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F" w:rsidRDefault="00250B0F" w:rsidP="00250B0F">
      <w:pPr>
        <w:pStyle w:val="a3"/>
        <w:shd w:val="clear" w:color="auto" w:fill="FFFFFF"/>
        <w:spacing w:before="0" w:beforeAutospacing="0" w:after="263" w:after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. </w:t>
      </w:r>
      <w:r>
        <w:rPr>
          <w:rStyle w:val="a4"/>
          <w:rFonts w:ascii="Inter" w:hAnsi="Inter"/>
          <w:color w:val="212529"/>
          <w:u w:val="single"/>
        </w:rPr>
        <w:t>ПИСЬМЕННОЕ ОБРАЩЕНИЕ</w:t>
      </w:r>
      <w:r>
        <w:rPr>
          <w:rStyle w:val="a4"/>
          <w:rFonts w:ascii="Inter" w:hAnsi="Inter"/>
          <w:color w:val="212529"/>
        </w:rPr>
        <w:t> </w:t>
      </w:r>
      <w:r>
        <w:rPr>
          <w:rFonts w:ascii="Inter" w:hAnsi="Inter"/>
          <w:color w:val="212529"/>
        </w:rPr>
        <w:t xml:space="preserve"> в администрацию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 Краснозерского района  Вы можете направить по адресу:</w:t>
      </w:r>
      <w:r>
        <w:rPr>
          <w:rFonts w:ascii="Inter" w:hAnsi="Inter"/>
          <w:color w:val="212529"/>
        </w:rPr>
        <w:br/>
        <w:t xml:space="preserve">632944, Новосибирская область, </w:t>
      </w:r>
      <w:proofErr w:type="spellStart"/>
      <w:r>
        <w:rPr>
          <w:rFonts w:ascii="Inter" w:hAnsi="Inter"/>
          <w:color w:val="212529"/>
        </w:rPr>
        <w:t>Краснозерский</w:t>
      </w:r>
      <w:proofErr w:type="spellEnd"/>
      <w:r>
        <w:rPr>
          <w:rFonts w:ascii="Inter" w:hAnsi="Inter"/>
          <w:color w:val="212529"/>
        </w:rPr>
        <w:t xml:space="preserve"> район, </w:t>
      </w:r>
      <w:proofErr w:type="spellStart"/>
      <w:r>
        <w:rPr>
          <w:rFonts w:ascii="Inter" w:hAnsi="Inter"/>
          <w:color w:val="212529"/>
        </w:rPr>
        <w:t>с</w:t>
      </w:r>
      <w:proofErr w:type="gramStart"/>
      <w:r>
        <w:rPr>
          <w:rFonts w:ascii="Inter" w:hAnsi="Inter"/>
          <w:color w:val="212529"/>
        </w:rPr>
        <w:t>.З</w:t>
      </w:r>
      <w:proofErr w:type="gramEnd"/>
      <w:r>
        <w:rPr>
          <w:rFonts w:ascii="Inter" w:hAnsi="Inter"/>
          <w:color w:val="212529"/>
        </w:rPr>
        <w:t>убково</w:t>
      </w:r>
      <w:proofErr w:type="spellEnd"/>
      <w:r>
        <w:rPr>
          <w:rFonts w:ascii="Inter" w:hAnsi="Inter"/>
          <w:color w:val="212529"/>
        </w:rPr>
        <w:t>, ул. Центральная, 63.</w:t>
      </w:r>
      <w:r>
        <w:rPr>
          <w:rFonts w:ascii="Inter" w:hAnsi="Inter"/>
          <w:color w:val="212529"/>
        </w:rPr>
        <w:br/>
      </w:r>
      <w:r>
        <w:rPr>
          <w:rStyle w:val="a4"/>
          <w:rFonts w:ascii="Inter" w:hAnsi="Inter"/>
          <w:color w:val="212529"/>
        </w:rPr>
        <w:t>Требования к письменному обращению</w:t>
      </w:r>
      <w:r>
        <w:rPr>
          <w:rFonts w:ascii="Inter" w:hAnsi="Inter"/>
          <w:color w:val="212529"/>
        </w:rPr>
        <w:br/>
        <w:t xml:space="preserve">1. </w:t>
      </w:r>
      <w:proofErr w:type="gramStart"/>
      <w:r>
        <w:rPr>
          <w:rFonts w:ascii="Inter" w:hAnsi="Inter"/>
          <w:color w:val="212529"/>
        </w:rPr>
        <w:t>Гражданин в своем письменном обращении в обязательном порядке указывает либо наименование администрации района, в которое направляет письменное обращение, либо фамилию, имя, отчество соответствующего должностного лица, либо должность соответствующего лица администрации  района,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>
        <w:rPr>
          <w:rFonts w:ascii="Inter" w:hAnsi="Inter"/>
          <w:color w:val="212529"/>
        </w:rPr>
        <w:t xml:space="preserve"> подпись и дату.</w:t>
      </w:r>
      <w:r>
        <w:rPr>
          <w:rFonts w:ascii="Inter" w:hAnsi="Inter"/>
          <w:color w:val="212529"/>
        </w:rPr>
        <w:br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rPr>
          <w:rFonts w:ascii="Inter" w:hAnsi="Inter"/>
          <w:color w:val="212529"/>
        </w:rPr>
        <w:br/>
        <w:t>3. Обращение, поступившее в администрацию 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 Краснозерского района или в адрес Главы 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 Краснозерского района в форме электронного документа, подлежит рассмотрению в порядке, установленном Федеральным законом от 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ascii="Inter" w:hAnsi="Inter"/>
          <w:color w:val="212529"/>
        </w:rPr>
        <w:br/>
        <w:t>Также Ваше обращение, адресованное Главе 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 Краснозерского района, примет специалист по обращению граждан Главы 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 Краснозерского района в кабинете </w:t>
      </w:r>
      <w:r>
        <w:rPr>
          <w:rStyle w:val="a5"/>
          <w:rFonts w:ascii="Inter" w:hAnsi="Inter"/>
          <w:b/>
          <w:bCs/>
          <w:color w:val="212529"/>
        </w:rPr>
        <w:t>№2.</w:t>
      </w:r>
      <w:r>
        <w:rPr>
          <w:rFonts w:ascii="Inter" w:hAnsi="Inter"/>
          <w:color w:val="212529"/>
        </w:rPr>
        <w:t>  </w:t>
      </w:r>
      <w:r>
        <w:rPr>
          <w:rFonts w:ascii="Inter" w:hAnsi="Inter"/>
          <w:color w:val="212529"/>
        </w:rPr>
        <w:br/>
        <w:t>Для составления письменного обращения предлагаем Вам </w:t>
      </w:r>
      <w:r>
        <w:rPr>
          <w:rStyle w:val="a4"/>
          <w:rFonts w:ascii="Inter" w:hAnsi="Inter"/>
          <w:color w:val="212529"/>
        </w:rPr>
        <w:t>Образец письменного обращения </w:t>
      </w:r>
      <w:r>
        <w:rPr>
          <w:rFonts w:ascii="Inter" w:hAnsi="Inter"/>
          <w:color w:val="212529"/>
        </w:rPr>
        <w:t>в соответствии с требованиями </w:t>
      </w:r>
      <w:hyperlink r:id="rId4" w:history="1">
        <w:r>
          <w:rPr>
            <w:rStyle w:val="a6"/>
            <w:rFonts w:ascii="Inter" w:hAnsi="Inter"/>
            <w:color w:val="CD8CF7"/>
            <w:u w:val="none"/>
          </w:rPr>
          <w:t>статьи 7 Федерального закона от 2.05.2006 № 59-ФЗ «О рассмотрении обращений граждан Российской Федерации»</w:t>
        </w:r>
      </w:hyperlink>
      <w:r>
        <w:rPr>
          <w:rFonts w:ascii="Inter" w:hAnsi="Inter"/>
          <w:color w:val="212529"/>
        </w:rPr>
        <w:t>.</w:t>
      </w:r>
    </w:p>
    <w:p w:rsidR="00250B0F" w:rsidRDefault="00250B0F" w:rsidP="00250B0F">
      <w:pPr>
        <w:pStyle w:val="a3"/>
        <w:shd w:val="clear" w:color="auto" w:fill="FFFFFF"/>
        <w:spacing w:before="0" w:beforeAutospacing="0" w:after="263" w:afterAutospacing="0"/>
        <w:jc w:val="center"/>
        <w:rPr>
          <w:rFonts w:ascii="Inter" w:hAnsi="Inter"/>
          <w:color w:val="212529"/>
        </w:rPr>
      </w:pPr>
      <w:r>
        <w:rPr>
          <w:rStyle w:val="a5"/>
          <w:rFonts w:ascii="Inter" w:hAnsi="Inter"/>
          <w:b/>
          <w:bCs/>
          <w:color w:val="212529"/>
        </w:rPr>
        <w:t>Образец составления письменного обращения:</w:t>
      </w:r>
    </w:p>
    <w:p w:rsidR="00250B0F" w:rsidRDefault="00250B0F" w:rsidP="00250B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Главе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 сельсовета</w:t>
      </w:r>
    </w:p>
    <w:p w:rsidR="00250B0F" w:rsidRDefault="00250B0F" w:rsidP="00250B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proofErr w:type="spellStart"/>
      <w:r>
        <w:rPr>
          <w:rFonts w:ascii="Inter" w:hAnsi="Inter"/>
          <w:color w:val="212529"/>
        </w:rPr>
        <w:t>Т.Ю.Синегубовой</w:t>
      </w:r>
      <w:proofErr w:type="spellEnd"/>
    </w:p>
    <w:p w:rsidR="00250B0F" w:rsidRDefault="00250B0F" w:rsidP="00250B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от Иванова Ивана Ивановича </w:t>
      </w:r>
    </w:p>
    <w:p w:rsidR="00250B0F" w:rsidRDefault="00250B0F" w:rsidP="00250B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ул. Иванова, дом 1, кв. 1</w:t>
      </w:r>
    </w:p>
    <w:p w:rsidR="00250B0F" w:rsidRDefault="00250B0F" w:rsidP="00250B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с. </w:t>
      </w:r>
      <w:proofErr w:type="spellStart"/>
      <w:r>
        <w:rPr>
          <w:rFonts w:ascii="Inter" w:hAnsi="Inter"/>
          <w:color w:val="212529"/>
        </w:rPr>
        <w:t>Зубково</w:t>
      </w:r>
      <w:proofErr w:type="spellEnd"/>
      <w:r>
        <w:rPr>
          <w:rFonts w:ascii="Inter" w:hAnsi="Inter"/>
          <w:color w:val="212529"/>
        </w:rPr>
        <w:t>, 632944</w:t>
      </w:r>
    </w:p>
    <w:p w:rsidR="00250B0F" w:rsidRDefault="00250B0F" w:rsidP="00250B0F">
      <w:pPr>
        <w:pStyle w:val="a3"/>
        <w:shd w:val="clear" w:color="auto" w:fill="FFFFFF"/>
        <w:spacing w:before="0" w:beforeAutospacing="0" w:after="263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Текст обращения</w:t>
      </w:r>
    </w:p>
    <w:p w:rsidR="00250B0F" w:rsidRDefault="00250B0F" w:rsidP="00250B0F">
      <w:pPr>
        <w:pStyle w:val="a3"/>
        <w:shd w:val="clear" w:color="auto" w:fill="FFFFFF"/>
        <w:spacing w:before="0" w:beforeAutospacing="0" w:after="263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250B0F" w:rsidRDefault="00250B0F" w:rsidP="00250B0F">
      <w:pPr>
        <w:pStyle w:val="a3"/>
        <w:shd w:val="clear" w:color="auto" w:fill="FFFFFF"/>
        <w:spacing w:before="0" w:beforeAutospacing="0" w:after="263" w:after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       01.11.2018                                                          (Подпись) Иванов И.И.</w:t>
      </w:r>
    </w:p>
    <w:p w:rsidR="00250B0F" w:rsidRDefault="00250B0F" w:rsidP="00250B0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>
        <w:rPr>
          <w:rFonts w:ascii="Inter" w:hAnsi="Inter"/>
          <w:color w:val="212529"/>
        </w:rPr>
        <w:br/>
        <w:t>Письменное обращение подлежит обязательной регистрации в течение </w:t>
      </w:r>
      <w:r>
        <w:rPr>
          <w:rStyle w:val="a4"/>
          <w:rFonts w:ascii="Inter" w:hAnsi="Inter"/>
          <w:color w:val="212529"/>
        </w:rPr>
        <w:t>трех дней </w:t>
      </w:r>
      <w:r>
        <w:rPr>
          <w:rFonts w:ascii="Inter" w:hAnsi="Inter"/>
          <w:color w:val="212529"/>
        </w:rPr>
        <w:t>с момента поступления в государственный орган, орган местного самоуправления или должностному лицу. Письменное обращение будет рассмотрено в течение </w:t>
      </w:r>
      <w:r>
        <w:rPr>
          <w:rStyle w:val="a4"/>
          <w:rFonts w:ascii="Inter" w:hAnsi="Inter"/>
          <w:color w:val="212529"/>
        </w:rPr>
        <w:t>30 дней </w:t>
      </w:r>
      <w:r>
        <w:rPr>
          <w:rFonts w:ascii="Inter" w:hAnsi="Inter"/>
          <w:color w:val="212529"/>
        </w:rPr>
        <w:t xml:space="preserve"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</w:t>
      </w:r>
      <w:r>
        <w:rPr>
          <w:rFonts w:ascii="Inter" w:hAnsi="Inter"/>
          <w:color w:val="212529"/>
        </w:rPr>
        <w:lastRenderedPageBreak/>
        <w:t>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>
        <w:rPr>
          <w:rStyle w:val="a4"/>
          <w:rFonts w:ascii="Inter" w:hAnsi="Inter"/>
          <w:color w:val="212529"/>
        </w:rPr>
        <w:t>30 дней</w:t>
      </w:r>
      <w:r>
        <w:rPr>
          <w:rFonts w:ascii="Inter" w:hAnsi="Inter"/>
          <w:color w:val="212529"/>
        </w:rPr>
        <w:t>, о чем Вы будете письменно уведомлены.</w:t>
      </w:r>
      <w:r>
        <w:rPr>
          <w:rFonts w:ascii="Inter" w:hAnsi="Inter"/>
          <w:color w:val="212529"/>
        </w:rPr>
        <w:br/>
        <w:t>В случае</w:t>
      </w:r>
      <w:proofErr w:type="gramStart"/>
      <w:r>
        <w:rPr>
          <w:rFonts w:ascii="Inter" w:hAnsi="Inter"/>
          <w:color w:val="212529"/>
        </w:rPr>
        <w:t>,</w:t>
      </w:r>
      <w:proofErr w:type="gramEnd"/>
      <w:r>
        <w:rPr>
          <w:rFonts w:ascii="Inter" w:hAnsi="Inter"/>
          <w:color w:val="212529"/>
        </w:rPr>
        <w:t xml:space="preserve"> если Ваше письменное обращение содержит вопросы, решение которых не входит в компетенцию Главы </w:t>
      </w:r>
      <w:proofErr w:type="spellStart"/>
      <w:r>
        <w:rPr>
          <w:rFonts w:ascii="Inter" w:hAnsi="Inter"/>
          <w:color w:val="212529"/>
          <w:shd w:val="clear" w:color="auto" w:fill="FFFFFF"/>
        </w:rPr>
        <w:t>Зубковского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сельсовета </w:t>
      </w:r>
      <w:r>
        <w:rPr>
          <w:rFonts w:ascii="Inter" w:hAnsi="Inter"/>
          <w:color w:val="212529"/>
        </w:rPr>
        <w:t>Краснозерского района и администрации Краснозерского района Новосибирской области, обращение в течение </w:t>
      </w:r>
      <w:r>
        <w:rPr>
          <w:rStyle w:val="a4"/>
          <w:rFonts w:ascii="Inter" w:hAnsi="Inter"/>
          <w:color w:val="212529"/>
        </w:rPr>
        <w:t>семи дней со дня регистрации </w:t>
      </w:r>
      <w:r>
        <w:rPr>
          <w:rFonts w:ascii="Inter" w:hAnsi="Inter"/>
          <w:color w:val="212529"/>
        </w:rPr>
        <w:t>будет направлено в соответствующий государственный орган или соответствующему должностному лицу, в  компетенцию которых входит решение поставленных в обращении вопросов, о чем Вы будете письменно уведомлены.</w:t>
      </w:r>
      <w:r>
        <w:rPr>
          <w:rFonts w:ascii="Inter" w:hAnsi="Inter"/>
          <w:color w:val="212529"/>
        </w:rPr>
        <w:br/>
        <w:t> </w:t>
      </w:r>
    </w:p>
    <w:p w:rsidR="00172CD2" w:rsidRPr="00250B0F" w:rsidRDefault="00172CD2" w:rsidP="00250B0F"/>
    <w:sectPr w:rsidR="00172CD2" w:rsidRPr="00250B0F" w:rsidSect="0003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E2B"/>
    <w:rsid w:val="00035A69"/>
    <w:rsid w:val="00172CD2"/>
    <w:rsid w:val="00250B0F"/>
    <w:rsid w:val="002A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E2B"/>
    <w:rPr>
      <w:b/>
      <w:bCs/>
    </w:rPr>
  </w:style>
  <w:style w:type="character" w:styleId="a5">
    <w:name w:val="Emphasis"/>
    <w:basedOn w:val="a0"/>
    <w:uiPriority w:val="20"/>
    <w:qFormat/>
    <w:rsid w:val="002A7E2B"/>
    <w:rPr>
      <w:i/>
      <w:iCs/>
    </w:rPr>
  </w:style>
  <w:style w:type="character" w:styleId="a6">
    <w:name w:val="Hyperlink"/>
    <w:basedOn w:val="a0"/>
    <w:uiPriority w:val="99"/>
    <w:semiHidden/>
    <w:unhideWhenUsed/>
    <w:rsid w:val="00250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9999/c75556cf6fc05793e3c6315a7101fb59e6af9b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2025-01-26T10:31:00Z</dcterms:created>
  <dcterms:modified xsi:type="dcterms:W3CDTF">2025-01-26T10:44:00Z</dcterms:modified>
</cp:coreProperties>
</file>