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1D3D71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22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27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 w:rsidR="00A866FB">
        <w:rPr>
          <w:rFonts w:ascii="Times New Roman" w:hAnsi="Times New Roman" w:cs="Times New Roman"/>
          <w:sz w:val="32"/>
          <w:szCs w:val="32"/>
        </w:rPr>
        <w:t>июня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3113EC" w:rsidRDefault="0020642E" w:rsidP="003113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D3D71" w:rsidRDefault="005C62F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5F7">
        <w:rPr>
          <w:rFonts w:ascii="Times New Roman" w:hAnsi="Times New Roman" w:cs="Times New Roman"/>
          <w:sz w:val="28"/>
          <w:szCs w:val="28"/>
        </w:rPr>
        <w:t>1.</w:t>
      </w:r>
      <w:r w:rsidR="001D3D71">
        <w:rPr>
          <w:rFonts w:ascii="Times New Roman" w:hAnsi="Times New Roman" w:cs="Times New Roman"/>
          <w:sz w:val="28"/>
          <w:szCs w:val="28"/>
        </w:rPr>
        <w:t>Распоряжение №18 от 26.06.23г о перечислении межбюджетных трансфертов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2.Справка о </w:t>
      </w:r>
      <w:r w:rsidRPr="001D3D71">
        <w:rPr>
          <w:rFonts w:ascii="Times New Roman" w:hAnsi="Times New Roman" w:cs="Times New Roman"/>
          <w:sz w:val="28"/>
          <w:szCs w:val="28"/>
        </w:rPr>
        <w:t>публикации зарегистрированного муниципального правового акта о внесении изменений в Устав Зубковского сельсовета Краснозерского района Новосибирской области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3.Решенеие сессии №54 от 27.06.23г о</w:t>
      </w:r>
      <w:r w:rsidRPr="001D3D71">
        <w:rPr>
          <w:rFonts w:ascii="Times New Roman" w:hAnsi="Times New Roman" w:cs="Times New Roman"/>
          <w:sz w:val="28"/>
          <w:szCs w:val="28"/>
        </w:rPr>
        <w:t xml:space="preserve"> внесении изменений и дополнений в Решение очередной тридцатой сессии Совета депутатов Зубковского сельсовета от 23.12.2022 г. “О бюджете Зубковского  сельсовета  Краснозерского района Новосибирской области на 2023 год и плановый период 2024 и 2025 годов”</w:t>
      </w:r>
    </w:p>
    <w:p w:rsidR="00752624" w:rsidRPr="00752624" w:rsidRDefault="001D3D71" w:rsidP="00752624">
      <w:pPr>
        <w:pStyle w:val="ab"/>
        <w:spacing w:before="0" w:beforeAutospacing="0" w:after="0" w:afterAutospacing="0"/>
        <w:rPr>
          <w:sz w:val="28"/>
          <w:szCs w:val="28"/>
        </w:rPr>
      </w:pPr>
      <w:r w:rsidRPr="00752624">
        <w:rPr>
          <w:sz w:val="28"/>
          <w:szCs w:val="28"/>
        </w:rPr>
        <w:t>4.</w:t>
      </w:r>
      <w:r w:rsidR="00752624" w:rsidRPr="00752624">
        <w:rPr>
          <w:sz w:val="28"/>
          <w:szCs w:val="28"/>
        </w:rPr>
        <w:t>Росреестр Региональный Роскадастр приглашает на семинар</w:t>
      </w:r>
    </w:p>
    <w:p w:rsidR="00752624" w:rsidRPr="00752624" w:rsidRDefault="00752624" w:rsidP="00752624">
      <w:pPr>
        <w:pStyle w:val="ab"/>
        <w:spacing w:before="0" w:beforeAutospacing="0" w:after="0" w:afterAutospacing="0"/>
        <w:rPr>
          <w:rFonts w:eastAsiaTheme="minorHAnsi"/>
          <w:noProof/>
          <w:sz w:val="28"/>
          <w:szCs w:val="22"/>
          <w:lang w:eastAsia="en-US"/>
        </w:rPr>
      </w:pPr>
      <w:r w:rsidRPr="00752624">
        <w:rPr>
          <w:sz w:val="28"/>
          <w:szCs w:val="28"/>
        </w:rPr>
        <w:t>5.</w:t>
      </w:r>
      <w:r w:rsidRPr="00752624">
        <w:rPr>
          <w:rFonts w:eastAsiaTheme="minorHAnsi"/>
          <w:noProof/>
          <w:sz w:val="28"/>
          <w:szCs w:val="22"/>
          <w:lang w:eastAsia="en-US"/>
        </w:rPr>
        <w:t xml:space="preserve"> Преимущества земельных участков с установленными границами</w:t>
      </w:r>
    </w:p>
    <w:p w:rsidR="00752624" w:rsidRPr="00752624" w:rsidRDefault="00752624" w:rsidP="00752624">
      <w:pPr>
        <w:spacing w:after="0" w:line="240" w:lineRule="auto"/>
        <w:rPr>
          <w:rStyle w:val="apple-converted-space"/>
          <w:rFonts w:ascii="Times New Roman" w:hAnsi="Times New Roman" w:cs="Times New Roman"/>
          <w:noProof/>
          <w:sz w:val="28"/>
        </w:rPr>
      </w:pPr>
      <w:r w:rsidRPr="00752624">
        <w:rPr>
          <w:rFonts w:ascii="Times New Roman" w:hAnsi="Times New Roman" w:cs="Times New Roman"/>
          <w:sz w:val="28"/>
          <w:szCs w:val="28"/>
        </w:rPr>
        <w:t>6.</w:t>
      </w:r>
      <w:r w:rsidRPr="00752624">
        <w:rPr>
          <w:rFonts w:ascii="Times New Roman" w:hAnsi="Times New Roman" w:cs="Times New Roman"/>
          <w:noProof/>
          <w:sz w:val="28"/>
        </w:rPr>
        <w:t xml:space="preserve"> Всероссийская «горячая» телефонная линия прошла в Новосибирске</w:t>
      </w:r>
    </w:p>
    <w:p w:rsidR="00752624" w:rsidRPr="00752624" w:rsidRDefault="00752624" w:rsidP="00752624">
      <w:pPr>
        <w:pStyle w:val="ab"/>
        <w:spacing w:before="0" w:beforeAutospacing="0" w:after="0" w:afterAutospacing="0"/>
        <w:rPr>
          <w:rFonts w:eastAsiaTheme="minorHAnsi"/>
          <w:noProof/>
          <w:sz w:val="28"/>
          <w:szCs w:val="22"/>
          <w:lang w:eastAsia="en-US"/>
        </w:rPr>
      </w:pPr>
      <w:r w:rsidRPr="00752624">
        <w:rPr>
          <w:sz w:val="28"/>
          <w:szCs w:val="28"/>
        </w:rPr>
        <w:t>7.</w:t>
      </w:r>
      <w:r w:rsidRPr="00752624">
        <w:rPr>
          <w:rFonts w:eastAsiaTheme="minorHAnsi"/>
          <w:noProof/>
          <w:sz w:val="28"/>
          <w:szCs w:val="22"/>
          <w:lang w:eastAsia="en-US"/>
        </w:rPr>
        <w:t xml:space="preserve"> Треть лицензий на осуществление геодезической и картографической деятельности в регионе выдается в электронном виде</w:t>
      </w:r>
    </w:p>
    <w:p w:rsidR="00752624" w:rsidRPr="00AE33C2" w:rsidRDefault="00752624" w:rsidP="007526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noProof/>
          <w:sz w:val="28"/>
        </w:rPr>
      </w:pPr>
      <w:r w:rsidRPr="00752624">
        <w:rPr>
          <w:rFonts w:ascii="Times New Roman" w:hAnsi="Times New Roman" w:cs="Times New Roman"/>
          <w:sz w:val="28"/>
          <w:szCs w:val="28"/>
        </w:rPr>
        <w:t>8.</w:t>
      </w:r>
      <w:r w:rsidRPr="00752624">
        <w:rPr>
          <w:rFonts w:ascii="Times New Roman" w:hAnsi="Times New Roman" w:cs="Times New Roman"/>
          <w:noProof/>
          <w:sz w:val="28"/>
        </w:rPr>
        <w:t xml:space="preserve"> В восьми районах Новосибирской области проводятся комплексные кадастровые работы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26.06.2023 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                       с. Зубково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№18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перечислении межбюджетных трансфертов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4 статьи 15 Федерального Закона «Об общих принципах организации местного самоуправления в Российской Федерации» от 06.10.2003 г. №131-ФЗ, пунктом 4 статьи 28 Устава сельского поселения Зубковского межбюджетных трансфертов сельсовета Краснозерского муниципального района Новосибирской области, решением 6 сессии Совета депутатов Зубковского сельсовета Краснозерского района Новосибирской области 02.12.2020 года № 6/2 «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О передаче осуществления части полномочий администрации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 Краснозерского района Новосибирской области по решению вопросов местного значения администрации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» и на основании соглашения «</w:t>
      </w:r>
      <w:r>
        <w:rPr>
          <w:rFonts w:ascii="Times New Roman" w:hAnsi="Times New Roman" w:cs="Times New Roman"/>
          <w:bCs/>
          <w:sz w:val="28"/>
          <w:szCs w:val="28"/>
        </w:rPr>
        <w:t xml:space="preserve">О предоставлении иных межбюджетных трансфертов из бюджета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сельсовета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» № 3 от 09.01.2023 года: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pStyle w:val="a3"/>
        <w:ind w:left="5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денежные средства в сумме 429 400 (Четыреста двадцать девять тысяч четыреста   рублей) 00 коп. на раздел 203-0801-9800070510-540-251 в администрацию Краснозерского района Новосибирской области на реализацию мероприятий в сфере культуры, по обеспечению жителей поселения услугами организации культуры. </w:t>
      </w:r>
    </w:p>
    <w:p w:rsidR="001D3D71" w:rsidRDefault="001D3D71" w:rsidP="001D3D71">
      <w:pPr>
        <w:pStyle w:val="a3"/>
        <w:ind w:left="570"/>
        <w:jc w:val="both"/>
        <w:rPr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Т.Ю.Синегубова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Н.А.Турицына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51D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351D" w:rsidRDefault="001D3D7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7" o:title=""/>
          </v:shape>
          <o:OLEObject Type="Embed" ProgID="Word.Document.12" ShapeID="_x0000_i1025" DrawAspect="Content" ObjectID="_1749452232" r:id="rId8"/>
        </w:object>
      </w: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lastRenderedPageBreak/>
        <w:t>СОВЕТ ДЕПУТАТОВ ЗУБКОВСКОГО СЕЛЬСОВЕТА</w:t>
      </w: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(шестого созыва)</w:t>
      </w: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Р Е Ш Е Н И Е</w:t>
      </w:r>
    </w:p>
    <w:p w:rsidR="001D3D71" w:rsidRPr="001D3D71" w:rsidRDefault="001D3D71" w:rsidP="001D3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tabs>
          <w:tab w:val="left" w:pos="286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внеочередной пятьдесят четвертой сессии</w:t>
      </w:r>
    </w:p>
    <w:p w:rsidR="001D3D71" w:rsidRPr="001D3D71" w:rsidRDefault="001D3D71" w:rsidP="001D3D71">
      <w:pPr>
        <w:tabs>
          <w:tab w:val="left" w:pos="2867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ab/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От  27.06.2023 г                                 с. Зубково                                            № 54</w:t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О внесении изменений и дополнений в Решение очередной тридцатой сессии Совета депутатов Зубковского сельсовета от 23.12.2022 г. “О бюджете Зубковского  сельсовета  Краснозерского района Новосибирской области на 2023 год и плановый период 2024 и 2025 годов”</w:t>
      </w:r>
    </w:p>
    <w:p w:rsidR="001D3D71" w:rsidRPr="001D3D71" w:rsidRDefault="001D3D71" w:rsidP="001D3D71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ab/>
      </w: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1. Руководствуясь Бюджетным кодексом Российской Федерации, Федеральным законом от 06.10.2003г № 131-ФЗ «Об общих принципах организации местного самоуправления  в Российской Федерации», Приказом МФ РФ от 08.06.2018г № 132н «О порядке формирования и применения кодов бюджетной классификации Российской Федерации, их структуре и принципах назначения», Законом Новосибирской области от  23.12.2022 г № 307-ОЗ «Об областном бюджете Новосибирской области на 2023 год и плановый период 2024 и 2025 годов», Уставом Зубковского сельсовета  Краснозерского района Новосибирской области, Совет депутатов Краснозерского района  РЕШИЛ внести в Решение сорок шестой сессии Совета депутатов Зубковского сельсовета Краснозерского района Новосибирской области от 23.12.2022 г. “О бюджете Зубковского сельсовета  Краснозерского района Новосибирской области на 2023 год и плановый период 2024 и 2025 годов” следующие изменения:</w:t>
      </w:r>
    </w:p>
    <w:p w:rsidR="001D3D71" w:rsidRPr="001D3D71" w:rsidRDefault="001D3D71" w:rsidP="001D3D71">
      <w:pPr>
        <w:pStyle w:val="a3"/>
        <w:numPr>
          <w:ilvl w:val="0"/>
          <w:numId w:val="9"/>
        </w:numPr>
        <w:rPr>
          <w:sz w:val="28"/>
          <w:szCs w:val="28"/>
        </w:rPr>
      </w:pPr>
      <w:r w:rsidRPr="001D3D71">
        <w:rPr>
          <w:sz w:val="28"/>
          <w:szCs w:val="28"/>
        </w:rPr>
        <w:t>в статье 1 в части 1</w:t>
      </w:r>
    </w:p>
    <w:p w:rsidR="001D3D71" w:rsidRPr="001D3D71" w:rsidRDefault="001D3D71" w:rsidP="001D3D7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 пункт 1изложить в следующей редакции : общий объем доходов  местного бюджета в 2023 году в сумме 16 961,4 тыс.руб в том числе общий объем  межбюджетных трансфертов  получаемых из других бюджетов бюджетной системы Российской Федерации  в сумме 13 602,8 тыс.руб</w:t>
      </w:r>
    </w:p>
    <w:p w:rsidR="001D3D71" w:rsidRPr="001D3D71" w:rsidRDefault="001D3D71" w:rsidP="001D3D7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 пункт 2 части 1 статьи 1изложить в следующей редакции : общий объем расходов местного бюджета в 2023 году в сумме 20 292,4 тыс.руб.</w:t>
      </w: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2) Утвердить таблицу 1 приложения 3 «Доходы бюджета Зубковского сельсовета Краснозерского района Новосибирской области»   на 2023 год и плановый период 2024 и 2025 годов" в прилагаемой редакции.</w:t>
      </w: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4) Утвердить таблицы 1 приложения 2 "Ведомственная структура расходов Зубковского сельсовета Краснозерского района Новосибирской области на 2023 год и плановый 2024 и 2025 годов" в прилагаемой редакции.</w:t>
      </w: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5) Утвердить таблицы 1 приложения 7 "Источники финансирования дефицита бюджета Зубковского сельсовета Краснозерского района </w:t>
      </w:r>
      <w:r w:rsidRPr="001D3D71">
        <w:rPr>
          <w:rFonts w:ascii="Times New Roman" w:hAnsi="Times New Roman" w:cs="Times New Roman"/>
          <w:sz w:val="28"/>
          <w:szCs w:val="28"/>
        </w:rPr>
        <w:lastRenderedPageBreak/>
        <w:t>Новосибирской области на 2023 год и плановый период 2024 и 2025 годов" в прилагаемой редакции.</w:t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2. Решение опубликовать в  периодическом печатном издании «Бюллетень органов местного самоуправления Зубковского сельсовета Краснозерского района Новосибирской области».</w:t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опубликования.</w:t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>4. Контроль за исполнением данного Решения возложить на комиссию по бюджетной политике Совета депутатов.</w:t>
      </w:r>
    </w:p>
    <w:p w:rsidR="001D3D71" w:rsidRPr="001D3D71" w:rsidRDefault="001D3D71" w:rsidP="001D3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D3D71" w:rsidRP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                                            Председатель Совета Краснозерского района                                                                            депутатов                                                                                                    </w:t>
      </w:r>
    </w:p>
    <w:p w:rsidR="001D3D71" w:rsidRP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Зубковского сельсовета         </w:t>
      </w:r>
    </w:p>
    <w:p w:rsidR="001D3D71" w:rsidRP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Краснозерского района                                                                               </w:t>
      </w:r>
    </w:p>
    <w:p w:rsidR="001D3D71" w:rsidRP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________________        Т.Ю.Синегубова                       Новосибирской области    </w:t>
      </w:r>
    </w:p>
    <w:p w:rsidR="001D3D71" w:rsidRPr="001D3D71" w:rsidRDefault="001D3D71" w:rsidP="001D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___________С.Н.Ковальчук  </w:t>
      </w:r>
    </w:p>
    <w:p w:rsidR="001D3D71" w:rsidRDefault="001D3D71" w:rsidP="001D3D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1D3D71" w:rsidRDefault="001D3D71" w:rsidP="001D3D71">
      <w:pPr>
        <w:rPr>
          <w:sz w:val="28"/>
          <w:szCs w:val="28"/>
        </w:rPr>
      </w:pPr>
    </w:p>
    <w:p w:rsidR="001D3D71" w:rsidRDefault="001D3D71" w:rsidP="001D3D71">
      <w:pPr>
        <w:ind w:left="284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:rsidR="00F4351D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781425"/>
            <wp:effectExtent l="19050" t="0" r="9525" b="0"/>
            <wp:docPr id="6" name="Рисунок 6" descr="C:\Users\9D68~1\AppData\Local\Temp\Rar$DIa0.906\Региональный Роскадастр приглашает на семин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D68~1\AppData\Local\Temp\Rar$DIa0.906\Региональный Роскадастр приглашает на семина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71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351D" w:rsidRDefault="00F4351D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Pr="00CB3D09" w:rsidRDefault="001D3D71" w:rsidP="001D3D71">
      <w:pPr>
        <w:pStyle w:val="a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Региональный Роскадастр приглашает на семинар</w:t>
      </w:r>
    </w:p>
    <w:p w:rsidR="001D3D71" w:rsidRPr="000401F0" w:rsidRDefault="001D3D71" w:rsidP="001D3D71">
      <w:pPr>
        <w:tabs>
          <w:tab w:val="left" w:pos="851"/>
        </w:tabs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0401F0">
        <w:rPr>
          <w:rFonts w:ascii="Times New Roman" w:eastAsia="Times New Roman" w:hAnsi="Times New Roman" w:cs="Times New Roman"/>
          <w:bCs/>
          <w:sz w:val="28"/>
          <w:szCs w:val="28"/>
        </w:rPr>
        <w:t>илиал публично-правовой компании «</w:t>
      </w:r>
      <w:hyperlink r:id="rId10" w:history="1">
        <w:r w:rsidRPr="00555B02">
          <w:rPr>
            <w:rStyle w:val="a8"/>
            <w:rFonts w:ascii="Times New Roman" w:eastAsia="Times New Roman" w:hAnsi="Times New Roman" w:cs="Times New Roman"/>
            <w:bCs/>
            <w:sz w:val="28"/>
            <w:szCs w:val="28"/>
          </w:rPr>
          <w:t>Роскадастр</w:t>
        </w:r>
      </w:hyperlink>
      <w:r w:rsidRPr="000401F0">
        <w:rPr>
          <w:rFonts w:ascii="Times New Roman" w:eastAsia="Times New Roman" w:hAnsi="Times New Roman" w:cs="Times New Roman"/>
          <w:bCs/>
          <w:sz w:val="28"/>
          <w:szCs w:val="28"/>
        </w:rPr>
        <w:t xml:space="preserve">» по Новосибирской области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приглашает всех желающих на семинар</w:t>
      </w:r>
      <w:r w:rsidRPr="000401F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рамках которого эксперты филиала рассмотрят несколько вопросов оформления недвижимости.</w:t>
      </w:r>
    </w:p>
    <w:p w:rsidR="001D3D71" w:rsidRDefault="001D3D71" w:rsidP="001D3D71">
      <w:pPr>
        <w:tabs>
          <w:tab w:val="left" w:pos="851"/>
        </w:tabs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32B64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Специалисты </w:t>
      </w:r>
      <w:r w:rsidRPr="00732B64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дставят обзор законодательства </w:t>
      </w:r>
      <w:r w:rsidRPr="0037365C">
        <w:rPr>
          <w:rFonts w:ascii="Times New Roman" w:hAnsi="Times New Roman" w:cs="Times New Roman"/>
          <w:sz w:val="28"/>
          <w:szCs w:val="28"/>
        </w:rPr>
        <w:t xml:space="preserve">в разрезе объектов реестра границ, </w:t>
      </w:r>
      <w:r>
        <w:rPr>
          <w:rFonts w:ascii="Times New Roman" w:hAnsi="Times New Roman" w:cs="Times New Roman"/>
          <w:sz w:val="28"/>
          <w:szCs w:val="28"/>
        </w:rPr>
        <w:t xml:space="preserve">а также перечислят </w:t>
      </w:r>
      <w:r w:rsidRPr="0037365C">
        <w:rPr>
          <w:rFonts w:ascii="Times New Roman" w:hAnsi="Times New Roman" w:cs="Times New Roman"/>
          <w:sz w:val="28"/>
          <w:szCs w:val="28"/>
        </w:rPr>
        <w:t>типи</w:t>
      </w:r>
      <w:r>
        <w:rPr>
          <w:rFonts w:ascii="Times New Roman" w:hAnsi="Times New Roman" w:cs="Times New Roman"/>
          <w:sz w:val="28"/>
          <w:szCs w:val="28"/>
        </w:rPr>
        <w:t>чные</w:t>
      </w:r>
      <w:r w:rsidRPr="0037365C">
        <w:rPr>
          <w:rFonts w:ascii="Times New Roman" w:hAnsi="Times New Roman" w:cs="Times New Roman"/>
          <w:sz w:val="28"/>
          <w:szCs w:val="28"/>
        </w:rPr>
        <w:t xml:space="preserve"> ошиб</w:t>
      </w:r>
      <w:r>
        <w:rPr>
          <w:rFonts w:ascii="Times New Roman" w:hAnsi="Times New Roman" w:cs="Times New Roman"/>
          <w:sz w:val="28"/>
          <w:szCs w:val="28"/>
        </w:rPr>
        <w:t xml:space="preserve">ки, допускаемые </w:t>
      </w:r>
      <w:r w:rsidRPr="0037365C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7365C">
        <w:rPr>
          <w:rFonts w:ascii="Times New Roman" w:hAnsi="Times New Roman" w:cs="Times New Roman"/>
          <w:sz w:val="28"/>
          <w:szCs w:val="28"/>
        </w:rPr>
        <w:t xml:space="preserve"> инженер</w:t>
      </w:r>
      <w:r>
        <w:rPr>
          <w:rFonts w:ascii="Times New Roman" w:hAnsi="Times New Roman" w:cs="Times New Roman"/>
          <w:sz w:val="28"/>
          <w:szCs w:val="28"/>
        </w:rPr>
        <w:t>ами при подготовке документов</w:t>
      </w:r>
      <w:r w:rsidRPr="0037365C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роме того, эксперты рассмотрят вопросы, связанные с проведением к</w:t>
      </w:r>
      <w:r w:rsidRPr="0037365C">
        <w:rPr>
          <w:rFonts w:ascii="Times New Roman" w:hAnsi="Times New Roman" w:cs="Times New Roman"/>
          <w:sz w:val="28"/>
          <w:szCs w:val="28"/>
        </w:rPr>
        <w:t>омплексны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7365C">
        <w:rPr>
          <w:rFonts w:ascii="Times New Roman" w:hAnsi="Times New Roman" w:cs="Times New Roman"/>
          <w:sz w:val="28"/>
          <w:szCs w:val="28"/>
        </w:rPr>
        <w:t xml:space="preserve"> кадастровы</w:t>
      </w:r>
      <w:r>
        <w:rPr>
          <w:rFonts w:ascii="Times New Roman" w:hAnsi="Times New Roman" w:cs="Times New Roman"/>
          <w:sz w:val="28"/>
          <w:szCs w:val="28"/>
        </w:rPr>
        <w:t>х работ, а также уделят внимание</w:t>
      </w:r>
      <w:r w:rsidRPr="00373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365C">
        <w:rPr>
          <w:rFonts w:ascii="Times New Roman" w:hAnsi="Times New Roman" w:cs="Times New Roman"/>
          <w:sz w:val="28"/>
          <w:szCs w:val="28"/>
        </w:rPr>
        <w:t>зменения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7365C">
        <w:rPr>
          <w:rFonts w:ascii="Times New Roman" w:hAnsi="Times New Roman" w:cs="Times New Roman"/>
          <w:sz w:val="28"/>
          <w:szCs w:val="28"/>
        </w:rPr>
        <w:t xml:space="preserve"> в подготовке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7365C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736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365C">
        <w:rPr>
          <w:rFonts w:ascii="Times New Roman" w:hAnsi="Times New Roman" w:cs="Times New Roman"/>
          <w:sz w:val="28"/>
          <w:szCs w:val="28"/>
        </w:rPr>
        <w:t>лана территории в соответствии с приказом Росреестра от 04.08.2021 №П/0337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D71" w:rsidRPr="00732B64" w:rsidRDefault="001D3D71" w:rsidP="001D3D71">
      <w:pPr>
        <w:tabs>
          <w:tab w:val="left" w:pos="851"/>
        </w:tabs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семинара участники мероприятия смогут задать интересующие вопросы экспертам филиала ППК «Роскадастр».</w:t>
      </w:r>
    </w:p>
    <w:p w:rsidR="001D3D71" w:rsidRPr="00CB3D09" w:rsidRDefault="001D3D71" w:rsidP="001D3D71">
      <w:pPr>
        <w:tabs>
          <w:tab w:val="left" w:pos="851"/>
        </w:tabs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>Семинар состоится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28 июня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адресу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 xml:space="preserve">г. Новосибирск, ул. Пархоменко, 7,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каб. 304. 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вопросам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стоимости и условий участия в семинаре 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>необходимо обращаться по телефону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3D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 (383) 349-95-69, </w:t>
      </w:r>
      <w:r w:rsidRPr="00CB3D09">
        <w:rPr>
          <w:rFonts w:ascii="Times New Roman" w:hAnsi="Times New Roman" w:cs="Times New Roman"/>
          <w:b/>
          <w:bCs/>
          <w:sz w:val="28"/>
          <w:szCs w:val="28"/>
        </w:rPr>
        <w:t>доб.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>. Заявки следует направлять на электронн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адрес</w:t>
      </w:r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1" w:history="1">
        <w:r w:rsidRPr="00CB3D0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seminar@54.kadastr.ru</w:t>
        </w:r>
      </w:hyperlink>
      <w:r w:rsidRPr="00CB3D0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4351D" w:rsidRDefault="00F4351D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351D" w:rsidRDefault="001D3D7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Users\9D68~1\AppData\Local\Temp\Rar$DIa0.197\Преимущества земельных участков с установленными грани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D68~1\AppData\Local\Temp\Rar$DIa0.197\Преимущества земельных участков с установленными границам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1D" w:rsidRDefault="00F4351D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D71" w:rsidRDefault="001D3D71" w:rsidP="001D3D71">
      <w:pPr>
        <w:pStyle w:val="ab"/>
        <w:spacing w:before="0" w:beforeAutospacing="0" w:after="0" w:afterAutospacing="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E50367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Преимущества земельных участков с установленными границами</w:t>
      </w:r>
    </w:p>
    <w:p w:rsidR="001D3D71" w:rsidRDefault="001D3D71" w:rsidP="001D3D7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1D3D71" w:rsidRPr="00E50367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Уточнение границ земельного участка является важной процедурой в сфере земельных отношений. </w:t>
      </w:r>
    </w:p>
    <w:p w:rsidR="001D3D71" w:rsidRPr="00E50367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Каждый собственник земельного участка должен знать о важности его межевания. Этот процесс гарантирует правомерность и безопасность при сделках с землей.</w:t>
      </w:r>
    </w:p>
    <w:p w:rsidR="001D3D71" w:rsidRPr="00E50367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Процедура межевания земельных участков позволяет определить точную границу земельного участка, что позволяет установить, на какую землю имеют право собственники. Это способствует законности пользования землей, так как ограничивает несанкционированное использование земли.</w:t>
      </w:r>
    </w:p>
    <w:p w:rsidR="001D3D71" w:rsidRPr="00E50367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«В настоящее время, процесс уточнения границ становится всё более актуальным в связи с увеличением количества сделок по купле-продаже земли и строительством на ней. Среди главных преимуществ </w:t>
      </w: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проведения межевания – прозрачность сделок и возможность избежать юридических проблем, связанных с нарушением границ земельного участка.  При строительстве дома или сооружения важно определить точные границы земельного участка, убедиться в том, что строящийся объект не будет находиться на земле соседа или государства», – отметила заместитель руководителя Управления Росреестра по Новосибирской области Наталья Ивчатова.</w:t>
      </w:r>
    </w:p>
    <w:p w:rsidR="001D3D71" w:rsidRPr="00E50367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Проведение межевания земельных участков – это важный процесс, необходимый для обеспечения спокойствия владельцев земельных участков.</w:t>
      </w:r>
    </w:p>
    <w:p w:rsidR="001D3D71" w:rsidRDefault="001D3D71" w:rsidP="001D3D7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E5036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Проверить установлены ли границы участка (проведено ли межевание), можно бесплатно с помощью электронного сервиса «Публичная кадастровая карта» pkk.rosreestr.ru. Если границы не установлены, то план участка на карте отсутствует, а в таблице с параметрами будет стоять запись «Без координат границ». Если же границы установлены, то в графе «Площадь» будет отображено «Площадь уточненная».</w:t>
      </w:r>
    </w:p>
    <w:p w:rsidR="001D3D71" w:rsidRPr="006D233B" w:rsidRDefault="001D3D71" w:rsidP="001D3D7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1D3D71" w:rsidRPr="00141714" w:rsidRDefault="001D3D71" w:rsidP="001D3D7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A0806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50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1D3D71" w:rsidRPr="00141714" w:rsidRDefault="001D3D71" w:rsidP="001D3D7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1D3D71" w:rsidRPr="00141714" w:rsidRDefault="001D3D71" w:rsidP="001D3D7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1D3D71" w:rsidRPr="00141714" w:rsidRDefault="001D3D71" w:rsidP="001D3D7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1D3D71" w:rsidRPr="00141714" w:rsidRDefault="001D3D71" w:rsidP="001D3D7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4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1D3D71" w:rsidRPr="00726E22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16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7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18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19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F4351D" w:rsidRDefault="001D3D71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286"/>
            <wp:effectExtent l="19050" t="0" r="3175" b="0"/>
            <wp:docPr id="8" name="Рисунок 8" descr="C:\Users\9D68~1\AppData\Local\Temp\Rar$DIa0.521\Всероссийская «горячая» телефонная линия прошла в Новосибир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D68~1\AppData\Local\Temp\Rar$DIa0.521\Всероссийская «горячая» телефонная линия прошла в Новосибирск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1D" w:rsidRDefault="00F4351D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351D" w:rsidRDefault="00F4351D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3D71" w:rsidRDefault="001D3D71" w:rsidP="001D3D7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D71" w:rsidRPr="00C57648" w:rsidRDefault="001D3D71" w:rsidP="001D3D71">
      <w:pPr>
        <w:jc w:val="center"/>
        <w:rPr>
          <w:rStyle w:val="apple-converted-space"/>
          <w:rFonts w:ascii="Segoe UI" w:hAnsi="Segoe UI" w:cs="Segoe UI"/>
          <w:b/>
          <w:noProof/>
          <w:sz w:val="28"/>
        </w:rPr>
      </w:pPr>
      <w:r w:rsidRPr="00C57648">
        <w:rPr>
          <w:rFonts w:ascii="Segoe UI" w:hAnsi="Segoe UI" w:cs="Segoe UI"/>
          <w:b/>
          <w:noProof/>
          <w:sz w:val="28"/>
        </w:rPr>
        <w:t>Всероссийская «горячая» телефонна</w:t>
      </w:r>
      <w:r>
        <w:rPr>
          <w:rFonts w:ascii="Segoe UI" w:hAnsi="Segoe UI" w:cs="Segoe UI"/>
          <w:b/>
          <w:noProof/>
          <w:sz w:val="28"/>
        </w:rPr>
        <w:t>я линия прошла в Новосибирске</w:t>
      </w:r>
    </w:p>
    <w:p w:rsidR="001D3D71" w:rsidRPr="00C57648" w:rsidRDefault="001D3D71" w:rsidP="001D3D71">
      <w:pPr>
        <w:shd w:val="clear" w:color="auto" w:fill="FFFFFF"/>
        <w:spacing w:after="0"/>
        <w:ind w:firstLine="567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C5764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Управление Росреестра по Новосибирской области присоединилось к  проведению 15 июня всероссийской «горячей» телефонной линии по вопросам предоставления услуг Росреестра в электронном виде. На вопросы новосибирцев отвечала заместитель руководителя Управления Росреестра Наталья Ивчатова.</w:t>
      </w:r>
    </w:p>
    <w:p w:rsidR="001D3D71" w:rsidRPr="00C57648" w:rsidRDefault="001D3D71" w:rsidP="001D3D7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57648">
        <w:rPr>
          <w:rFonts w:ascii="Segoe UI" w:hAnsi="Segoe UI" w:cs="Segoe UI"/>
          <w:sz w:val="28"/>
          <w:szCs w:val="28"/>
        </w:rPr>
        <w:t>«</w:t>
      </w:r>
      <w:r w:rsidRPr="00C57648">
        <w:rPr>
          <w:rFonts w:ascii="Segoe UI" w:hAnsi="Segoe UI" w:cs="Segoe UI"/>
          <w:i/>
          <w:sz w:val="28"/>
          <w:szCs w:val="28"/>
        </w:rPr>
        <w:t>Электронный способ обращения за услугами давно зарекомендовал себякак наилучший вариант экономии времени и трудозатрат в процессе регистрации недвижимости: работает круглосуточно и без выходных, дома или в офисе</w:t>
      </w:r>
      <w:r w:rsidRPr="00C57648">
        <w:rPr>
          <w:rFonts w:ascii="Segoe UI" w:hAnsi="Segoe UI" w:cs="Segoe UI"/>
          <w:sz w:val="28"/>
          <w:szCs w:val="28"/>
        </w:rPr>
        <w:t xml:space="preserve">, - отметила </w:t>
      </w:r>
      <w:r w:rsidRPr="00C57648">
        <w:rPr>
          <w:rFonts w:ascii="Segoe UI" w:hAnsi="Segoe UI" w:cs="Segoe UI"/>
          <w:b/>
          <w:sz w:val="28"/>
          <w:szCs w:val="28"/>
        </w:rPr>
        <w:t>Наталья Ивчатова</w:t>
      </w:r>
      <w:r w:rsidRPr="00C57648">
        <w:rPr>
          <w:rFonts w:ascii="Segoe UI" w:hAnsi="Segoe UI" w:cs="Segoe UI"/>
          <w:sz w:val="28"/>
          <w:szCs w:val="28"/>
        </w:rPr>
        <w:t xml:space="preserve">. – </w:t>
      </w:r>
      <w:r w:rsidRPr="00C57648">
        <w:rPr>
          <w:rFonts w:ascii="Segoe UI" w:hAnsi="Segoe UI" w:cs="Segoe UI"/>
          <w:i/>
          <w:sz w:val="28"/>
          <w:szCs w:val="28"/>
        </w:rPr>
        <w:t xml:space="preserve">Сегодня 12 из 17 услуг Росреестра можно получить в электронном виде, достаточно иметь доступ в Интернет, личный кабинет на официальном сайте Росреестра и на портале Госуслуг. В </w:t>
      </w:r>
      <w:r w:rsidRPr="00C57648">
        <w:rPr>
          <w:rFonts w:ascii="Segoe UI" w:hAnsi="Segoe UI" w:cs="Segoe UI"/>
          <w:i/>
          <w:sz w:val="28"/>
          <w:szCs w:val="28"/>
        </w:rPr>
        <w:lastRenderedPageBreak/>
        <w:t>целях безопасности для получения ряда услуг Росреестра потребуется электронная цифровая подпись</w:t>
      </w:r>
      <w:r w:rsidRPr="00C57648">
        <w:rPr>
          <w:rFonts w:ascii="Segoe UI" w:hAnsi="Segoe UI" w:cs="Segoe UI"/>
          <w:sz w:val="28"/>
          <w:szCs w:val="28"/>
        </w:rPr>
        <w:t>».</w:t>
      </w:r>
    </w:p>
    <w:p w:rsidR="001D3D71" w:rsidRPr="00C57648" w:rsidRDefault="001D3D71" w:rsidP="001D3D7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57648">
        <w:rPr>
          <w:rFonts w:ascii="Segoe UI" w:hAnsi="Segoe UI" w:cs="Segoe UI"/>
          <w:sz w:val="28"/>
          <w:szCs w:val="28"/>
        </w:rPr>
        <w:t>Сервисы ориентированы не только на профессиональных участников рынка недвижимости и крупных правообладателей, являющихся сегодня самыми активными их пользователями, но и на граждан.</w:t>
      </w:r>
    </w:p>
    <w:p w:rsidR="001D3D71" w:rsidRPr="00C57648" w:rsidRDefault="001D3D71" w:rsidP="001D3D7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57648">
        <w:rPr>
          <w:rFonts w:ascii="Segoe UI" w:hAnsi="Segoe UI" w:cs="Segoe UI"/>
          <w:sz w:val="28"/>
          <w:szCs w:val="28"/>
        </w:rPr>
        <w:t>В новосибирском Росреестре работает «Школа электронных услуг», где специалисты ведомства оказывают практическую помощь по вопросам предоставления документов в электронном виде, здесь расскажут о требованиях к электронным документам, как правильно оформить электронный пакет документов. Около 1000 специалистов, занимающихся вопросами недвижимости, успешно прошли обучение и получают услуги Росреестра в кратчайшие сроки.</w:t>
      </w:r>
    </w:p>
    <w:p w:rsidR="001D3D71" w:rsidRPr="00C57648" w:rsidRDefault="001D3D71" w:rsidP="001D3D7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57648">
        <w:rPr>
          <w:rFonts w:ascii="Segoe UI" w:hAnsi="Segoe UI" w:cs="Segoe UI"/>
          <w:sz w:val="28"/>
          <w:szCs w:val="28"/>
        </w:rPr>
        <w:t xml:space="preserve"> Записаться на занятия или задать вопросы об электронной регистрации можно по телефонам 8 (383) 243-88-47 или 8 (383) 330-52-70.</w:t>
      </w:r>
    </w:p>
    <w:p w:rsidR="001D3D71" w:rsidRPr="00C57648" w:rsidRDefault="001D3D71" w:rsidP="001D3D71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1D3D71" w:rsidRPr="006D233B" w:rsidRDefault="001D3D71" w:rsidP="001D3D7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1D3D71" w:rsidRPr="00141714" w:rsidRDefault="001D3D71" w:rsidP="001D3D7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3F07E2">
        <w:rPr>
          <w:rFonts w:ascii="Segoe UI" w:hAnsi="Segoe UI" w:cs="Segoe UI"/>
          <w:noProof/>
          <w:color w:val="000000"/>
        </w:rPr>
        <w:pict>
          <v:shape id="_x0000_s1051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1D3D71" w:rsidRPr="00141714" w:rsidRDefault="001D3D71" w:rsidP="001D3D7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1D3D71" w:rsidRPr="00141714" w:rsidRDefault="001D3D71" w:rsidP="001D3D7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1D3D71" w:rsidRPr="00141714" w:rsidRDefault="001D3D71" w:rsidP="001D3D7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1D3D71" w:rsidRPr="00141714" w:rsidRDefault="001D3D71" w:rsidP="001D3D7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1D3D71" w:rsidRPr="00141714" w:rsidRDefault="001D3D71" w:rsidP="001D3D7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1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1D3D71" w:rsidRPr="00141714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2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1D3D71" w:rsidRPr="00726E22" w:rsidRDefault="001D3D71" w:rsidP="001D3D7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23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24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25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26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F4351D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3645"/>
            <wp:effectExtent l="19050" t="0" r="3175" b="0"/>
            <wp:docPr id="9" name="Рисунок 9" descr="C:\Users\9D68~1\AppData\Local\Temp\Rar$DIa0.960\Треть лицензий на осуществление геодезической и картографической деятельности в регионе выдается в электронном в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D68~1\AppData\Local\Temp\Rar$DIa0.960\Треть лицензий на осуществление геодезической и картографической деятельности в регионе выдается в электронном вид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752624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2624" w:rsidRDefault="00752624" w:rsidP="00752624">
      <w:pPr>
        <w:pStyle w:val="ab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E32B07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Треть лицензий на осуществление геодезической и картографической деятельности в регионе выдается в электронном</w:t>
      </w:r>
      <w:r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 xml:space="preserve"> виде</w:t>
      </w:r>
    </w:p>
    <w:p w:rsidR="00752624" w:rsidRDefault="00752624" w:rsidP="00752624">
      <w:pPr>
        <w:pStyle w:val="ab"/>
        <w:spacing w:before="0" w:beforeAutospacing="0" w:after="0" w:afterAutospacing="0"/>
        <w:ind w:firstLine="720"/>
        <w:jc w:val="center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52624" w:rsidRPr="0046329D" w:rsidRDefault="00752624" w:rsidP="00752624">
      <w:pPr>
        <w:pStyle w:val="ab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</w:rPr>
        <w:t xml:space="preserve">Информационные технологии меняют нашу жизнь, ускоряют привычные процессы, цифровизируют государственные услуги. Так изменения коснулись лицензирования геодезической и картографической деятельности, государственная услуга перешла на новый алгоритм, выведена на </w:t>
      </w:r>
      <w:hyperlink r:id="rId28" w:history="1">
        <w:r w:rsidRPr="0046329D">
          <w:rPr>
            <w:rFonts w:ascii="Segoe UI" w:hAnsi="Segoe UI" w:cs="Segoe UI"/>
            <w:sz w:val="28"/>
            <w:szCs w:val="28"/>
          </w:rPr>
          <w:t>Единый портал государственных услуг</w:t>
        </w:r>
      </w:hyperlink>
      <w:r w:rsidRPr="0046329D">
        <w:rPr>
          <w:rFonts w:ascii="Segoe UI" w:hAnsi="Segoe UI" w:cs="Segoe UI"/>
          <w:sz w:val="28"/>
          <w:szCs w:val="28"/>
        </w:rPr>
        <w:t>.</w:t>
      </w:r>
    </w:p>
    <w:p w:rsidR="00752624" w:rsidRPr="0046329D" w:rsidRDefault="00752624" w:rsidP="00752624">
      <w:pPr>
        <w:pStyle w:val="ab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</w:rPr>
        <w:t>Теперь заявления о предоставлении лицензий, внесении изменений в реестр лицензий подаются в электронном виде через портал Госуслуг с использованием усиленной квалифицированной электронной подписи. Подача заявления в бумажном виде полностью исключена. В три раза сокращен перечень документов, предоставляемых соискателем лицензии (лицензиатом).</w:t>
      </w:r>
    </w:p>
    <w:p w:rsidR="00752624" w:rsidRPr="0046329D" w:rsidRDefault="00752624" w:rsidP="00752624">
      <w:pPr>
        <w:pStyle w:val="ab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</w:rPr>
        <w:t xml:space="preserve">Сократились сроки цифрового лицензирования. Сегодня процедура предоставления лицензии в три раза быстрее и составляет </w:t>
      </w:r>
      <w:r w:rsidRPr="0046329D">
        <w:rPr>
          <w:rFonts w:ascii="Segoe UI" w:hAnsi="Segoe UI" w:cs="Segoe UI"/>
          <w:sz w:val="28"/>
          <w:szCs w:val="28"/>
        </w:rPr>
        <w:lastRenderedPageBreak/>
        <w:t xml:space="preserve">15 рабочих дней (вместо 45), срок внесения изменений в реестр лицензий сократился в два раза. </w:t>
      </w:r>
    </w:p>
    <w:p w:rsidR="00752624" w:rsidRPr="0046329D" w:rsidRDefault="00752624" w:rsidP="00752624">
      <w:pPr>
        <w:pStyle w:val="ab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</w:rPr>
        <w:t>Внедрена реестровая модель лицензирования, которая позволяет повысить качество и прозрачность предоставления услуг соискателям лицензии и лицензиатам. Лицензии на бумажном носителе больше не выдаются, а подтверждением предоставления (переоформления) лицензии является запись в электронном реестре. При необходимости можно получить выписку из реестра лицензий.</w:t>
      </w:r>
    </w:p>
    <w:p w:rsidR="00752624" w:rsidRPr="0046329D" w:rsidRDefault="00752624" w:rsidP="00752624">
      <w:pPr>
        <w:pStyle w:val="ab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  <w:shd w:val="clear" w:color="auto" w:fill="FFFFFF"/>
        </w:rPr>
        <w:t>По состоянию на 01.06.2023 н</w:t>
      </w:r>
      <w:r w:rsidRPr="0046329D">
        <w:rPr>
          <w:rFonts w:ascii="Segoe UI" w:hAnsi="Segoe UI" w:cs="Segoe UI"/>
          <w:sz w:val="28"/>
          <w:szCs w:val="28"/>
        </w:rPr>
        <w:t xml:space="preserve">овосибирским Росреестром предоставлено 58 лицензий на осуществление геодезической и картографической деятельности, треть из них - электронные. </w:t>
      </w:r>
    </w:p>
    <w:p w:rsidR="00752624" w:rsidRPr="0046329D" w:rsidRDefault="00752624" w:rsidP="00752624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46329D">
        <w:rPr>
          <w:rFonts w:ascii="Segoe UI" w:hAnsi="Segoe UI" w:cs="Segoe UI"/>
          <w:sz w:val="28"/>
          <w:szCs w:val="28"/>
        </w:rPr>
        <w:t>Информация о лицензиатах является открытой и общедоступной. С реестром лицензий можно ознакомиться на сайте Росреестра по ссылке:https://rosreestr.gov.ru/activity/geodeziya-i-kartografiya/litsenzirovanie-geodezicheskoy-i-kartograficheskoy-deyatelnosti/reestr-vydannykh-litsenziy/.</w:t>
      </w:r>
    </w:p>
    <w:p w:rsidR="00752624" w:rsidRPr="0046329D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752624" w:rsidRPr="007C0523" w:rsidRDefault="00752624" w:rsidP="00752624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52624" w:rsidRPr="006D233B" w:rsidRDefault="00752624" w:rsidP="0075262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752624" w:rsidRPr="00141714" w:rsidRDefault="00752624" w:rsidP="0075262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C60C3">
        <w:rPr>
          <w:rFonts w:ascii="Segoe UI" w:hAnsi="Segoe UI" w:cs="Segoe UI"/>
          <w:noProof/>
          <w:color w:val="000000"/>
        </w:rPr>
        <w:pict>
          <v:shape id="_x0000_s1052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52624" w:rsidRPr="00141714" w:rsidRDefault="00752624" w:rsidP="0075262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52624" w:rsidRPr="00141714" w:rsidRDefault="00752624" w:rsidP="0075262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52624" w:rsidRPr="00141714" w:rsidRDefault="00752624" w:rsidP="0075262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52624" w:rsidRPr="00141714" w:rsidRDefault="00752624" w:rsidP="0075262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9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3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752624" w:rsidRPr="00726E22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3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2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33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34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051"/>
            <wp:effectExtent l="19050" t="0" r="3175" b="0"/>
            <wp:docPr id="4" name="Рисунок 10" descr="C:\Users\9D68~1\AppData\Local\Temp\Rar$DIa0.611\В восьми районах Новосибирской области проводятся комплексные кадастров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D68~1\AppData\Local\Temp\Rar$DIa0.611\В восьми районах Новосибирской области проводятся комплексные кадастров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752624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2624" w:rsidRPr="00AE33C2" w:rsidRDefault="00752624" w:rsidP="00752624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1747F6">
        <w:rPr>
          <w:rFonts w:ascii="Segoe UI" w:hAnsi="Segoe UI" w:cs="Segoe UI"/>
          <w:b/>
          <w:noProof/>
          <w:sz w:val="28"/>
        </w:rPr>
        <w:t>В восьми районах Новосибирской области проводятся комплексные кадастровые работы</w:t>
      </w:r>
    </w:p>
    <w:p w:rsidR="00752624" w:rsidRDefault="00752624" w:rsidP="00752624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Комплексные кадастровые работы включают в себя сбор и анализ информации о земельных участках, разработку проектов границ земельных участков, выполнение геодезических и картографических работ, а также формирование данных кадастра недвижимости.</w:t>
      </w: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  <w:t>«Проведение комплексных кадастровых работ имеет большое значение для развития и планирования территории, а также для принятия решений по использованию земель и объектов недвижимости»,</w:t>
      </w: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- отметил заместитель руководителя </w:t>
      </w:r>
      <w:r w:rsidRPr="001747F6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Иван Пархоменко.</w:t>
      </w: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Кадастровые работы также необходимы для контроля за использованием земельных ресурсов, планирования городской и </w:t>
      </w: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территориальной застройки, реализации инвестиционных проектов и развития экономики страны в целом.</w:t>
      </w: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По словам </w:t>
      </w:r>
      <w:r w:rsidRPr="001747F6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Павла Комарова,</w:t>
      </w: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заместителя руководителя департамента имущества и земельных отношений Новосибирской области, </w:t>
      </w:r>
      <w:r w:rsidRPr="001747F6"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  <w:t>«Проведение комплексных кадастровых работ позволит уточнить границы земельных участков, исправить имеющиеся в реестре ошибки, уточнить границы объектов на земельных участках, а также образовать земли, занимаемые улицами, проездами, набережными и скверами. Комплексные кадастровые работы дают возможность эффекти</w:t>
      </w:r>
      <w:r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  <w:t>вного управления территориями».</w:t>
      </w: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Для собственников земельных участков, в отношении которых проводятся комплексные кадастровые работы, это означает, что им не придется платить за межевание и лично обращаться в Росреестр для внесения сведений в ЕГРН. Межевание участка позволит собственникам избежать проблем при совершении сделок с земельным участком, а также разрешить разноглася с соседями. Преимущество комплексных кадастровых работ состоит в том, что они значительно дешевле работ, которые выполняются в индивидуальном заявительном порядке. Правообладатели объектов недвижимости, расположенных на территории проведения комплексных кадастровых работ, обязаны обеспечить доступ к указанным объектам исполнителю кадастровых работ. </w:t>
      </w:r>
    </w:p>
    <w:p w:rsidR="00752624" w:rsidRPr="001747F6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текущем году такие работы уже проводят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ся вБарабинском, Венгеровском, Искитимском, Колыванском, </w:t>
      </w: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Коченевском, Маслянинском, Мошковском и Тогучинском районах области. </w:t>
      </w:r>
    </w:p>
    <w:p w:rsidR="00752624" w:rsidRDefault="00752624" w:rsidP="00752624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47F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 информацией о проводимых комплексных кадастровых работах в Новосибирской области можно ознакомиться на сайте Росреестра в разделе «Комплексные кадастровые работы» и на сайте департамента имущества и земельных отношений Новосибирской области (dizo.nso.ru).</w:t>
      </w:r>
    </w:p>
    <w:p w:rsidR="00752624" w:rsidRPr="007C0523" w:rsidRDefault="00752624" w:rsidP="00752624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52624" w:rsidRPr="006D233B" w:rsidRDefault="00752624" w:rsidP="0075262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752624" w:rsidRPr="00141714" w:rsidRDefault="00752624" w:rsidP="0075262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F54BB">
        <w:rPr>
          <w:rFonts w:ascii="Segoe UI" w:hAnsi="Segoe UI" w:cs="Segoe UI"/>
          <w:noProof/>
          <w:color w:val="000000"/>
        </w:rPr>
        <w:lastRenderedPageBreak/>
        <w:pict>
          <v:shape id="_x0000_s1053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52624" w:rsidRPr="00141714" w:rsidRDefault="00752624" w:rsidP="0075262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52624" w:rsidRPr="00141714" w:rsidRDefault="00752624" w:rsidP="0075262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52624" w:rsidRPr="00141714" w:rsidRDefault="00752624" w:rsidP="0075262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52624" w:rsidRPr="00141714" w:rsidRDefault="00752624" w:rsidP="0075262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52624" w:rsidRPr="00141714" w:rsidRDefault="00752624" w:rsidP="0075262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6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752624" w:rsidRPr="00141714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37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752624" w:rsidRPr="00726E22" w:rsidRDefault="00752624" w:rsidP="0075262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38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9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40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41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624" w:rsidRDefault="00752624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210" w:rsidRDefault="000E7210" w:rsidP="00CC0668">
      <w:pPr>
        <w:spacing w:after="0" w:line="240" w:lineRule="auto"/>
      </w:pPr>
      <w:r>
        <w:separator/>
      </w:r>
    </w:p>
  </w:endnote>
  <w:endnote w:type="continuationSeparator" w:id="1">
    <w:p w:rsidR="000E7210" w:rsidRDefault="000E7210" w:rsidP="00CC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210" w:rsidRDefault="000E7210" w:rsidP="00CC0668">
      <w:pPr>
        <w:spacing w:after="0" w:line="240" w:lineRule="auto"/>
      </w:pPr>
      <w:r>
        <w:separator/>
      </w:r>
    </w:p>
  </w:footnote>
  <w:footnote w:type="continuationSeparator" w:id="1">
    <w:p w:rsidR="000E7210" w:rsidRDefault="000E7210" w:rsidP="00CC0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7C8"/>
    <w:multiLevelType w:val="multilevel"/>
    <w:tmpl w:val="EAE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3627D"/>
    <w:multiLevelType w:val="multilevel"/>
    <w:tmpl w:val="25F4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B5836"/>
    <w:multiLevelType w:val="multilevel"/>
    <w:tmpl w:val="B10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2A051D"/>
    <w:multiLevelType w:val="hybridMultilevel"/>
    <w:tmpl w:val="9F5404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7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8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9">
    <w:nsid w:val="5F9349E2"/>
    <w:multiLevelType w:val="hybridMultilevel"/>
    <w:tmpl w:val="7052919E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>
    <w:nsid w:val="683E5E88"/>
    <w:multiLevelType w:val="hybridMultilevel"/>
    <w:tmpl w:val="35009812"/>
    <w:lvl w:ilvl="0" w:tplc="52D41468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FCA6D22"/>
    <w:multiLevelType w:val="hybridMultilevel"/>
    <w:tmpl w:val="EB56C9B2"/>
    <w:lvl w:ilvl="0" w:tplc="1ECCC5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642E"/>
    <w:rsid w:val="000245E0"/>
    <w:rsid w:val="00031215"/>
    <w:rsid w:val="00043B09"/>
    <w:rsid w:val="00075B28"/>
    <w:rsid w:val="000B0370"/>
    <w:rsid w:val="000E7210"/>
    <w:rsid w:val="001A0848"/>
    <w:rsid w:val="001D0BD7"/>
    <w:rsid w:val="001D3D71"/>
    <w:rsid w:val="0020642E"/>
    <w:rsid w:val="002160CD"/>
    <w:rsid w:val="00242E06"/>
    <w:rsid w:val="00273C9E"/>
    <w:rsid w:val="002B6113"/>
    <w:rsid w:val="002C75A2"/>
    <w:rsid w:val="002D1881"/>
    <w:rsid w:val="003113EC"/>
    <w:rsid w:val="00335599"/>
    <w:rsid w:val="00372480"/>
    <w:rsid w:val="003C65F7"/>
    <w:rsid w:val="003F6ED9"/>
    <w:rsid w:val="00450C09"/>
    <w:rsid w:val="00473709"/>
    <w:rsid w:val="00476C52"/>
    <w:rsid w:val="00555BC8"/>
    <w:rsid w:val="005849C1"/>
    <w:rsid w:val="005A2CD4"/>
    <w:rsid w:val="005C62F4"/>
    <w:rsid w:val="00675372"/>
    <w:rsid w:val="00675B9A"/>
    <w:rsid w:val="00682631"/>
    <w:rsid w:val="006855D2"/>
    <w:rsid w:val="006B4FCC"/>
    <w:rsid w:val="006D29C0"/>
    <w:rsid w:val="0070712E"/>
    <w:rsid w:val="00723F0E"/>
    <w:rsid w:val="0073515E"/>
    <w:rsid w:val="00740D86"/>
    <w:rsid w:val="00752624"/>
    <w:rsid w:val="007D1D9B"/>
    <w:rsid w:val="0082286C"/>
    <w:rsid w:val="008E345F"/>
    <w:rsid w:val="00927CB0"/>
    <w:rsid w:val="009422B1"/>
    <w:rsid w:val="00953C93"/>
    <w:rsid w:val="00964801"/>
    <w:rsid w:val="009A3100"/>
    <w:rsid w:val="009B734D"/>
    <w:rsid w:val="009C7AF4"/>
    <w:rsid w:val="00A06919"/>
    <w:rsid w:val="00A57F32"/>
    <w:rsid w:val="00A679D2"/>
    <w:rsid w:val="00A866FB"/>
    <w:rsid w:val="00A86AF0"/>
    <w:rsid w:val="00B32B99"/>
    <w:rsid w:val="00B50FD3"/>
    <w:rsid w:val="00BB023C"/>
    <w:rsid w:val="00BB1754"/>
    <w:rsid w:val="00BF4800"/>
    <w:rsid w:val="00C031A7"/>
    <w:rsid w:val="00C217F3"/>
    <w:rsid w:val="00C80870"/>
    <w:rsid w:val="00CC0668"/>
    <w:rsid w:val="00D46A96"/>
    <w:rsid w:val="00DD73E1"/>
    <w:rsid w:val="00DF2B0C"/>
    <w:rsid w:val="00DF7457"/>
    <w:rsid w:val="00E1058E"/>
    <w:rsid w:val="00E345E3"/>
    <w:rsid w:val="00E6232C"/>
    <w:rsid w:val="00E644A4"/>
    <w:rsid w:val="00EA51CE"/>
    <w:rsid w:val="00EC51EE"/>
    <w:rsid w:val="00ED4100"/>
    <w:rsid w:val="00F40A4C"/>
    <w:rsid w:val="00F4351D"/>
    <w:rsid w:val="00F6536F"/>
    <w:rsid w:val="00F81A29"/>
    <w:rsid w:val="00FD0200"/>
    <w:rsid w:val="00FF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19" type="connector" idref="#AutoShape 2"/>
        <o:r id="V:Rule20" type="connector" idref="#_x0000_s1051"/>
        <o:r id="V:Rule21" type="connector" idref="#_x0000_s1052"/>
        <o:r id="V:Rule2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1">
    <w:name w:val="heading 1"/>
    <w:basedOn w:val="a"/>
    <w:next w:val="a"/>
    <w:link w:val="10"/>
    <w:uiPriority w:val="9"/>
    <w:qFormat/>
    <w:rsid w:val="0031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F4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40A4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F4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rsid w:val="00BF48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BF4800"/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uiPriority w:val="99"/>
    <w:semiHidden/>
    <w:unhideWhenUsed/>
    <w:rsid w:val="00D46A9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46A96"/>
  </w:style>
  <w:style w:type="character" w:customStyle="1" w:styleId="apple-converted-space">
    <w:name w:val="apple-converted-space"/>
    <w:basedOn w:val="a0"/>
    <w:rsid w:val="00473709"/>
  </w:style>
  <w:style w:type="paragraph" w:styleId="af">
    <w:name w:val="No Spacing"/>
    <w:uiPriority w:val="1"/>
    <w:qFormat/>
    <w:rsid w:val="00A679D2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Гипертекстовая ссылка"/>
    <w:basedOn w:val="a0"/>
    <w:uiPriority w:val="99"/>
    <w:rsid w:val="005C62F4"/>
    <w:rPr>
      <w:b/>
      <w:bCs/>
      <w:color w:val="106BBE"/>
    </w:rPr>
  </w:style>
  <w:style w:type="paragraph" w:customStyle="1" w:styleId="style2">
    <w:name w:val="style2"/>
    <w:basedOn w:val="a"/>
    <w:rsid w:val="005C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A57F32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311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Обычный2"/>
    <w:rsid w:val="003113E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1">
    <w:name w:val="header"/>
    <w:basedOn w:val="a"/>
    <w:link w:val="af2"/>
    <w:uiPriority w:val="99"/>
    <w:semiHidden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C0668"/>
  </w:style>
  <w:style w:type="paragraph" w:styleId="af3">
    <w:name w:val="footer"/>
    <w:basedOn w:val="a"/>
    <w:link w:val="af4"/>
    <w:uiPriority w:val="99"/>
    <w:semiHidden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C0668"/>
  </w:style>
  <w:style w:type="character" w:styleId="af5">
    <w:name w:val="Emphasis"/>
    <w:basedOn w:val="a0"/>
    <w:qFormat/>
    <w:rsid w:val="00F4351D"/>
    <w:rPr>
      <w:i/>
      <w:iCs/>
    </w:rPr>
  </w:style>
  <w:style w:type="table" w:styleId="af6">
    <w:name w:val="Table Grid"/>
    <w:basedOn w:val="a1"/>
    <w:uiPriority w:val="39"/>
    <w:rsid w:val="00F43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4.png"/><Relationship Id="rId18" Type="http://schemas.openxmlformats.org/officeDocument/2006/relationships/hyperlink" Target="https://dzen.ru/rosreestr_nsk" TargetMode="External"/><Relationship Id="rId26" Type="http://schemas.openxmlformats.org/officeDocument/2006/relationships/hyperlink" Target="https://t.me/rosreestr_nsk" TargetMode="External"/><Relationship Id="rId39" Type="http://schemas.openxmlformats.org/officeDocument/2006/relationships/hyperlink" Target="https://ok.ru/group/70000000987860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oko@54upr.rosreestr.ru" TargetMode="External"/><Relationship Id="rId34" Type="http://schemas.openxmlformats.org/officeDocument/2006/relationships/hyperlink" Target="https://t.me/rosreestr_ns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hyperlink" Target="https://ok.ru/group/70000000987860" TargetMode="External"/><Relationship Id="rId25" Type="http://schemas.openxmlformats.org/officeDocument/2006/relationships/hyperlink" Target="https://dzen.ru/rosreestr_nsk" TargetMode="External"/><Relationship Id="rId33" Type="http://schemas.openxmlformats.org/officeDocument/2006/relationships/hyperlink" Target="https://dzen.ru/rosreestr_nsk" TargetMode="External"/><Relationship Id="rId38" Type="http://schemas.openxmlformats.org/officeDocument/2006/relationships/hyperlink" Target="https://vk.com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rosreestr_nsk" TargetMode="External"/><Relationship Id="rId20" Type="http://schemas.openxmlformats.org/officeDocument/2006/relationships/image" Target="media/image5.jpeg"/><Relationship Id="rId29" Type="http://schemas.openxmlformats.org/officeDocument/2006/relationships/hyperlink" Target="mailto:oko@54upr.rosreestr.ru" TargetMode="External"/><Relationship Id="rId41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minar@u54.rosreestr.ru" TargetMode="External"/><Relationship Id="rId24" Type="http://schemas.openxmlformats.org/officeDocument/2006/relationships/hyperlink" Target="https://ok.ru/group/70000000987860" TargetMode="External"/><Relationship Id="rId32" Type="http://schemas.openxmlformats.org/officeDocument/2006/relationships/hyperlink" Target="https://ok.ru/group/70000000987860" TargetMode="External"/><Relationship Id="rId37" Type="http://schemas.openxmlformats.org/officeDocument/2006/relationships/hyperlink" Target="https://rosreestr.gov.ru/" TargetMode="External"/><Relationship Id="rId40" Type="http://schemas.openxmlformats.org/officeDocument/2006/relationships/hyperlink" Target="https://dzen.ru/rosreestr_n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osreestr.gov.ru/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www.gosuslugi.ru/17453" TargetMode="External"/><Relationship Id="rId36" Type="http://schemas.openxmlformats.org/officeDocument/2006/relationships/hyperlink" Target="mailto:oko@54upr.rosreestr.ru" TargetMode="External"/><Relationship Id="rId10" Type="http://schemas.openxmlformats.org/officeDocument/2006/relationships/hyperlink" Target="https://kadastr.ru/" TargetMode="External"/><Relationship Id="rId19" Type="http://schemas.openxmlformats.org/officeDocument/2006/relationships/hyperlink" Target="https://t.me/rosreestr_nsk" TargetMode="External"/><Relationship Id="rId31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oko@54upr.rosreestr.ru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rosreestr.gov.ru/" TargetMode="External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3368</Words>
  <Characters>19202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56</cp:revision>
  <dcterms:created xsi:type="dcterms:W3CDTF">2023-03-12T09:50:00Z</dcterms:created>
  <dcterms:modified xsi:type="dcterms:W3CDTF">2023-06-28T03:11:00Z</dcterms:modified>
</cp:coreProperties>
</file>