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2E" w:rsidRDefault="0020642E" w:rsidP="0020642E">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20642E" w:rsidRDefault="0020642E" w:rsidP="0020642E">
      <w:pPr>
        <w:spacing w:after="0" w:line="240" w:lineRule="auto"/>
        <w:jc w:val="center"/>
        <w:rPr>
          <w:rFonts w:ascii="Times New Roman" w:eastAsia="Times New Roman" w:hAnsi="Times New Roman" w:cs="Times New Roman"/>
          <w:sz w:val="36"/>
          <w:szCs w:val="36"/>
        </w:rPr>
      </w:pP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20642E" w:rsidRDefault="0020642E" w:rsidP="0020642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2"/>
          <w:szCs w:val="32"/>
        </w:rPr>
      </w:pPr>
    </w:p>
    <w:p w:rsidR="0020642E" w:rsidRDefault="005849C1" w:rsidP="0020642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11</w:t>
      </w:r>
      <w:r w:rsidR="0020642E">
        <w:rPr>
          <w:rFonts w:ascii="Times New Roman" w:eastAsia="Times New Roman" w:hAnsi="Times New Roman" w:cs="Times New Roman"/>
          <w:sz w:val="32"/>
          <w:szCs w:val="32"/>
        </w:rPr>
        <w:t xml:space="preserve">                                                     </w:t>
      </w:r>
      <w:r w:rsidR="00BF4800">
        <w:rPr>
          <w:rFonts w:ascii="Times New Roman" w:hAnsi="Times New Roman" w:cs="Times New Roman"/>
          <w:sz w:val="32"/>
          <w:szCs w:val="32"/>
        </w:rPr>
        <w:t>7</w:t>
      </w:r>
      <w:r w:rsidR="0020642E">
        <w:rPr>
          <w:rFonts w:ascii="Times New Roman" w:hAnsi="Times New Roman" w:cs="Times New Roman"/>
          <w:sz w:val="32"/>
          <w:szCs w:val="32"/>
        </w:rPr>
        <w:t xml:space="preserve"> </w:t>
      </w:r>
      <w:r w:rsidR="00EA51CE">
        <w:rPr>
          <w:rFonts w:ascii="Times New Roman" w:hAnsi="Times New Roman" w:cs="Times New Roman"/>
          <w:sz w:val="32"/>
          <w:szCs w:val="32"/>
        </w:rPr>
        <w:t>апреля</w:t>
      </w:r>
      <w:r w:rsidR="0020642E">
        <w:rPr>
          <w:rFonts w:ascii="Times New Roman" w:hAnsi="Times New Roman" w:cs="Times New Roman"/>
          <w:sz w:val="32"/>
          <w:szCs w:val="32"/>
        </w:rPr>
        <w:t xml:space="preserve"> 2023</w:t>
      </w:r>
      <w:r w:rsidR="0020642E">
        <w:rPr>
          <w:rFonts w:ascii="Times New Roman" w:eastAsia="Times New Roman" w:hAnsi="Times New Roman" w:cs="Times New Roman"/>
          <w:sz w:val="32"/>
          <w:szCs w:val="32"/>
        </w:rPr>
        <w:t>г</w:t>
      </w: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20642E" w:rsidRDefault="0020642E" w:rsidP="0020642E">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20642E" w:rsidRDefault="0020642E" w:rsidP="0020642E">
      <w:pPr>
        <w:spacing w:after="0" w:line="240" w:lineRule="auto"/>
        <w:jc w:val="center"/>
        <w:rPr>
          <w:rFonts w:ascii="Times New Roman" w:hAnsi="Times New Roman" w:cs="Times New Roman"/>
        </w:rPr>
      </w:pPr>
    </w:p>
    <w:p w:rsidR="0020642E" w:rsidRDefault="0020642E" w:rsidP="0020642E"/>
    <w:p w:rsidR="0020642E" w:rsidRDefault="0020642E" w:rsidP="0020642E"/>
    <w:p w:rsidR="0020642E" w:rsidRDefault="0020642E" w:rsidP="0020642E"/>
    <w:p w:rsidR="0020642E" w:rsidRDefault="0020642E" w:rsidP="0020642E"/>
    <w:p w:rsidR="007D1D9B" w:rsidRDefault="0020642E" w:rsidP="007D1D9B">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D46A96" w:rsidRPr="00D46A96" w:rsidRDefault="00740D86" w:rsidP="00D46A96">
      <w:pPr>
        <w:spacing w:after="0" w:line="240" w:lineRule="auto"/>
        <w:rPr>
          <w:rFonts w:ascii="Times New Roman" w:hAnsi="Times New Roman" w:cs="Times New Roman"/>
          <w:sz w:val="28"/>
          <w:szCs w:val="28"/>
        </w:rPr>
      </w:pPr>
      <w:r w:rsidRPr="00D46A96">
        <w:rPr>
          <w:rFonts w:ascii="Times New Roman" w:hAnsi="Times New Roman" w:cs="Times New Roman"/>
          <w:sz w:val="28"/>
          <w:szCs w:val="28"/>
        </w:rPr>
        <w:t>1.</w:t>
      </w:r>
      <w:r w:rsidR="00EA51CE" w:rsidRPr="00D46A96">
        <w:rPr>
          <w:rFonts w:ascii="Times New Roman" w:hAnsi="Times New Roman" w:cs="Times New Roman"/>
          <w:sz w:val="28"/>
          <w:szCs w:val="28"/>
        </w:rPr>
        <w:t xml:space="preserve"> </w:t>
      </w:r>
      <w:r w:rsidR="00D46A96" w:rsidRPr="00D46A96">
        <w:rPr>
          <w:rFonts w:ascii="Times New Roman" w:hAnsi="Times New Roman" w:cs="Times New Roman"/>
          <w:sz w:val="28"/>
          <w:szCs w:val="28"/>
        </w:rPr>
        <w:t>Прокуратура разъясняет.</w:t>
      </w:r>
    </w:p>
    <w:p w:rsidR="00D46A96" w:rsidRPr="00D46A96" w:rsidRDefault="00D46A96" w:rsidP="00D46A96">
      <w:pPr>
        <w:pStyle w:val="a3"/>
        <w:ind w:left="0"/>
        <w:rPr>
          <w:sz w:val="28"/>
          <w:szCs w:val="28"/>
        </w:rPr>
      </w:pPr>
      <w:r w:rsidRPr="00D46A96">
        <w:rPr>
          <w:sz w:val="28"/>
          <w:szCs w:val="28"/>
        </w:rPr>
        <w:t>2. Уголовная ответственность за дачу взятки</w:t>
      </w:r>
    </w:p>
    <w:p w:rsidR="00D46A96" w:rsidRPr="00D46A96" w:rsidRDefault="00D46A96" w:rsidP="00D46A96">
      <w:pPr>
        <w:pStyle w:val="a3"/>
        <w:ind w:left="0"/>
        <w:rPr>
          <w:sz w:val="28"/>
          <w:szCs w:val="28"/>
        </w:rPr>
      </w:pPr>
      <w:r w:rsidRPr="00D46A96">
        <w:rPr>
          <w:sz w:val="28"/>
          <w:szCs w:val="28"/>
        </w:rPr>
        <w:t xml:space="preserve">3. Информация о новом виде мошенничества с банковскими картами, а также уголовная ответственность за совершения противоправных действий в указанной сфере.  </w:t>
      </w:r>
    </w:p>
    <w:p w:rsidR="00BF4800" w:rsidRPr="00D46A96" w:rsidRDefault="00BF4800" w:rsidP="00D46A96">
      <w:pPr>
        <w:spacing w:after="0" w:line="240" w:lineRule="auto"/>
        <w:rPr>
          <w:rFonts w:ascii="Times New Roman" w:hAnsi="Times New Roman" w:cs="Times New Roman"/>
          <w:sz w:val="28"/>
          <w:szCs w:val="28"/>
        </w:rPr>
      </w:pPr>
    </w:p>
    <w:p w:rsidR="00675372" w:rsidRPr="000B0370" w:rsidRDefault="00675372" w:rsidP="000B0370">
      <w:pPr>
        <w:spacing w:after="0" w:line="240" w:lineRule="auto"/>
        <w:rPr>
          <w:rFonts w:ascii="Times New Roman" w:hAnsi="Times New Roman" w:cs="Times New Roman"/>
          <w:sz w:val="28"/>
          <w:szCs w:val="28"/>
        </w:rPr>
      </w:pPr>
    </w:p>
    <w:p w:rsidR="00675372" w:rsidRPr="000B0370" w:rsidRDefault="00675372" w:rsidP="000B0370">
      <w:pPr>
        <w:spacing w:after="0" w:line="240" w:lineRule="auto"/>
        <w:rPr>
          <w:rFonts w:ascii="Times New Roman" w:hAnsi="Times New Roman" w:cs="Times New Roman"/>
          <w:sz w:val="28"/>
          <w:szCs w:val="28"/>
        </w:rPr>
      </w:pPr>
    </w:p>
    <w:p w:rsidR="00675372" w:rsidRDefault="00675372" w:rsidP="000B0370">
      <w:pPr>
        <w:spacing w:after="0" w:line="240" w:lineRule="auto"/>
        <w:rPr>
          <w:rFonts w:ascii="Times New Roman" w:hAnsi="Times New Roman" w:cs="Times New Roman"/>
          <w:sz w:val="28"/>
          <w:szCs w:val="28"/>
        </w:rPr>
      </w:pPr>
    </w:p>
    <w:p w:rsidR="00075B28" w:rsidRDefault="00075B28" w:rsidP="000B0370">
      <w:pPr>
        <w:spacing w:after="0" w:line="240" w:lineRule="auto"/>
        <w:rPr>
          <w:rFonts w:ascii="Times New Roman" w:hAnsi="Times New Roman" w:cs="Times New Roman"/>
          <w:sz w:val="28"/>
          <w:szCs w:val="28"/>
        </w:rPr>
      </w:pPr>
    </w:p>
    <w:p w:rsidR="00075B28" w:rsidRDefault="00075B28"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BF4800" w:rsidRDefault="00BF4800" w:rsidP="000B0370">
      <w:pPr>
        <w:spacing w:after="0" w:line="240" w:lineRule="auto"/>
        <w:rPr>
          <w:rFonts w:ascii="Times New Roman" w:hAnsi="Times New Roman" w:cs="Times New Roman"/>
          <w:sz w:val="28"/>
          <w:szCs w:val="28"/>
        </w:rPr>
      </w:pPr>
    </w:p>
    <w:p w:rsidR="00075B28" w:rsidRDefault="00075B28" w:rsidP="00EA51CE"/>
    <w:p w:rsidR="00075B28" w:rsidRDefault="00075B28" w:rsidP="00EA51CE"/>
    <w:p w:rsidR="00075B28" w:rsidRDefault="00075B28" w:rsidP="00EA51CE"/>
    <w:p w:rsidR="00075B28" w:rsidRDefault="00075B28" w:rsidP="00EA51CE"/>
    <w:p w:rsidR="00075B28" w:rsidRDefault="00075B28" w:rsidP="00EA51CE"/>
    <w:p w:rsidR="00075B28" w:rsidRDefault="00075B28" w:rsidP="00EA51CE"/>
    <w:p w:rsidR="00075B28" w:rsidRDefault="00075B28" w:rsidP="00EA51CE"/>
    <w:p w:rsidR="00D46A96" w:rsidRPr="00D46A96" w:rsidRDefault="00D46A96" w:rsidP="00D46A96">
      <w:pPr>
        <w:jc w:val="center"/>
        <w:rPr>
          <w:rFonts w:ascii="Times New Roman" w:hAnsi="Times New Roman" w:cs="Times New Roman"/>
          <w:sz w:val="28"/>
          <w:szCs w:val="28"/>
        </w:rPr>
      </w:pPr>
      <w:r w:rsidRPr="00D46A96">
        <w:rPr>
          <w:rFonts w:ascii="Times New Roman" w:hAnsi="Times New Roman" w:cs="Times New Roman"/>
          <w:sz w:val="28"/>
          <w:szCs w:val="28"/>
        </w:rPr>
        <w:lastRenderedPageBreak/>
        <w:t>Прокуратура разъясняет.</w:t>
      </w:r>
    </w:p>
    <w:p w:rsidR="00D46A96" w:rsidRPr="00D46A96" w:rsidRDefault="00D46A96" w:rsidP="00D46A96">
      <w:pPr>
        <w:jc w:val="both"/>
        <w:rPr>
          <w:rFonts w:ascii="Times New Roman" w:hAnsi="Times New Roman" w:cs="Times New Roman"/>
          <w:sz w:val="28"/>
          <w:szCs w:val="28"/>
        </w:rPr>
      </w:pPr>
    </w:p>
    <w:p w:rsidR="00D46A96" w:rsidRPr="00D46A96" w:rsidRDefault="00D46A96" w:rsidP="00D46A96">
      <w:pPr>
        <w:ind w:firstLine="708"/>
        <w:jc w:val="both"/>
        <w:rPr>
          <w:rFonts w:ascii="Times New Roman" w:hAnsi="Times New Roman" w:cs="Times New Roman"/>
          <w:sz w:val="28"/>
          <w:szCs w:val="28"/>
        </w:rPr>
      </w:pPr>
      <w:r w:rsidRPr="00D46A96">
        <w:rPr>
          <w:rFonts w:ascii="Times New Roman" w:hAnsi="Times New Roman" w:cs="Times New Roman"/>
          <w:sz w:val="28"/>
          <w:szCs w:val="28"/>
        </w:rPr>
        <w:t xml:space="preserve">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w:t>
      </w:r>
      <w:proofErr w:type="spellStart"/>
      <w:r w:rsidRPr="00D46A96">
        <w:rPr>
          <w:rFonts w:ascii="Times New Roman" w:hAnsi="Times New Roman" w:cs="Times New Roman"/>
          <w:sz w:val="28"/>
          <w:szCs w:val="28"/>
        </w:rPr>
        <w:t>имущества</w:t>
      </w:r>
      <w:proofErr w:type="gramStart"/>
      <w:r w:rsidRPr="00D46A96">
        <w:rPr>
          <w:rFonts w:ascii="Times New Roman" w:hAnsi="Times New Roman" w:cs="Times New Roman"/>
          <w:sz w:val="28"/>
          <w:szCs w:val="28"/>
        </w:rPr>
        <w:t>:т</w:t>
      </w:r>
      <w:proofErr w:type="gramEnd"/>
      <w:r w:rsidRPr="00D46A96">
        <w:rPr>
          <w:rFonts w:ascii="Times New Roman" w:hAnsi="Times New Roman" w:cs="Times New Roman"/>
          <w:sz w:val="28"/>
          <w:szCs w:val="28"/>
        </w:rPr>
        <w:t>ранспортного</w:t>
      </w:r>
      <w:proofErr w:type="spellEnd"/>
      <w:r w:rsidRPr="00D46A96">
        <w:rPr>
          <w:rFonts w:ascii="Times New Roman" w:hAnsi="Times New Roman" w:cs="Times New Roman"/>
          <w:sz w:val="28"/>
          <w:szCs w:val="28"/>
        </w:rPr>
        <w:t xml:space="preserve"> средства, принадлежащего обвиняемому и использованного им при совершении преступления, предусмотренного </w:t>
      </w:r>
      <w:hyperlink r:id="rId5" w:anchor="dst2920" w:history="1">
        <w:r w:rsidRPr="00D46A96">
          <w:rPr>
            <w:rStyle w:val="a8"/>
            <w:rFonts w:ascii="Times New Roman" w:hAnsi="Times New Roman" w:cs="Times New Roman"/>
            <w:sz w:val="28"/>
            <w:szCs w:val="28"/>
          </w:rPr>
          <w:t>статьей 264.1</w:t>
        </w:r>
      </w:hyperlink>
      <w:r w:rsidRPr="00D46A96">
        <w:rPr>
          <w:rFonts w:ascii="Times New Roman" w:hAnsi="Times New Roman" w:cs="Times New Roman"/>
          <w:sz w:val="28"/>
          <w:szCs w:val="28"/>
        </w:rPr>
        <w:t>, </w:t>
      </w:r>
      <w:hyperlink r:id="rId6" w:anchor="dst2936" w:history="1">
        <w:r w:rsidRPr="00D46A96">
          <w:rPr>
            <w:rStyle w:val="a8"/>
            <w:rFonts w:ascii="Times New Roman" w:hAnsi="Times New Roman" w:cs="Times New Roman"/>
            <w:sz w:val="28"/>
            <w:szCs w:val="28"/>
          </w:rPr>
          <w:t>264.2</w:t>
        </w:r>
      </w:hyperlink>
      <w:r w:rsidRPr="00D46A96">
        <w:rPr>
          <w:rFonts w:ascii="Times New Roman" w:hAnsi="Times New Roman" w:cs="Times New Roman"/>
          <w:sz w:val="28"/>
          <w:szCs w:val="28"/>
        </w:rPr>
        <w:t> или </w:t>
      </w:r>
      <w:hyperlink r:id="rId7" w:anchor="dst2997" w:history="1">
        <w:r w:rsidRPr="00D46A96">
          <w:rPr>
            <w:rStyle w:val="a8"/>
            <w:rFonts w:ascii="Times New Roman" w:hAnsi="Times New Roman" w:cs="Times New Roman"/>
            <w:sz w:val="28"/>
            <w:szCs w:val="28"/>
          </w:rPr>
          <w:t>264.3</w:t>
        </w:r>
      </w:hyperlink>
      <w:r w:rsidRPr="00D46A96">
        <w:rPr>
          <w:rFonts w:ascii="Times New Roman" w:hAnsi="Times New Roman" w:cs="Times New Roman"/>
          <w:sz w:val="28"/>
          <w:szCs w:val="28"/>
        </w:rPr>
        <w:t> настоящего Кодекса.</w:t>
      </w:r>
    </w:p>
    <w:p w:rsidR="00D46A96" w:rsidRPr="00D46A96" w:rsidRDefault="00D46A96" w:rsidP="00D46A96">
      <w:pPr>
        <w:ind w:firstLine="708"/>
        <w:jc w:val="both"/>
        <w:rPr>
          <w:rFonts w:ascii="Times New Roman" w:hAnsi="Times New Roman" w:cs="Times New Roman"/>
          <w:sz w:val="28"/>
          <w:szCs w:val="28"/>
        </w:rPr>
      </w:pPr>
      <w:r w:rsidRPr="00D46A96">
        <w:rPr>
          <w:rFonts w:ascii="Times New Roman" w:hAnsi="Times New Roman" w:cs="Times New Roman"/>
          <w:sz w:val="28"/>
          <w:szCs w:val="28"/>
        </w:rPr>
        <w:t xml:space="preserve">Таким образом, у лиц совершивших преступления предусмотренные </w:t>
      </w:r>
      <w:hyperlink r:id="rId8" w:anchor="dst2920" w:history="1">
        <w:r w:rsidRPr="00D46A96">
          <w:rPr>
            <w:rStyle w:val="a8"/>
            <w:rFonts w:ascii="Times New Roman" w:hAnsi="Times New Roman" w:cs="Times New Roman"/>
            <w:sz w:val="28"/>
            <w:szCs w:val="28"/>
          </w:rPr>
          <w:t>статьями 264.1</w:t>
        </w:r>
      </w:hyperlink>
      <w:r w:rsidRPr="00D46A96">
        <w:rPr>
          <w:rFonts w:ascii="Times New Roman" w:hAnsi="Times New Roman" w:cs="Times New Roman"/>
          <w:sz w:val="28"/>
          <w:szCs w:val="28"/>
        </w:rPr>
        <w:t>, </w:t>
      </w:r>
      <w:hyperlink r:id="rId9" w:anchor="dst2936" w:history="1">
        <w:r w:rsidRPr="00D46A96">
          <w:rPr>
            <w:rStyle w:val="a8"/>
            <w:rFonts w:ascii="Times New Roman" w:hAnsi="Times New Roman" w:cs="Times New Roman"/>
            <w:sz w:val="28"/>
            <w:szCs w:val="28"/>
          </w:rPr>
          <w:t>264.2</w:t>
        </w:r>
      </w:hyperlink>
      <w:r w:rsidRPr="00D46A96">
        <w:rPr>
          <w:rFonts w:ascii="Times New Roman" w:hAnsi="Times New Roman" w:cs="Times New Roman"/>
          <w:sz w:val="28"/>
          <w:szCs w:val="28"/>
        </w:rPr>
        <w:t> или </w:t>
      </w:r>
      <w:hyperlink r:id="rId10" w:anchor="dst2997" w:history="1">
        <w:r w:rsidRPr="00D46A96">
          <w:rPr>
            <w:rStyle w:val="a8"/>
            <w:rFonts w:ascii="Times New Roman" w:hAnsi="Times New Roman" w:cs="Times New Roman"/>
            <w:sz w:val="28"/>
            <w:szCs w:val="28"/>
          </w:rPr>
          <w:t>264.3</w:t>
        </w:r>
      </w:hyperlink>
      <w:r w:rsidRPr="00D46A96">
        <w:rPr>
          <w:rFonts w:ascii="Times New Roman" w:hAnsi="Times New Roman" w:cs="Times New Roman"/>
          <w:sz w:val="28"/>
          <w:szCs w:val="28"/>
        </w:rPr>
        <w:t> УК РФ имущество, т.е. транспортные средства, подлежат конфискации в собственность государства.</w:t>
      </w:r>
      <w:bookmarkStart w:id="0" w:name="_GoBack"/>
      <w:bookmarkEnd w:id="0"/>
    </w:p>
    <w:p w:rsidR="00D46A96" w:rsidRPr="005577EF" w:rsidRDefault="00D46A96" w:rsidP="00D46A96">
      <w:pPr>
        <w:jc w:val="center"/>
      </w:pPr>
    </w:p>
    <w:p w:rsidR="0020642E" w:rsidRDefault="0020642E"/>
    <w:p w:rsidR="00D46A96" w:rsidRDefault="00D46A96" w:rsidP="00D46A96">
      <w:pPr>
        <w:pStyle w:val="a3"/>
        <w:ind w:left="0"/>
        <w:jc w:val="center"/>
        <w:rPr>
          <w:b/>
          <w:sz w:val="28"/>
          <w:szCs w:val="28"/>
        </w:rPr>
      </w:pPr>
      <w:r w:rsidRPr="009849D8">
        <w:rPr>
          <w:b/>
          <w:sz w:val="28"/>
          <w:szCs w:val="28"/>
        </w:rPr>
        <w:t xml:space="preserve">Уголовная ответственность за </w:t>
      </w:r>
      <w:r>
        <w:rPr>
          <w:b/>
          <w:sz w:val="28"/>
          <w:szCs w:val="28"/>
        </w:rPr>
        <w:t>дачу взятки</w:t>
      </w:r>
    </w:p>
    <w:p w:rsidR="00D46A96" w:rsidRPr="00092353" w:rsidRDefault="00D46A96" w:rsidP="00D46A96">
      <w:pPr>
        <w:pStyle w:val="a3"/>
        <w:ind w:left="0" w:firstLine="567"/>
        <w:jc w:val="both"/>
        <w:rPr>
          <w:sz w:val="28"/>
          <w:szCs w:val="28"/>
        </w:rPr>
      </w:pP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iCs/>
          <w:color w:val="0E0E0F"/>
          <w:sz w:val="28"/>
          <w:szCs w:val="28"/>
        </w:rPr>
        <w:t>Уважаемые граждане, помните, что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предусматривает уголовную ответственность.</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По нормам Уголовного кодекса, под взяткой понимается получение должностным лицом любых государственных или муниципальных органов (взяткополучатель) вознаграждения в виде денежных средств, ценностей, материальных благ или же оказания услуг, за совершение оговорённых действий или же отказ от их совершения (бездействие) в пользу лица, предоставляющего это вознаграждение (взяткодатель).</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 xml:space="preserve">Совершаемое за это вознаграждение действие или бездействие обязательно должно входить в служебную компетенцию должностного лица, а также может заключаться в покровительства или попустительства по службе, а также в оказании помощи при решении иных вопросов, не входящих в компетенцию взяткополучателя, но на принятие </w:t>
      </w:r>
      <w:proofErr w:type="gramStart"/>
      <w:r w:rsidRPr="00506403">
        <w:rPr>
          <w:rFonts w:ascii="Times New Roman" w:hAnsi="Times New Roman"/>
          <w:color w:val="0E0E0F"/>
          <w:sz w:val="28"/>
          <w:szCs w:val="28"/>
        </w:rPr>
        <w:t>решений</w:t>
      </w:r>
      <w:proofErr w:type="gramEnd"/>
      <w:r w:rsidRPr="00506403">
        <w:rPr>
          <w:rFonts w:ascii="Times New Roman" w:hAnsi="Times New Roman"/>
          <w:color w:val="0E0E0F"/>
          <w:sz w:val="28"/>
          <w:szCs w:val="28"/>
        </w:rPr>
        <w:t xml:space="preserve"> по которым он может повлиять.</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color w:val="0E0E0F"/>
          <w:sz w:val="28"/>
          <w:szCs w:val="28"/>
        </w:rPr>
      </w:pPr>
      <w:r w:rsidRPr="00506403">
        <w:rPr>
          <w:rFonts w:ascii="Times New Roman" w:hAnsi="Times New Roman"/>
          <w:color w:val="0E0E0F"/>
          <w:sz w:val="28"/>
          <w:szCs w:val="28"/>
        </w:rPr>
        <w:t>Различают взятки и по их сумме, что имеет особое значение для квалификации преступления. Размер взятки определяется в рублях не только в случае, когда она дана или получена в виде наличных денег или платежей на счет, но и при передаче взяткополучателю ценных бумаг, материальных ценностей или оказании услуг. В УК РФ (примечание к ст. 290, действующее и для прочих «коррупционных» статей) различают:</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значительном размере, т.е. превышающие 25 тыс. рублей.</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крупном размере, т.е. более 150 тыс. рублей.</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особо крупном размере, т.е. превышающие 1 млн. рублей.</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lastRenderedPageBreak/>
        <w:t>Вопреки распространенному заблуждению в спорах о том, </w:t>
      </w:r>
      <w:r w:rsidRPr="00506403">
        <w:rPr>
          <w:rFonts w:ascii="Times New Roman" w:hAnsi="Times New Roman"/>
          <w:b/>
          <w:bCs/>
          <w:color w:val="0E0E0F"/>
          <w:sz w:val="28"/>
          <w:szCs w:val="28"/>
        </w:rPr>
        <w:t>какая сумма является взяткой</w:t>
      </w:r>
      <w:r w:rsidRPr="00506403">
        <w:rPr>
          <w:rFonts w:ascii="Times New Roman" w:hAnsi="Times New Roman"/>
          <w:color w:val="0E0E0F"/>
          <w:sz w:val="28"/>
          <w:szCs w:val="28"/>
        </w:rPr>
        <w:t>, в законодательстве отсутствует минимальный размер взятки – по сути, взяткой может быть признана любая сумма, если взятка дана в виде денежных средств.</w:t>
      </w:r>
    </w:p>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proofErr w:type="gramStart"/>
      <w:r w:rsidRPr="00506403">
        <w:rPr>
          <w:rFonts w:ascii="Times New Roman" w:hAnsi="Times New Roman"/>
          <w:color w:val="0E0E0F"/>
          <w:sz w:val="28"/>
          <w:szCs w:val="28"/>
        </w:rPr>
        <w:t>Согласно статьи</w:t>
      </w:r>
      <w:proofErr w:type="gramEnd"/>
      <w:r w:rsidRPr="00506403">
        <w:rPr>
          <w:rFonts w:ascii="Times New Roman" w:hAnsi="Times New Roman"/>
          <w:color w:val="0E0E0F"/>
          <w:sz w:val="28"/>
          <w:szCs w:val="28"/>
        </w:rPr>
        <w:t xml:space="preserve"> 291 УК РФ, существует ответственность за дачу взятки сотруднику полиции. Ответственность определяется суммой взятки:</w:t>
      </w:r>
    </w:p>
    <w:tbl>
      <w:tblPr>
        <w:tblW w:w="0" w:type="dxa"/>
        <w:tblBorders>
          <w:top w:val="single" w:sz="2" w:space="0" w:color="E2E8F0"/>
          <w:left w:val="single" w:sz="2" w:space="0" w:color="E2E8F0"/>
          <w:bottom w:val="single" w:sz="2" w:space="0" w:color="E2E8F0"/>
          <w:right w:val="single" w:sz="2" w:space="0" w:color="E2E8F0"/>
        </w:tblBorders>
        <w:tblCellMar>
          <w:left w:w="0" w:type="dxa"/>
          <w:right w:w="0" w:type="dxa"/>
        </w:tblCellMar>
        <w:tblLook w:val="04A0"/>
      </w:tblPr>
      <w:tblGrid>
        <w:gridCol w:w="2725"/>
        <w:gridCol w:w="2314"/>
        <w:gridCol w:w="1584"/>
        <w:gridCol w:w="3148"/>
      </w:tblGrid>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Статья</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Штраф, как основное наказание (кратно к размеру взятки)</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Лишение</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свободы</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Дополнительное наказание в виде штрафа, кратно к размеру взятки</w:t>
            </w:r>
          </w:p>
        </w:tc>
      </w:tr>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1 ст. 291</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(Дана простая взятка)</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500 т.р.</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5 до З0х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10х</w:t>
            </w:r>
          </w:p>
        </w:tc>
      </w:tr>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ч.2 ст. 291</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значительном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 млн. р.</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10х до 40х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15х</w:t>
            </w:r>
          </w:p>
        </w:tc>
      </w:tr>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3 ст. 291 (Взятка дана за заведомо незаконное действие)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 млн. р.</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З0х до 60х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8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З0х</w:t>
            </w:r>
          </w:p>
        </w:tc>
      </w:tr>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ч.4 ст. 291 (Взятка дана группой лиц)</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 до 3 млн. р.</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60хдо 80х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 до 12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60х</w:t>
            </w:r>
          </w:p>
        </w:tc>
      </w:tr>
      <w:tr w:rsidR="00D46A96" w:rsidRPr="00506403" w:rsidTr="006D0094">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5 ст. 291</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особо крупном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2 до 4 млн. р.</w:t>
            </w:r>
          </w:p>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70х до 90х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8 до 15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D46A96" w:rsidRPr="00506403" w:rsidRDefault="00D46A96" w:rsidP="006D0094">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70х</w:t>
            </w:r>
          </w:p>
        </w:tc>
      </w:tr>
    </w:tbl>
    <w:p w:rsidR="00D46A96" w:rsidRPr="00506403" w:rsidRDefault="00D46A96" w:rsidP="00D46A96">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Ответственность за получение взятки также описана в статье 290 УК РФ. В Кодексе предусмотрено увеличение наказания за совершение преступления группой лиц, за вымогательство взятки, а также при некоторых других условиях.</w:t>
      </w:r>
    </w:p>
    <w:p w:rsidR="00D46A96" w:rsidRPr="00506403" w:rsidRDefault="00D46A96" w:rsidP="00D46A96">
      <w:pPr>
        <w:pStyle w:val="ab"/>
        <w:shd w:val="clear" w:color="auto" w:fill="FFFFFF"/>
        <w:spacing w:before="0" w:beforeAutospacing="0" w:after="0" w:afterAutospacing="0"/>
        <w:jc w:val="both"/>
        <w:textAlignment w:val="baseline"/>
        <w:rPr>
          <w:color w:val="000000"/>
          <w:sz w:val="28"/>
          <w:szCs w:val="28"/>
        </w:rPr>
      </w:pPr>
      <w:r w:rsidRPr="00506403">
        <w:rPr>
          <w:sz w:val="28"/>
          <w:szCs w:val="28"/>
        </w:rPr>
        <w:t xml:space="preserve">Таким образом, необходимо понимать, что </w:t>
      </w:r>
      <w:r w:rsidRPr="00506403">
        <w:rPr>
          <w:color w:val="000000"/>
          <w:sz w:val="28"/>
          <w:szCs w:val="28"/>
        </w:rPr>
        <w:t xml:space="preserve">Коррупция не исчезнет до тех пор, пока в сознании людей не сформируется нетерпимое отношение к </w:t>
      </w:r>
      <w:r w:rsidRPr="00506403">
        <w:rPr>
          <w:color w:val="000000"/>
          <w:sz w:val="28"/>
          <w:szCs w:val="28"/>
        </w:rPr>
        <w:lastRenderedPageBreak/>
        <w:t>любым проявлениям коррупции, уйдет система двойных стандартов, когда в одном случае гражданин готов дать взятку ради выгоды, а в другом — осуждает действия чиновника, вымогающего взятку. Поступайте правильно:</w:t>
      </w:r>
    </w:p>
    <w:p w:rsidR="00D46A96" w:rsidRPr="00506403" w:rsidRDefault="00D46A96" w:rsidP="00D46A96">
      <w:pPr>
        <w:pStyle w:val="ab"/>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не давайте и не берите взятки;</w:t>
      </w:r>
    </w:p>
    <w:p w:rsidR="00D46A96" w:rsidRPr="00506403" w:rsidRDefault="00D46A96" w:rsidP="00D46A96">
      <w:pPr>
        <w:pStyle w:val="ab"/>
        <w:shd w:val="clear" w:color="auto" w:fill="FFFFFF"/>
        <w:spacing w:before="0" w:beforeAutospacing="0" w:after="0" w:afterAutospacing="0"/>
        <w:jc w:val="both"/>
        <w:textAlignment w:val="baseline"/>
        <w:rPr>
          <w:color w:val="000000"/>
          <w:sz w:val="28"/>
          <w:szCs w:val="28"/>
        </w:rPr>
      </w:pPr>
      <w:r>
        <w:rPr>
          <w:color w:val="000000"/>
          <w:sz w:val="28"/>
          <w:szCs w:val="28"/>
        </w:rPr>
        <w:tab/>
        <w:t>-</w:t>
      </w:r>
      <w:r w:rsidRPr="00506403">
        <w:rPr>
          <w:color w:val="000000"/>
          <w:sz w:val="28"/>
          <w:szCs w:val="28"/>
        </w:rPr>
        <w:t>старайтесь добиваться желаемых результатов на основе личной добропорядочности;</w:t>
      </w:r>
    </w:p>
    <w:p w:rsidR="00D46A96" w:rsidRPr="00506403" w:rsidRDefault="00D46A96" w:rsidP="00D46A96">
      <w:pPr>
        <w:pStyle w:val="ab"/>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предавайте гласности случаи коррупции!».</w:t>
      </w:r>
      <w:r w:rsidRPr="00506403">
        <w:rPr>
          <w:color w:val="000000"/>
          <w:sz w:val="28"/>
          <w:szCs w:val="28"/>
          <w:bdr w:val="none" w:sz="0" w:space="0" w:color="auto" w:frame="1"/>
        </w:rPr>
        <w:br/>
      </w:r>
      <w:r>
        <w:rPr>
          <w:sz w:val="28"/>
          <w:szCs w:val="28"/>
        </w:rPr>
        <w:t xml:space="preserve">            </w:t>
      </w:r>
      <w:r w:rsidRPr="00506403">
        <w:rPr>
          <w:sz w:val="28"/>
          <w:szCs w:val="28"/>
        </w:rPr>
        <w:t xml:space="preserve">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D46A96" w:rsidRPr="00506403" w:rsidRDefault="00D46A96" w:rsidP="00D46A96">
      <w:pPr>
        <w:pStyle w:val="ad"/>
        <w:ind w:firstLine="709"/>
        <w:rPr>
          <w:sz w:val="28"/>
          <w:szCs w:val="28"/>
        </w:rPr>
      </w:pPr>
    </w:p>
    <w:p w:rsidR="00D46A96" w:rsidRPr="00092353" w:rsidRDefault="00D46A96" w:rsidP="00D46A96">
      <w:pPr>
        <w:spacing w:after="0" w:line="240" w:lineRule="exact"/>
        <w:ind w:firstLine="709"/>
        <w:rPr>
          <w:rFonts w:ascii="Times New Roman" w:hAnsi="Times New Roman"/>
          <w:sz w:val="28"/>
          <w:szCs w:val="28"/>
        </w:rPr>
      </w:pPr>
    </w:p>
    <w:p w:rsidR="00D46A96" w:rsidRPr="00092353" w:rsidRDefault="00D46A96" w:rsidP="00D46A96">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D46A96" w:rsidRPr="00092353" w:rsidRDefault="00D46A96" w:rsidP="00D46A96">
      <w:pP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6D29C0" w:rsidRDefault="006D29C0" w:rsidP="0020642E">
      <w:pPr>
        <w:spacing w:after="0" w:line="240" w:lineRule="auto"/>
        <w:jc w:val="center"/>
        <w:rPr>
          <w:rFonts w:ascii="Times New Roman" w:eastAsia="Times New Roman" w:hAnsi="Times New Roman" w:cs="Times New Roman"/>
          <w:sz w:val="28"/>
          <w:szCs w:val="28"/>
        </w:rPr>
      </w:pPr>
    </w:p>
    <w:p w:rsidR="00D46A96" w:rsidRDefault="00D46A96"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D46A96" w:rsidRDefault="00D46A96" w:rsidP="00D46A96">
      <w:pPr>
        <w:pStyle w:val="a3"/>
        <w:ind w:left="0" w:firstLine="567"/>
        <w:jc w:val="center"/>
        <w:rPr>
          <w:b/>
          <w:sz w:val="28"/>
          <w:szCs w:val="28"/>
        </w:rPr>
      </w:pPr>
      <w:r>
        <w:rPr>
          <w:b/>
          <w:sz w:val="28"/>
          <w:szCs w:val="28"/>
        </w:rPr>
        <w:t xml:space="preserve">Информация о новом виде мошенничества с банковскими картами, а также уголовная ответственность за совершения противоправных действий в указанной сфере.  </w:t>
      </w:r>
    </w:p>
    <w:p w:rsidR="00D46A96" w:rsidRPr="00092353" w:rsidRDefault="00D46A96" w:rsidP="00D46A96">
      <w:pPr>
        <w:pStyle w:val="a3"/>
        <w:ind w:left="0" w:firstLine="567"/>
        <w:jc w:val="center"/>
        <w:rPr>
          <w:sz w:val="28"/>
          <w:szCs w:val="28"/>
        </w:rPr>
      </w:pPr>
    </w:p>
    <w:p w:rsidR="00D46A96" w:rsidRDefault="00D46A96" w:rsidP="00D46A96">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Уважаемы граждане, прокуратура Краснозёрского района предостерегает Вас  от нового вида мошенничество с банковскими картами. </w:t>
      </w:r>
    </w:p>
    <w:p w:rsidR="00D46A96" w:rsidRDefault="00D46A96" w:rsidP="00D46A96">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Злоумышленники могут завладеть Вашими денежными средствами без доступа к </w:t>
      </w:r>
      <w:proofErr w:type="spellStart"/>
      <w:r>
        <w:rPr>
          <w:color w:val="000000"/>
          <w:sz w:val="28"/>
          <w:szCs w:val="28"/>
          <w:bdr w:val="none" w:sz="0" w:space="0" w:color="auto" w:frame="1"/>
        </w:rPr>
        <w:t>пин-коду</w:t>
      </w:r>
      <w:proofErr w:type="spellEnd"/>
      <w:r>
        <w:rPr>
          <w:color w:val="000000"/>
          <w:sz w:val="28"/>
          <w:szCs w:val="28"/>
          <w:bdr w:val="none" w:sz="0" w:space="0" w:color="auto" w:frame="1"/>
        </w:rPr>
        <w:t xml:space="preserve">, номеру карты и </w:t>
      </w:r>
      <w:r>
        <w:rPr>
          <w:color w:val="000000"/>
          <w:sz w:val="28"/>
          <w:szCs w:val="28"/>
          <w:bdr w:val="none" w:sz="0" w:space="0" w:color="auto" w:frame="1"/>
          <w:lang w:val="en-US"/>
        </w:rPr>
        <w:t>CVV</w:t>
      </w:r>
      <w:r w:rsidRPr="00AB60CB">
        <w:rPr>
          <w:color w:val="000000"/>
          <w:sz w:val="28"/>
          <w:szCs w:val="28"/>
          <w:bdr w:val="none" w:sz="0" w:space="0" w:color="auto" w:frame="1"/>
        </w:rPr>
        <w:t>-</w:t>
      </w:r>
      <w:r>
        <w:rPr>
          <w:color w:val="000000"/>
          <w:sz w:val="28"/>
          <w:szCs w:val="28"/>
          <w:bdr w:val="none" w:sz="0" w:space="0" w:color="auto" w:frame="1"/>
        </w:rPr>
        <w:t xml:space="preserve">кода, находясь в любом общественном месте, магазине, автобусе, в очереди то или иное учреждение злоумышленник проходя между </w:t>
      </w:r>
      <w:proofErr w:type="gramStart"/>
      <w:r>
        <w:rPr>
          <w:color w:val="000000"/>
          <w:sz w:val="28"/>
          <w:szCs w:val="28"/>
          <w:bdr w:val="none" w:sz="0" w:space="0" w:color="auto" w:frame="1"/>
        </w:rPr>
        <w:t>людьми</w:t>
      </w:r>
      <w:proofErr w:type="gramEnd"/>
      <w:r>
        <w:rPr>
          <w:color w:val="000000"/>
          <w:sz w:val="28"/>
          <w:szCs w:val="28"/>
          <w:bdr w:val="none" w:sz="0" w:space="0" w:color="auto" w:frame="1"/>
        </w:rPr>
        <w:t xml:space="preserve"> прикасается банковским платежным терминалом к Вашей сумке, пакету, карману после чего карта считывается и происходит списание денежных средств. </w:t>
      </w:r>
    </w:p>
    <w:p w:rsidR="00D46A96" w:rsidRDefault="00D46A96" w:rsidP="00D46A96">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Если банковская карта находится не в кошельке, то завладеть денежными средствами Злоумышленнику не составляет труда, при условии что банковская карта находится в кошельке, где располагаются несколько карт не обязательно банковских, то банковский терминал выдаст ошибку и денежные средства останутся на Вашем банковском счету.</w:t>
      </w:r>
    </w:p>
    <w:p w:rsidR="00D46A96" w:rsidRDefault="00D46A96" w:rsidP="00D46A96">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Исходя из вышеизложенных обстоятель</w:t>
      </w:r>
      <w:proofErr w:type="gramStart"/>
      <w:r>
        <w:rPr>
          <w:color w:val="000000"/>
          <w:sz w:val="28"/>
          <w:szCs w:val="28"/>
          <w:bdr w:val="none" w:sz="0" w:space="0" w:color="auto" w:frame="1"/>
        </w:rPr>
        <w:t>ств пр</w:t>
      </w:r>
      <w:proofErr w:type="gramEnd"/>
      <w:r>
        <w:rPr>
          <w:color w:val="000000"/>
          <w:sz w:val="28"/>
          <w:szCs w:val="28"/>
          <w:bdr w:val="none" w:sz="0" w:space="0" w:color="auto" w:frame="1"/>
        </w:rPr>
        <w:t xml:space="preserve">едостерегаю не класть банковскую карту без кошелька во внешние карманы куртки, пиджака, сумки, пакета или рюкзака. </w:t>
      </w:r>
    </w:p>
    <w:p w:rsidR="00D46A96" w:rsidRDefault="00D46A96" w:rsidP="00D46A96">
      <w:pPr>
        <w:pStyle w:val="ab"/>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 xml:space="preserve">Также разъясняю, что совершение действий по незаконному списанию денежных средств с банковской карты потерпевшего с помощью банковского терминала </w:t>
      </w:r>
      <w:r w:rsidRPr="00DC6774">
        <w:rPr>
          <w:color w:val="000000"/>
          <w:sz w:val="28"/>
          <w:szCs w:val="28"/>
          <w:bdr w:val="none" w:sz="0" w:space="0" w:color="auto" w:frame="1"/>
        </w:rPr>
        <w:t xml:space="preserve">из </w:t>
      </w:r>
      <w:r w:rsidRPr="00DC6774">
        <w:rPr>
          <w:color w:val="000000"/>
          <w:sz w:val="28"/>
          <w:szCs w:val="28"/>
          <w:shd w:val="clear" w:color="auto" w:fill="FFFFFF"/>
        </w:rPr>
        <w:t xml:space="preserve"> одежды, сумки или другой ручной клади, находившихся при потерпевшем</w:t>
      </w:r>
      <w:r>
        <w:rPr>
          <w:color w:val="000000"/>
          <w:sz w:val="28"/>
          <w:szCs w:val="28"/>
          <w:bdr w:val="none" w:sz="0" w:space="0" w:color="auto" w:frame="1"/>
        </w:rPr>
        <w:t xml:space="preserve">, является преступными и образуют состав преступления предусмотренного п. г ч. 2 ст. 158 Уголовного кодекса Российской </w:t>
      </w:r>
      <w:r>
        <w:rPr>
          <w:color w:val="000000"/>
          <w:sz w:val="28"/>
          <w:szCs w:val="28"/>
          <w:bdr w:val="none" w:sz="0" w:space="0" w:color="auto" w:frame="1"/>
        </w:rPr>
        <w:lastRenderedPageBreak/>
        <w:t xml:space="preserve">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w:t>
      </w:r>
      <w:proofErr w:type="gramEnd"/>
      <w:r w:rsidRPr="00DC6774">
        <w:rPr>
          <w:color w:val="000000"/>
          <w:sz w:val="28"/>
          <w:szCs w:val="28"/>
          <w:shd w:val="clear" w:color="auto" w:fill="FFFFFF"/>
        </w:rPr>
        <w:t xml:space="preserve"> при потерпевшем</w:t>
      </w:r>
      <w:r>
        <w:rPr>
          <w:color w:val="000000"/>
          <w:sz w:val="28"/>
          <w:szCs w:val="28"/>
          <w:shd w:val="clear" w:color="auto" w:fill="FFFFFF"/>
        </w:rPr>
        <w:t xml:space="preserve">, а также положениям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p>
    <w:p w:rsidR="00D46A96" w:rsidRDefault="00D46A96" w:rsidP="00D46A96">
      <w:pPr>
        <w:pStyle w:val="ab"/>
        <w:shd w:val="clear" w:color="auto" w:fill="FFFFFF"/>
        <w:spacing w:before="0" w:beforeAutospacing="0" w:after="0" w:afterAutospacing="0"/>
        <w:ind w:firstLine="708"/>
        <w:jc w:val="both"/>
        <w:textAlignment w:val="baseline"/>
        <w:rPr>
          <w:color w:val="0E0E0F"/>
          <w:sz w:val="28"/>
          <w:szCs w:val="28"/>
        </w:rPr>
      </w:pPr>
      <w:r>
        <w:rPr>
          <w:color w:val="000000"/>
          <w:sz w:val="28"/>
          <w:szCs w:val="28"/>
          <w:shd w:val="clear" w:color="auto" w:fill="FFFFFF"/>
        </w:rPr>
        <w:t xml:space="preserve">Уголовное наказание по данным составам преступления </w:t>
      </w:r>
      <w:r>
        <w:rPr>
          <w:color w:val="0E0E0F"/>
          <w:sz w:val="28"/>
          <w:szCs w:val="28"/>
        </w:rPr>
        <w:t xml:space="preserve">предусмотренное Уголовным кодексам Российской федерации: </w:t>
      </w:r>
    </w:p>
    <w:p w:rsidR="00D46A96" w:rsidRPr="009B4799" w:rsidRDefault="00D46A96" w:rsidP="00D46A96">
      <w:pPr>
        <w:pStyle w:val="ab"/>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w:t>
      </w:r>
      <w:r w:rsidRPr="009B4799">
        <w:rPr>
          <w:color w:val="000000"/>
          <w:sz w:val="28"/>
          <w:szCs w:val="28"/>
          <w:bdr w:val="none" w:sz="0" w:space="0" w:color="auto" w:frame="1"/>
        </w:rPr>
        <w:t xml:space="preserve"> </w:t>
      </w:r>
      <w:r>
        <w:rPr>
          <w:color w:val="000000"/>
          <w:sz w:val="28"/>
          <w:szCs w:val="28"/>
          <w:bdr w:val="none" w:sz="0" w:space="0" w:color="auto" w:frame="1"/>
        </w:rPr>
        <w:t xml:space="preserve">п. г ч. 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 при потерпевшем</w:t>
      </w:r>
      <w:r>
        <w:rPr>
          <w:color w:val="000000"/>
          <w:sz w:val="28"/>
          <w:szCs w:val="28"/>
          <w:shd w:val="clear" w:color="auto" w:fill="FFFFFF"/>
        </w:rPr>
        <w:t xml:space="preserve"> </w:t>
      </w:r>
      <w:r w:rsidRPr="009B4799">
        <w:rPr>
          <w:color w:val="000000"/>
          <w:sz w:val="28"/>
          <w:szCs w:val="28"/>
          <w:shd w:val="clear" w:color="auto" w:fill="FFFFF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w:t>
      </w:r>
      <w:proofErr w:type="gramEnd"/>
      <w:r w:rsidRPr="009B4799">
        <w:rPr>
          <w:color w:val="000000"/>
          <w:sz w:val="28"/>
          <w:szCs w:val="28"/>
          <w:shd w:val="clear" w:color="auto" w:fill="FFFFFF"/>
        </w:rPr>
        <w:t xml:space="preserve"> работами на срок до двух лет, либо принудительными работами на срок до пяти лет с ограничением свободы на срок до одного года или без такового, </w:t>
      </w:r>
      <w:r w:rsidRPr="009B4799">
        <w:rPr>
          <w:b/>
          <w:color w:val="000000"/>
          <w:sz w:val="28"/>
          <w:szCs w:val="28"/>
          <w:shd w:val="clear" w:color="auto" w:fill="FFFFFF"/>
        </w:rPr>
        <w:t>либо лишением свободы на срок до пяти лет</w:t>
      </w:r>
      <w:r w:rsidRPr="009B4799">
        <w:rPr>
          <w:color w:val="000000"/>
          <w:sz w:val="28"/>
          <w:szCs w:val="28"/>
          <w:shd w:val="clear" w:color="auto" w:fill="FFFFFF"/>
        </w:rPr>
        <w:t xml:space="preserve"> с ограничением свободы на срок до одного года или без такового.</w:t>
      </w:r>
    </w:p>
    <w:p w:rsidR="00D46A96" w:rsidRPr="009B4799" w:rsidRDefault="00D46A96" w:rsidP="00D46A96">
      <w:pPr>
        <w:pStyle w:val="ab"/>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shd w:val="clear" w:color="auto" w:fill="FFFFFF"/>
        </w:rPr>
        <w:t xml:space="preserve">-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w:t>
      </w:r>
      <w:proofErr w:type="gramStart"/>
      <w:r w:rsidRPr="009B4799">
        <w:rPr>
          <w:color w:val="000000"/>
          <w:sz w:val="28"/>
          <w:szCs w:val="28"/>
          <w:shd w:val="clear" w:color="auto" w:fill="FFFFFF"/>
        </w:rPr>
        <w:t xml:space="preserve">ограничением свободы на срок до полутора лет или без такового, </w:t>
      </w:r>
      <w:r w:rsidRPr="009B4799">
        <w:rPr>
          <w:b/>
          <w:color w:val="000000"/>
          <w:sz w:val="28"/>
          <w:szCs w:val="28"/>
          <w:shd w:val="clear" w:color="auto" w:fill="FFFFFF"/>
        </w:rPr>
        <w:t>либо лишением свободы на срок до шести лет</w:t>
      </w:r>
      <w:r w:rsidRPr="009B4799">
        <w:rPr>
          <w:color w:val="000000"/>
          <w:sz w:val="28"/>
          <w:szCs w:val="28"/>
          <w:shd w:val="clear" w:color="auto" w:fill="FFFFF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roofErr w:type="gramEnd"/>
      <w:r w:rsidRPr="00506403">
        <w:rPr>
          <w:color w:val="000000"/>
          <w:sz w:val="28"/>
          <w:szCs w:val="28"/>
          <w:bdr w:val="none" w:sz="0" w:space="0" w:color="auto" w:frame="1"/>
        </w:rPr>
        <w:br/>
      </w:r>
      <w:r>
        <w:rPr>
          <w:sz w:val="28"/>
          <w:szCs w:val="28"/>
        </w:rPr>
        <w:t xml:space="preserve">            </w:t>
      </w:r>
      <w:r w:rsidRPr="00506403">
        <w:rPr>
          <w:sz w:val="28"/>
          <w:szCs w:val="28"/>
        </w:rPr>
        <w:t xml:space="preserve">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D46A96" w:rsidRPr="00506403" w:rsidRDefault="00D46A96" w:rsidP="00D46A96">
      <w:pPr>
        <w:pStyle w:val="ad"/>
        <w:ind w:firstLine="709"/>
        <w:rPr>
          <w:sz w:val="28"/>
          <w:szCs w:val="28"/>
        </w:rPr>
      </w:pPr>
    </w:p>
    <w:p w:rsidR="00D46A96" w:rsidRPr="00092353" w:rsidRDefault="00D46A96" w:rsidP="00D46A96">
      <w:pPr>
        <w:spacing w:after="0" w:line="240" w:lineRule="exact"/>
        <w:ind w:firstLine="709"/>
        <w:rPr>
          <w:rFonts w:ascii="Times New Roman" w:hAnsi="Times New Roman"/>
          <w:sz w:val="28"/>
          <w:szCs w:val="28"/>
        </w:rPr>
      </w:pPr>
    </w:p>
    <w:p w:rsidR="00D46A96" w:rsidRPr="00092353" w:rsidRDefault="00D46A96" w:rsidP="00D46A96">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D46A96" w:rsidRPr="00092353" w:rsidRDefault="00D46A96" w:rsidP="00D46A96">
      <w:pP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20642E" w:rsidRDefault="0020642E" w:rsidP="0020642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Краснозерский район, с. Зубково, ул. </w:t>
      </w:r>
      <w:proofErr w:type="gramStart"/>
      <w:r>
        <w:rPr>
          <w:rFonts w:ascii="Times New Roman" w:eastAsia="Times New Roman" w:hAnsi="Times New Roman" w:cs="Times New Roman"/>
          <w:sz w:val="28"/>
          <w:szCs w:val="28"/>
        </w:rPr>
        <w:t>Центральная</w:t>
      </w:r>
      <w:proofErr w:type="gramEnd"/>
      <w:r>
        <w:rPr>
          <w:rFonts w:ascii="Times New Roman" w:eastAsia="Times New Roman" w:hAnsi="Times New Roman" w:cs="Times New Roman"/>
          <w:sz w:val="28"/>
          <w:szCs w:val="28"/>
        </w:rPr>
        <w:t>,63</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20642E" w:rsidRDefault="0020642E" w:rsidP="0020642E"/>
    <w:p w:rsidR="0020642E" w:rsidRDefault="0020642E" w:rsidP="0020642E"/>
    <w:p w:rsidR="0020642E" w:rsidRDefault="0020642E"/>
    <w:sectPr w:rsidR="0020642E" w:rsidSect="00DF2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7C8"/>
    <w:multiLevelType w:val="multilevel"/>
    <w:tmpl w:val="EAE4CD90"/>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3627D"/>
    <w:multiLevelType w:val="multilevel"/>
    <w:tmpl w:val="25F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B5836"/>
    <w:multiLevelType w:val="multilevel"/>
    <w:tmpl w:val="B10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77FC8"/>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6">
    <w:nsid w:val="546F70B4"/>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7">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42E"/>
    <w:rsid w:val="000245E0"/>
    <w:rsid w:val="00075B28"/>
    <w:rsid w:val="000B0370"/>
    <w:rsid w:val="0020642E"/>
    <w:rsid w:val="00242E06"/>
    <w:rsid w:val="00372480"/>
    <w:rsid w:val="005849C1"/>
    <w:rsid w:val="00675372"/>
    <w:rsid w:val="006855D2"/>
    <w:rsid w:val="006D29C0"/>
    <w:rsid w:val="0070712E"/>
    <w:rsid w:val="00740D86"/>
    <w:rsid w:val="007D1D9B"/>
    <w:rsid w:val="008E345F"/>
    <w:rsid w:val="00953C93"/>
    <w:rsid w:val="00B32B99"/>
    <w:rsid w:val="00BB023C"/>
    <w:rsid w:val="00BB1754"/>
    <w:rsid w:val="00BF4800"/>
    <w:rsid w:val="00D46A96"/>
    <w:rsid w:val="00DF2B0C"/>
    <w:rsid w:val="00E1058E"/>
    <w:rsid w:val="00E345E3"/>
    <w:rsid w:val="00EA51CE"/>
    <w:rsid w:val="00F40A4C"/>
    <w:rsid w:val="00F8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0C"/>
  </w:style>
  <w:style w:type="paragraph" w:styleId="2">
    <w:name w:val="heading 2"/>
    <w:basedOn w:val="a"/>
    <w:next w:val="a"/>
    <w:link w:val="20"/>
    <w:uiPriority w:val="9"/>
    <w:semiHidden/>
    <w:unhideWhenUsed/>
    <w:qFormat/>
    <w:rsid w:val="00BF4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537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0B037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953C93"/>
    <w:pPr>
      <w:widowControl w:val="0"/>
      <w:tabs>
        <w:tab w:val="num" w:pos="0"/>
      </w:tabs>
      <w:suppressAutoHyphens/>
      <w:spacing w:before="240" w:after="60" w:line="240" w:lineRule="auto"/>
      <w:ind w:left="1440" w:hanging="1440"/>
      <w:outlineLvl w:val="7"/>
    </w:pPr>
    <w:rPr>
      <w:rFonts w:ascii="Times New Roman" w:eastAsia="Andale Sans UI" w:hAnsi="Times New Roman" w:cs="Times New Roman"/>
      <w:i/>
      <w:iC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C93"/>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953C93"/>
    <w:pPr>
      <w:spacing w:after="120" w:line="240" w:lineRule="auto"/>
    </w:pPr>
    <w:rPr>
      <w:rFonts w:ascii="Times New Roman" w:eastAsia="Calibri" w:hAnsi="Times New Roman" w:cs="Times New Roman"/>
      <w:sz w:val="28"/>
      <w:szCs w:val="28"/>
      <w:lang w:eastAsia="en-US"/>
    </w:rPr>
  </w:style>
  <w:style w:type="character" w:customStyle="1" w:styleId="a5">
    <w:name w:val="Основной текст Знак"/>
    <w:basedOn w:val="a0"/>
    <w:link w:val="a4"/>
    <w:uiPriority w:val="99"/>
    <w:semiHidden/>
    <w:rsid w:val="00953C93"/>
    <w:rPr>
      <w:rFonts w:ascii="Times New Roman" w:eastAsia="Calibri" w:hAnsi="Times New Roman" w:cs="Times New Roman"/>
      <w:sz w:val="28"/>
      <w:szCs w:val="28"/>
      <w:lang w:eastAsia="en-US"/>
    </w:rPr>
  </w:style>
  <w:style w:type="paragraph" w:customStyle="1" w:styleId="S">
    <w:name w:val="S_Обычный жирный"/>
    <w:basedOn w:val="a"/>
    <w:rsid w:val="00953C93"/>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character" w:customStyle="1" w:styleId="80">
    <w:name w:val="Заголовок 8 Знак"/>
    <w:basedOn w:val="a0"/>
    <w:link w:val="8"/>
    <w:rsid w:val="00953C93"/>
    <w:rPr>
      <w:rFonts w:ascii="Times New Roman" w:eastAsia="Andale Sans UI" w:hAnsi="Times New Roman" w:cs="Times New Roman"/>
      <w:i/>
      <w:iCs/>
      <w:kern w:val="1"/>
      <w:sz w:val="24"/>
      <w:szCs w:val="24"/>
    </w:rPr>
  </w:style>
  <w:style w:type="paragraph" w:customStyle="1" w:styleId="1">
    <w:name w:val="Обычный1"/>
    <w:rsid w:val="00953C93"/>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a6">
    <w:name w:val="Прижатый влево"/>
    <w:basedOn w:val="a"/>
    <w:next w:val="a"/>
    <w:rsid w:val="00953C9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Цветовое выделение"/>
    <w:rsid w:val="00953C93"/>
    <w:rPr>
      <w:b/>
      <w:bCs/>
      <w:color w:val="000080"/>
    </w:rPr>
  </w:style>
  <w:style w:type="character" w:styleId="a8">
    <w:name w:val="Hyperlink"/>
    <w:rsid w:val="00953C93"/>
    <w:rPr>
      <w:color w:val="0000FF"/>
      <w:u w:val="single"/>
    </w:rPr>
  </w:style>
  <w:style w:type="paragraph" w:styleId="a9">
    <w:name w:val="Balloon Text"/>
    <w:basedOn w:val="a"/>
    <w:link w:val="aa"/>
    <w:uiPriority w:val="99"/>
    <w:semiHidden/>
    <w:unhideWhenUsed/>
    <w:rsid w:val="00953C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3C93"/>
    <w:rPr>
      <w:rFonts w:ascii="Tahoma" w:hAnsi="Tahoma" w:cs="Tahoma"/>
      <w:sz w:val="16"/>
      <w:szCs w:val="16"/>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675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75372"/>
    <w:rPr>
      <w:rFonts w:asciiTheme="majorHAnsi" w:eastAsiaTheme="majorEastAsia" w:hAnsiTheme="majorHAnsi" w:cstheme="majorBidi"/>
      <w:b/>
      <w:bCs/>
      <w:color w:val="4F81BD" w:themeColor="accent1"/>
      <w:lang w:eastAsia="en-US"/>
    </w:rPr>
  </w:style>
  <w:style w:type="character" w:styleId="ac">
    <w:name w:val="Strong"/>
    <w:basedOn w:val="a0"/>
    <w:uiPriority w:val="22"/>
    <w:qFormat/>
    <w:rsid w:val="00675372"/>
    <w:rPr>
      <w:b/>
      <w:bCs/>
    </w:rPr>
  </w:style>
  <w:style w:type="character" w:customStyle="1" w:styleId="50">
    <w:name w:val="Заголовок 5 Знак"/>
    <w:basedOn w:val="a0"/>
    <w:link w:val="5"/>
    <w:uiPriority w:val="9"/>
    <w:semiHidden/>
    <w:rsid w:val="000B0370"/>
    <w:rPr>
      <w:rFonts w:asciiTheme="majorHAnsi" w:eastAsiaTheme="majorEastAsia" w:hAnsiTheme="majorHAnsi" w:cstheme="majorBidi"/>
      <w:color w:val="243F60" w:themeColor="accent1" w:themeShade="7F"/>
    </w:rPr>
  </w:style>
  <w:style w:type="character" w:customStyle="1" w:styleId="hyperlink">
    <w:name w:val="hyperlink"/>
    <w:basedOn w:val="a0"/>
    <w:rsid w:val="000B037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40A4C"/>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F4800"/>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BF480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BF4800"/>
    <w:rPr>
      <w:rFonts w:ascii="Arial" w:eastAsia="Times New Roman" w:hAnsi="Arial" w:cs="Arial"/>
      <w:sz w:val="20"/>
      <w:szCs w:val="20"/>
    </w:rPr>
  </w:style>
  <w:style w:type="paragraph" w:styleId="ad">
    <w:name w:val="Body Text Indent"/>
    <w:basedOn w:val="a"/>
    <w:link w:val="ae"/>
    <w:uiPriority w:val="99"/>
    <w:semiHidden/>
    <w:unhideWhenUsed/>
    <w:rsid w:val="00D46A96"/>
    <w:pPr>
      <w:spacing w:after="120"/>
      <w:ind w:left="283"/>
    </w:pPr>
  </w:style>
  <w:style w:type="character" w:customStyle="1" w:styleId="ae">
    <w:name w:val="Основной текст с отступом Знак"/>
    <w:basedOn w:val="a0"/>
    <w:link w:val="ad"/>
    <w:uiPriority w:val="99"/>
    <w:semiHidden/>
    <w:rsid w:val="00D46A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372/ae5648172402868434a5dd1cb045ba682075fe14/" TargetMode="External"/><Relationship Id="rId3" Type="http://schemas.openxmlformats.org/officeDocument/2006/relationships/settings" Target="settings.xml"/><Relationship Id="rId7" Type="http://schemas.openxmlformats.org/officeDocument/2006/relationships/hyperlink" Target="https://www.consultant.ru/document/cons_doc_LAW_442372/a23576604ea3a5d6d94f5153c69aa9cbf75da3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372/43ab66c2b0dea2c64aac4fc54f32a1e40eaf540f/" TargetMode="External"/><Relationship Id="rId11" Type="http://schemas.openxmlformats.org/officeDocument/2006/relationships/fontTable" Target="fontTable.xml"/><Relationship Id="rId5" Type="http://schemas.openxmlformats.org/officeDocument/2006/relationships/hyperlink" Target="https://www.consultant.ru/document/cons_doc_LAW_442372/ae5648172402868434a5dd1cb045ba682075fe14/" TargetMode="External"/><Relationship Id="rId10" Type="http://schemas.openxmlformats.org/officeDocument/2006/relationships/hyperlink" Target="https://www.consultant.ru/document/cons_doc_LAW_442372/a23576604ea3a5d6d94f5153c69aa9cbf75da39a/" TargetMode="External"/><Relationship Id="rId4" Type="http://schemas.openxmlformats.org/officeDocument/2006/relationships/webSettings" Target="webSettings.xml"/><Relationship Id="rId9" Type="http://schemas.openxmlformats.org/officeDocument/2006/relationships/hyperlink" Target="https://www.consultant.ru/document/cons_doc_LAW_442372/43ab66c2b0dea2c64aac4fc54f32a1e40eaf54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19</cp:revision>
  <dcterms:created xsi:type="dcterms:W3CDTF">2023-03-12T09:50:00Z</dcterms:created>
  <dcterms:modified xsi:type="dcterms:W3CDTF">2023-04-10T04:37:00Z</dcterms:modified>
</cp:coreProperties>
</file>