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0A" w:rsidRDefault="00F66C0A" w:rsidP="00F66C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СОДОКЛАД</w:t>
      </w:r>
    </w:p>
    <w:p w:rsidR="00F66C0A" w:rsidRDefault="00F66C0A" w:rsidP="00F66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 постоянной комиссии Совета депутатов Зубковского сельсовета Краснозерского района по бюджету, сельскохозяйственным, экологическим вопросам Ротфус Елены Викторовны на 31 сессию шестого созыва 17.01.2022 года по вопросу: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внесении изменений и дополнений в Решение тридцатой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2024годов”.</w:t>
      </w:r>
    </w:p>
    <w:p w:rsidR="00F66C0A" w:rsidRDefault="00F66C0A" w:rsidP="00F6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6">
        <w:rPr>
          <w:rFonts w:ascii="Times New Roman" w:hAnsi="Times New Roman" w:cs="Times New Roman"/>
          <w:sz w:val="28"/>
          <w:szCs w:val="28"/>
        </w:rPr>
        <w:t>Об участии в проекте</w:t>
      </w:r>
      <w:r w:rsidRPr="00916566">
        <w:rPr>
          <w:rFonts w:ascii="Times New Roman" w:hAnsi="Times New Roman" w:cs="Times New Roman"/>
          <w:b/>
          <w:bCs/>
          <w:smallCaps/>
          <w:sz w:val="28"/>
          <w:szCs w:val="28"/>
        </w:rPr>
        <w:t>«</w:t>
      </w:r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Обустройство объектов уличного освещения </w:t>
      </w:r>
      <w:proofErr w:type="spellStart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ст</w:t>
      </w:r>
      <w:proofErr w:type="gramStart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убково</w:t>
      </w:r>
      <w:proofErr w:type="spellEnd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ул.Совхозная, ул.Центральная,</w:t>
      </w: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п.Успенский ул.Комсомольская</w:t>
      </w:r>
      <w:r w:rsidRPr="00916566">
        <w:rPr>
          <w:rFonts w:ascii="Times New Roman" w:hAnsi="Times New Roman" w:cs="Times New Roman"/>
          <w:b/>
          <w:bCs/>
          <w:smallCaps/>
          <w:sz w:val="28"/>
          <w:szCs w:val="28"/>
        </w:rPr>
        <w:t>»</w:t>
      </w:r>
      <w:r w:rsidRPr="009165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6C0A" w:rsidRDefault="00F66C0A" w:rsidP="00F66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</w:t>
      </w:r>
    </w:p>
    <w:p w:rsidR="00F66C0A" w:rsidRDefault="00F66C0A" w:rsidP="00F66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 проекты решений по данным вопросам поступили на рассмотрение постоянной комиссии  17.01.2022 года, и были рассмотрены на </w:t>
      </w:r>
      <w:proofErr w:type="gramStart"/>
      <w:r>
        <w:rPr>
          <w:rFonts w:ascii="Times New Roman" w:hAnsi="Times New Roman"/>
          <w:sz w:val="28"/>
          <w:szCs w:val="28"/>
        </w:rPr>
        <w:t>совместном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ПК  17.01.2022 г.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ПК была заслушана по данным вопросам глава Зубковского сельсовета Синегубова Татьяна Юрьевна.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членов ПК были заданы вопросы, уточнения на которые даны ответы.</w:t>
      </w:r>
    </w:p>
    <w:p w:rsidR="00F66C0A" w:rsidRDefault="00F66C0A" w:rsidP="00F66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считает, внести в Решение тридцатой 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 годов” следующие изменения: </w:t>
      </w:r>
    </w:p>
    <w:p w:rsidR="00F66C0A" w:rsidRDefault="00F66C0A" w:rsidP="00F6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A1D">
        <w:rPr>
          <w:rFonts w:ascii="Times New Roman" w:hAnsi="Times New Roman" w:cs="Times New Roman"/>
          <w:b/>
          <w:bCs/>
          <w:sz w:val="28"/>
          <w:szCs w:val="28"/>
        </w:rPr>
        <w:t>Изменения доходной части бюджет</w:t>
      </w:r>
    </w:p>
    <w:p w:rsidR="00F66C0A" w:rsidRDefault="00F66C0A" w:rsidP="00F66C0A">
      <w:pPr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 Доходы бюджета Зубковского сельсовета Краснозерского района Новосибирской области предусмотрены на 2022 год в сумме 12795,2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6C0A" w:rsidRPr="00864A1D" w:rsidRDefault="00F66C0A" w:rsidP="00F6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A1D">
        <w:rPr>
          <w:rFonts w:ascii="Times New Roman" w:hAnsi="Times New Roman" w:cs="Times New Roman"/>
          <w:b/>
          <w:bCs/>
          <w:sz w:val="28"/>
          <w:szCs w:val="28"/>
        </w:rPr>
        <w:t>Изменения расходной части бюджета</w:t>
      </w:r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Решением сессии планируется изменить расходную часть бюджета Зубковского сельсовета на 2022 год между разделов и подразделений</w:t>
      </w:r>
    </w:p>
    <w:p w:rsidR="00F66C0A" w:rsidRPr="00864A1D" w:rsidRDefault="00F66C0A" w:rsidP="00F66C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1. Учитывая 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, а так же в целях корректировки лимитов бюджетных обязательств, с учетом ожидаемых расходов учреждений Зубковского сельсовета Краснозерского района, являющихся бюджетополучателями, за счет собственных средств  планируется:</w:t>
      </w:r>
    </w:p>
    <w:p w:rsidR="00F66C0A" w:rsidRPr="00864A1D" w:rsidRDefault="00F66C0A" w:rsidP="00F66C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увеличить ассигнования по следующим направлениям:</w:t>
      </w:r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lastRenderedPageBreak/>
        <w:t>-Фонд оплаты труда государственны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 xml:space="preserve">муниципальных) органов(заработная плата)-28,6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 xml:space="preserve">начисления на выплаты  по оплате)-8,6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-Фонд оплаты труда государственны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 xml:space="preserve">муниципальных) органов(заработная плата)- 82,6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 xml:space="preserve">начисления на выплаты  по оплате)-24,9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-Прочая закупка товаров работ и услуг (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по содержанию)-3,8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-Прочая закупка товаров, работ и услуг (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по содержанию)-300,0 тыс.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-Прочая закупка товаров, работ и услуг (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по содержанию)-83,6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--Прочая закупка товаров, работ и услуг (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по содержанию)-70,0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товаров, работ и услуг (прочие работы, услуги)-960,3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-Реализация инициативных проектов (прочие работы, услуги )-65,5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-Иные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пенсии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оциальные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доплаты к пенсиям (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пенсии,пособия,выплачиваемые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)-5,0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тыс,руб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товаров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и услуг ( прочие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работы,услуги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)-6,5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товаров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и услуг (прочие работы, услуги)-6,5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товаров, работ и услуг 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 xml:space="preserve">транспортные услуги )-32,4 тыс.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товаров, работ и услуг (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по содержанию)-129,1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товаров, работ и услуг ( увеличение стоимости основных)-65,0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lastRenderedPageBreak/>
        <w:t>2) уменьшить ассигнования по следующим направлениям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6C0A" w:rsidRPr="00864A1D" w:rsidRDefault="00F66C0A" w:rsidP="00F66C0A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 xml:space="preserve">-Прочая закупка товаров, работ и услуг (прочие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)-239,5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6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66C0A" w:rsidRPr="00864A1D" w:rsidRDefault="00F66C0A" w:rsidP="00F66C0A">
      <w:pPr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Расходы бюджета Зубковского сельсовета Краснозерского района Новосибирской области предусмотрены на 2022 год в сумме  39607,5 тыс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уб.</w:t>
      </w:r>
    </w:p>
    <w:p w:rsidR="00F66C0A" w:rsidRPr="00864A1D" w:rsidRDefault="00F66C0A" w:rsidP="00F66C0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1D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F66C0A" w:rsidRPr="00864A1D" w:rsidRDefault="00F66C0A" w:rsidP="00F66C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A1D">
        <w:rPr>
          <w:rFonts w:ascii="Times New Roman" w:hAnsi="Times New Roman" w:cs="Times New Roman"/>
          <w:sz w:val="28"/>
          <w:szCs w:val="28"/>
        </w:rPr>
        <w:t>Расходы бюджета Зубковского сельсовета Краснозерского района на 2022 год превышают доходы на 1633,0 тыс</w:t>
      </w:r>
      <w:proofErr w:type="gramStart"/>
      <w:r w:rsidRPr="00864A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4A1D">
        <w:rPr>
          <w:rFonts w:ascii="Times New Roman" w:hAnsi="Times New Roman" w:cs="Times New Roman"/>
          <w:sz w:val="28"/>
          <w:szCs w:val="28"/>
        </w:rPr>
        <w:t>ублей.</w:t>
      </w:r>
    </w:p>
    <w:p w:rsidR="00F66C0A" w:rsidRDefault="00F66C0A" w:rsidP="00F66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Комиссия предлагает депутатам, представленные администрацией проекты решений  сессии «О внесении изменений и дополнений в Решение тридцатой 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 годов”, </w:t>
      </w:r>
      <w:r w:rsidRPr="00916566">
        <w:rPr>
          <w:rFonts w:ascii="Times New Roman" w:hAnsi="Times New Roman" w:cs="Times New Roman"/>
          <w:sz w:val="28"/>
          <w:szCs w:val="28"/>
        </w:rPr>
        <w:t>Об участии в проекте</w:t>
      </w:r>
      <w:r w:rsidRPr="00916566">
        <w:rPr>
          <w:rFonts w:ascii="Times New Roman" w:hAnsi="Times New Roman" w:cs="Times New Roman"/>
          <w:b/>
          <w:bCs/>
          <w:smallCaps/>
          <w:sz w:val="28"/>
          <w:szCs w:val="28"/>
        </w:rPr>
        <w:t>«</w:t>
      </w:r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Обустройство объектов уличного освещения </w:t>
      </w:r>
      <w:proofErr w:type="spellStart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ст</w:t>
      </w:r>
      <w:proofErr w:type="gramStart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убково</w:t>
      </w:r>
      <w:proofErr w:type="spellEnd"/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ул.Совхозная, ул.Центральная,</w:t>
      </w: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6566">
        <w:rPr>
          <w:rStyle w:val="10"/>
          <w:rFonts w:ascii="Times New Roman" w:eastAsiaTheme="minorEastAsia" w:hAnsi="Times New Roman" w:cs="Times New Roman"/>
          <w:sz w:val="28"/>
          <w:szCs w:val="28"/>
        </w:rPr>
        <w:t>п.Успенский ул.Комсомольская</w:t>
      </w:r>
      <w:r w:rsidRPr="00916566">
        <w:rPr>
          <w:rFonts w:ascii="Times New Roman" w:hAnsi="Times New Roman" w:cs="Times New Roman"/>
          <w:b/>
          <w:bCs/>
          <w:smallCaps/>
          <w:sz w:val="28"/>
          <w:szCs w:val="28"/>
        </w:rPr>
        <w:t>»</w:t>
      </w:r>
      <w:r w:rsidRPr="009165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за основу.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редседателя постоянной комиссии 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Зубковского сельсовета</w:t>
      </w:r>
    </w:p>
    <w:p w:rsidR="00F66C0A" w:rsidRDefault="00F66C0A" w:rsidP="00F6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Е.В.Ротфус</w:t>
      </w:r>
    </w:p>
    <w:p w:rsidR="00C301AA" w:rsidRDefault="00C301AA"/>
    <w:sectPr w:rsidR="00C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17BE"/>
    <w:multiLevelType w:val="hybridMultilevel"/>
    <w:tmpl w:val="28301C3E"/>
    <w:lvl w:ilvl="0" w:tplc="7FCE8FE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0A"/>
    <w:rsid w:val="00C301AA"/>
    <w:rsid w:val="00F6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66C0A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C0A"/>
    <w:rPr>
      <w:rFonts w:ascii="Tahoma" w:eastAsia="Times New Roman" w:hAnsi="Tahoma" w:cs="Tahoma"/>
      <w:color w:val="2E3432"/>
      <w:kern w:val="36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dcterms:created xsi:type="dcterms:W3CDTF">2022-02-07T05:15:00Z</dcterms:created>
  <dcterms:modified xsi:type="dcterms:W3CDTF">2022-02-07T05:21:00Z</dcterms:modified>
</cp:coreProperties>
</file>