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E32" w:rsidRDefault="004C3E32">
      <w:pPr>
        <w:pStyle w:val="ConsPlusTitlePage"/>
      </w:pPr>
      <w:r>
        <w:t xml:space="preserve">Документ предоставлен </w:t>
      </w:r>
      <w:hyperlink r:id="rId4" w:history="1">
        <w:r>
          <w:rPr>
            <w:color w:val="0000FF"/>
          </w:rPr>
          <w:t>КонсультантПлюс</w:t>
        </w:r>
      </w:hyperlink>
      <w:r>
        <w:br/>
      </w:r>
    </w:p>
    <w:p w:rsidR="004C3E32" w:rsidRDefault="004C3E32">
      <w:pPr>
        <w:pStyle w:val="ConsPlusNormal"/>
        <w:ind w:firstLine="540"/>
        <w:jc w:val="both"/>
        <w:outlineLvl w:val="0"/>
      </w:pPr>
    </w:p>
    <w:p w:rsidR="004C3E32" w:rsidRDefault="004C3E32">
      <w:pPr>
        <w:pStyle w:val="ConsPlusTitle"/>
        <w:jc w:val="center"/>
        <w:outlineLvl w:val="0"/>
      </w:pPr>
      <w:r>
        <w:t>ПРАВИТЕЛЬСТВО НОВОСИБИРСКОЙ ОБЛАСТИ</w:t>
      </w:r>
    </w:p>
    <w:p w:rsidR="004C3E32" w:rsidRDefault="004C3E32">
      <w:pPr>
        <w:pStyle w:val="ConsPlusTitle"/>
        <w:jc w:val="center"/>
      </w:pPr>
    </w:p>
    <w:p w:rsidR="004C3E32" w:rsidRDefault="004C3E32">
      <w:pPr>
        <w:pStyle w:val="ConsPlusTitle"/>
        <w:jc w:val="center"/>
      </w:pPr>
      <w:r>
        <w:t>ПОСТАНОВЛЕНИЕ</w:t>
      </w:r>
    </w:p>
    <w:p w:rsidR="004C3E32" w:rsidRDefault="004C3E32">
      <w:pPr>
        <w:pStyle w:val="ConsPlusTitle"/>
        <w:jc w:val="center"/>
      </w:pPr>
      <w:r>
        <w:t>от 31 января 2017 г. N 14-п</w:t>
      </w:r>
    </w:p>
    <w:p w:rsidR="004C3E32" w:rsidRDefault="004C3E32">
      <w:pPr>
        <w:pStyle w:val="ConsPlusTitle"/>
        <w:jc w:val="center"/>
      </w:pPr>
    </w:p>
    <w:p w:rsidR="004C3E32" w:rsidRDefault="004C3E32">
      <w:pPr>
        <w:pStyle w:val="ConsPlusTitle"/>
        <w:jc w:val="center"/>
      </w:pPr>
      <w:r>
        <w:t>ОБ УТВЕРЖДЕНИИ ГОСУДАРСТВЕННОЙ ПРОГРАММЫ</w:t>
      </w:r>
    </w:p>
    <w:p w:rsidR="004C3E32" w:rsidRDefault="004C3E32">
      <w:pPr>
        <w:pStyle w:val="ConsPlusTitle"/>
        <w:jc w:val="center"/>
      </w:pPr>
      <w:r>
        <w:t>НОВОСИБИРСКОЙ ОБЛАСТИ "РАЗВИТИЕ СУБЪЕКТОВ</w:t>
      </w:r>
    </w:p>
    <w:p w:rsidR="004C3E32" w:rsidRDefault="004C3E32">
      <w:pPr>
        <w:pStyle w:val="ConsPlusTitle"/>
        <w:jc w:val="center"/>
      </w:pPr>
      <w:r>
        <w:t>МАЛОГО И СРЕДНЕГО ПРЕДПРИНИМАТЕЛЬСТВА В</w:t>
      </w:r>
    </w:p>
    <w:p w:rsidR="004C3E32" w:rsidRDefault="004C3E32">
      <w:pPr>
        <w:pStyle w:val="ConsPlusTitle"/>
        <w:jc w:val="center"/>
      </w:pPr>
      <w:r>
        <w:t>НОВОСИБИРСКОЙ ОБЛАСТИ НА 2017 - 2022 ГОДЫ"</w:t>
      </w:r>
    </w:p>
    <w:p w:rsidR="004C3E32" w:rsidRDefault="004C3E32">
      <w:pPr>
        <w:pStyle w:val="ConsPlusNormal"/>
        <w:ind w:firstLine="540"/>
        <w:jc w:val="both"/>
      </w:pPr>
    </w:p>
    <w:p w:rsidR="004C3E32" w:rsidRDefault="004C3E32">
      <w:pPr>
        <w:pStyle w:val="ConsPlusNormal"/>
        <w:ind w:firstLine="540"/>
        <w:jc w:val="both"/>
      </w:pPr>
      <w:r>
        <w:t xml:space="preserve">В соответствии со </w:t>
      </w:r>
      <w:hyperlink r:id="rId5" w:history="1">
        <w:r>
          <w:rPr>
            <w:color w:val="0000FF"/>
          </w:rPr>
          <w:t>статьей 179</w:t>
        </w:r>
      </w:hyperlink>
      <w:r>
        <w:t xml:space="preserve"> Бюджетного кодекса Российской Федерации, </w:t>
      </w:r>
      <w:hyperlink r:id="rId6" w:history="1">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w:t>
      </w:r>
      <w:hyperlink r:id="rId7" w:history="1">
        <w:r>
          <w:rPr>
            <w:color w:val="0000FF"/>
          </w:rPr>
          <w:t>распоряжением</w:t>
        </w:r>
      </w:hyperlink>
      <w:r>
        <w:t xml:space="preserve"> Правительства Новосибирской области от 04.02.2014 N 13-рп "О перечне государственных программ Новосибирской области" Правительство Новосибирской области постановляет:</w:t>
      </w:r>
    </w:p>
    <w:p w:rsidR="004C3E32" w:rsidRDefault="004C3E32">
      <w:pPr>
        <w:pStyle w:val="ConsPlusNormal"/>
        <w:spacing w:before="220"/>
        <w:ind w:firstLine="540"/>
        <w:jc w:val="both"/>
      </w:pPr>
      <w:r>
        <w:t xml:space="preserve">1. Утвердить прилагаемую государственную </w:t>
      </w:r>
      <w:hyperlink w:anchor="P55" w:history="1">
        <w:r>
          <w:rPr>
            <w:color w:val="0000FF"/>
          </w:rPr>
          <w:t>программу</w:t>
        </w:r>
      </w:hyperlink>
      <w:r>
        <w:t xml:space="preserve">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2. Установить:</w:t>
      </w:r>
    </w:p>
    <w:p w:rsidR="004C3E32" w:rsidRDefault="004C3E32">
      <w:pPr>
        <w:pStyle w:val="ConsPlusNormal"/>
        <w:spacing w:before="220"/>
        <w:ind w:firstLine="540"/>
        <w:jc w:val="both"/>
      </w:pPr>
      <w:r>
        <w:t xml:space="preserve">1) </w:t>
      </w:r>
      <w:hyperlink w:anchor="P1635" w:history="1">
        <w:r>
          <w:rPr>
            <w:color w:val="0000FF"/>
          </w:rPr>
          <w:t>Порядок</w:t>
        </w:r>
      </w:hyperlink>
      <w:r>
        <w:t xml:space="preserve"> финансирования мероприятий, предусмотренных государственной </w:t>
      </w:r>
      <w:hyperlink w:anchor="P55" w:history="1">
        <w:r>
          <w:rPr>
            <w:color w:val="0000FF"/>
          </w:rPr>
          <w:t>программой</w:t>
        </w:r>
      </w:hyperlink>
      <w:r>
        <w:t xml:space="preserve"> Новосибирской области "Развитие субъектов малого и среднего предпринимательства в Новосибирской области на 2017 - 2022 годы", согласно приложению N 1 к настоящему постановлению;</w:t>
      </w:r>
    </w:p>
    <w:p w:rsidR="004C3E32" w:rsidRDefault="004C3E32">
      <w:pPr>
        <w:pStyle w:val="ConsPlusNormal"/>
        <w:spacing w:before="220"/>
        <w:ind w:firstLine="540"/>
        <w:jc w:val="both"/>
      </w:pPr>
      <w:r>
        <w:t xml:space="preserve">2) </w:t>
      </w:r>
      <w:hyperlink w:anchor="P1665" w:history="1">
        <w:r>
          <w:rPr>
            <w:color w:val="0000FF"/>
          </w:rPr>
          <w:t>Порядок</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согласно приложению N 2 к настоящему постановлению;</w:t>
      </w:r>
    </w:p>
    <w:p w:rsidR="004C3E32" w:rsidRDefault="004C3E32">
      <w:pPr>
        <w:pStyle w:val="ConsPlusNormal"/>
        <w:spacing w:before="220"/>
        <w:ind w:firstLine="540"/>
        <w:jc w:val="both"/>
      </w:pPr>
      <w:r>
        <w:t xml:space="preserve">3) </w:t>
      </w:r>
      <w:hyperlink w:anchor="P3085" w:history="1">
        <w:r>
          <w:rPr>
            <w:color w:val="0000FF"/>
          </w:rPr>
          <w:t>Условия</w:t>
        </w:r>
      </w:hyperlink>
      <w:r>
        <w:t xml:space="preserve"> предоставления и расходования субсидий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 согласно приложению N 3 к настоящему постановлению;</w:t>
      </w:r>
    </w:p>
    <w:p w:rsidR="004C3E32" w:rsidRDefault="004C3E32">
      <w:pPr>
        <w:pStyle w:val="ConsPlusNormal"/>
        <w:spacing w:before="220"/>
        <w:ind w:firstLine="540"/>
        <w:jc w:val="both"/>
      </w:pPr>
      <w:r>
        <w:t xml:space="preserve">4) </w:t>
      </w:r>
      <w:hyperlink w:anchor="P3469" w:history="1">
        <w:r>
          <w:rPr>
            <w:color w:val="0000FF"/>
          </w:rPr>
          <w:t>Порядок</w:t>
        </w:r>
      </w:hyperlink>
      <w:r>
        <w:t xml:space="preserve"> предоставления субсидий организациям, образующим инфраструктуру поддержки субъектов малого и среднего предпринимательства, - инжиниринговым центрам согласно приложению N 4 к настоящему постановлению;</w:t>
      </w:r>
    </w:p>
    <w:p w:rsidR="004C3E32" w:rsidRDefault="004C3E32">
      <w:pPr>
        <w:pStyle w:val="ConsPlusNormal"/>
        <w:spacing w:before="220"/>
        <w:ind w:firstLine="540"/>
        <w:jc w:val="both"/>
      </w:pPr>
      <w:r>
        <w:t xml:space="preserve">5) </w:t>
      </w:r>
      <w:hyperlink w:anchor="P3557" w:history="1">
        <w:r>
          <w:rPr>
            <w:color w:val="0000FF"/>
          </w:rPr>
          <w:t>Порядок</w:t>
        </w:r>
      </w:hyperlink>
      <w:r>
        <w:t xml:space="preserve"> предоставления субсидий организациям, образующим инфраструктуру поддержки субъектов малого и среднего предпринимательства, - центрам молодежного инновационного творчества согласно приложению N 5 к настоящему постановлению;</w:t>
      </w:r>
    </w:p>
    <w:p w:rsidR="004C3E32" w:rsidRDefault="004C3E32">
      <w:pPr>
        <w:pStyle w:val="ConsPlusNormal"/>
        <w:spacing w:before="220"/>
        <w:ind w:firstLine="540"/>
        <w:jc w:val="both"/>
      </w:pPr>
      <w:r>
        <w:t xml:space="preserve">6) </w:t>
      </w:r>
      <w:hyperlink w:anchor="P3733" w:history="1">
        <w:r>
          <w:rPr>
            <w:color w:val="0000FF"/>
          </w:rPr>
          <w:t>Порядок</w:t>
        </w:r>
      </w:hyperlink>
      <w:r>
        <w:t xml:space="preserve"> предоставления субсидий организации, образующей инфраструктуру поддержки субъектов малого и среднего предпринимательства, - центру координации поддержки экспортно ориентированных субъектов малого и среднего предпринимательства согласно приложению N 6 к настоящему постановлению;</w:t>
      </w:r>
    </w:p>
    <w:p w:rsidR="004C3E32" w:rsidRDefault="004C3E32">
      <w:pPr>
        <w:pStyle w:val="ConsPlusNormal"/>
        <w:spacing w:before="220"/>
        <w:ind w:firstLine="540"/>
        <w:jc w:val="both"/>
      </w:pPr>
      <w:r>
        <w:t xml:space="preserve">7) </w:t>
      </w:r>
      <w:hyperlink w:anchor="P3831" w:history="1">
        <w:r>
          <w:rPr>
            <w:color w:val="0000FF"/>
          </w:rPr>
          <w:t>Порядок</w:t>
        </w:r>
      </w:hyperlink>
      <w:r>
        <w:t xml:space="preserve"> предоставления субсидий организациям, образующим инфраструктуру </w:t>
      </w:r>
      <w:r>
        <w:lastRenderedPageBreak/>
        <w:t>поддержки субъектов малого и среднего предпринимательства, - региональным интегрированным центрам согласно приложению N 7 к настоящему постановлению;</w:t>
      </w:r>
    </w:p>
    <w:p w:rsidR="004C3E32" w:rsidRDefault="004C3E32">
      <w:pPr>
        <w:pStyle w:val="ConsPlusNormal"/>
        <w:spacing w:before="220"/>
        <w:ind w:firstLine="540"/>
        <w:jc w:val="both"/>
      </w:pPr>
      <w:r>
        <w:t xml:space="preserve">8) </w:t>
      </w:r>
      <w:hyperlink w:anchor="P3927" w:history="1">
        <w:r>
          <w:rPr>
            <w:color w:val="0000FF"/>
          </w:rPr>
          <w:t>Порядок</w:t>
        </w:r>
      </w:hyperlink>
      <w:r>
        <w:t xml:space="preserve"> предоставления субсидий организациям, образующим инфраструктуру поддержки субъектов малого и среднего предпринимательства, - частным промышленным паркам согласно приложению N 8 к настоящему постановлению;</w:t>
      </w:r>
    </w:p>
    <w:p w:rsidR="004C3E32" w:rsidRDefault="004C3E32">
      <w:pPr>
        <w:pStyle w:val="ConsPlusNormal"/>
        <w:spacing w:before="220"/>
        <w:ind w:firstLine="540"/>
        <w:jc w:val="both"/>
      </w:pPr>
      <w:r>
        <w:t xml:space="preserve">9) </w:t>
      </w:r>
      <w:hyperlink w:anchor="P4083" w:history="1">
        <w:r>
          <w:rPr>
            <w:color w:val="0000FF"/>
          </w:rPr>
          <w:t>Порядок</w:t>
        </w:r>
      </w:hyperlink>
      <w:r>
        <w:t xml:space="preserve"> предоставления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согласно приложению N 9 к настоящему постановлению.</w:t>
      </w:r>
    </w:p>
    <w:p w:rsidR="004C3E32" w:rsidRDefault="004C3E32">
      <w:pPr>
        <w:pStyle w:val="ConsPlusNormal"/>
        <w:spacing w:before="220"/>
        <w:ind w:firstLine="540"/>
        <w:jc w:val="both"/>
      </w:pPr>
      <w:r>
        <w:t>3. Признать утратившими силу:</w:t>
      </w:r>
    </w:p>
    <w:p w:rsidR="004C3E32" w:rsidRDefault="004C3E32">
      <w:pPr>
        <w:pStyle w:val="ConsPlusNormal"/>
        <w:spacing w:before="220"/>
        <w:ind w:firstLine="540"/>
        <w:jc w:val="both"/>
      </w:pPr>
      <w:r>
        <w:t xml:space="preserve">1) </w:t>
      </w:r>
      <w:hyperlink r:id="rId8" w:history="1">
        <w:r>
          <w:rPr>
            <w:color w:val="0000FF"/>
          </w:rPr>
          <w:t>постановление</w:t>
        </w:r>
      </w:hyperlink>
      <w:r>
        <w:t xml:space="preserve"> Правительства Новосибирской области от 19.08.2011 N 360-п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2012 - 2016 годы";</w:t>
      </w:r>
    </w:p>
    <w:p w:rsidR="004C3E32" w:rsidRDefault="004C3E32">
      <w:pPr>
        <w:pStyle w:val="ConsPlusNormal"/>
        <w:spacing w:before="220"/>
        <w:ind w:firstLine="540"/>
        <w:jc w:val="both"/>
      </w:pPr>
      <w:r>
        <w:t xml:space="preserve">2) </w:t>
      </w:r>
      <w:hyperlink r:id="rId9" w:history="1">
        <w:r>
          <w:rPr>
            <w:color w:val="0000FF"/>
          </w:rPr>
          <w:t>постановление</w:t>
        </w:r>
      </w:hyperlink>
      <w:r>
        <w:t xml:space="preserve"> Правительства Новосибирской области от 23.04.2012 N 213-п "О внесении изменений в долгосрочную целевую программу "Развитие субъектов малого и среднего предпринимательства в Новосибирской области на 2012 - 2016 годы";</w:t>
      </w:r>
    </w:p>
    <w:p w:rsidR="004C3E32" w:rsidRDefault="004C3E32">
      <w:pPr>
        <w:pStyle w:val="ConsPlusNormal"/>
        <w:spacing w:before="220"/>
        <w:ind w:firstLine="540"/>
        <w:jc w:val="both"/>
      </w:pPr>
      <w:r>
        <w:t xml:space="preserve">3) </w:t>
      </w:r>
      <w:hyperlink r:id="rId10" w:history="1">
        <w:r>
          <w:rPr>
            <w:color w:val="0000FF"/>
          </w:rPr>
          <w:t>постановление</w:t>
        </w:r>
      </w:hyperlink>
      <w:r>
        <w:t xml:space="preserve"> Правительства Новосибирской области от 05.12.2012 N 548-п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4) </w:t>
      </w:r>
      <w:hyperlink r:id="rId11" w:history="1">
        <w:r>
          <w:rPr>
            <w:color w:val="0000FF"/>
          </w:rPr>
          <w:t>постановление</w:t>
        </w:r>
      </w:hyperlink>
      <w:r>
        <w:t xml:space="preserve"> Правительства Новосибирской области от 05.04.2013 N 128-п "О внесении изменений в долгосрочную целевую программу "Развитие субъектов малого и среднего предпринимательства в Новосибирской области на 2012 - 2016 годы";</w:t>
      </w:r>
    </w:p>
    <w:p w:rsidR="004C3E32" w:rsidRDefault="004C3E32">
      <w:pPr>
        <w:pStyle w:val="ConsPlusNormal"/>
        <w:spacing w:before="220"/>
        <w:ind w:firstLine="540"/>
        <w:jc w:val="both"/>
      </w:pPr>
      <w:r>
        <w:t xml:space="preserve">5) </w:t>
      </w:r>
      <w:hyperlink r:id="rId12" w:history="1">
        <w:r>
          <w:rPr>
            <w:color w:val="0000FF"/>
          </w:rPr>
          <w:t>постановление</w:t>
        </w:r>
      </w:hyperlink>
      <w:r>
        <w:t xml:space="preserve"> Правительства Новосибирской области от 21.05.2013 N 221-п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6) </w:t>
      </w:r>
      <w:hyperlink r:id="rId13" w:history="1">
        <w:r>
          <w:rPr>
            <w:color w:val="0000FF"/>
          </w:rPr>
          <w:t>постановление</w:t>
        </w:r>
      </w:hyperlink>
      <w:r>
        <w:t xml:space="preserve"> Правительства Новосибирской области от 17.09.2013 N 388-п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7) </w:t>
      </w:r>
      <w:hyperlink r:id="rId14" w:history="1">
        <w:r>
          <w:rPr>
            <w:color w:val="0000FF"/>
          </w:rPr>
          <w:t>постановление</w:t>
        </w:r>
      </w:hyperlink>
      <w:r>
        <w:t xml:space="preserve"> Правительства Новосибирской области от 22.04.2014 N 157-п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8) </w:t>
      </w:r>
      <w:hyperlink r:id="rId15" w:history="1">
        <w:r>
          <w:rPr>
            <w:color w:val="0000FF"/>
          </w:rPr>
          <w:t>постановление</w:t>
        </w:r>
      </w:hyperlink>
      <w:r>
        <w:t xml:space="preserve"> Правительства Новосибирской области от 16.06.2014 N 228-п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9) </w:t>
      </w:r>
      <w:hyperlink r:id="rId16" w:history="1">
        <w:r>
          <w:rPr>
            <w:color w:val="0000FF"/>
          </w:rPr>
          <w:t>постановление</w:t>
        </w:r>
      </w:hyperlink>
      <w:r>
        <w:t xml:space="preserve"> Правительства Новосибирской области от 15.09.2014 N 350-п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10) </w:t>
      </w:r>
      <w:hyperlink r:id="rId17" w:history="1">
        <w:r>
          <w:rPr>
            <w:color w:val="0000FF"/>
          </w:rPr>
          <w:t>постановление</w:t>
        </w:r>
      </w:hyperlink>
      <w:r>
        <w:t xml:space="preserve"> Правительства Новосибирской области от 09.10.2014 N 402-п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11) </w:t>
      </w:r>
      <w:hyperlink r:id="rId18" w:history="1">
        <w:r>
          <w:rPr>
            <w:color w:val="0000FF"/>
          </w:rPr>
          <w:t>пункт 1</w:t>
        </w:r>
      </w:hyperlink>
      <w:r>
        <w:t xml:space="preserve"> постановления Правительства Новосибирской области от 08.05.2015 N 178-п "О внесении изменений в постановление Правительства Новосибирской области от 19.08.2011 N 360-п и признании утратившими силу отдельных постановлений Правительства Новосибирской области";</w:t>
      </w:r>
    </w:p>
    <w:p w:rsidR="004C3E32" w:rsidRDefault="004C3E32">
      <w:pPr>
        <w:pStyle w:val="ConsPlusNormal"/>
        <w:spacing w:before="220"/>
        <w:ind w:firstLine="540"/>
        <w:jc w:val="both"/>
      </w:pPr>
      <w:r>
        <w:t xml:space="preserve">12) </w:t>
      </w:r>
      <w:hyperlink r:id="rId19" w:history="1">
        <w:r>
          <w:rPr>
            <w:color w:val="0000FF"/>
          </w:rPr>
          <w:t>постановление</w:t>
        </w:r>
      </w:hyperlink>
      <w:r>
        <w:t xml:space="preserve"> Правительства Новосибирской области от 02.06.2015 N 202-п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13) </w:t>
      </w:r>
      <w:hyperlink r:id="rId20" w:history="1">
        <w:r>
          <w:rPr>
            <w:color w:val="0000FF"/>
          </w:rPr>
          <w:t>постановление</w:t>
        </w:r>
      </w:hyperlink>
      <w:r>
        <w:t xml:space="preserve"> Правительства Новосибирской области от 09.11.2015 N 400-п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lastRenderedPageBreak/>
        <w:t xml:space="preserve">14) </w:t>
      </w:r>
      <w:hyperlink r:id="rId21" w:history="1">
        <w:r>
          <w:rPr>
            <w:color w:val="0000FF"/>
          </w:rPr>
          <w:t>пункт 2</w:t>
        </w:r>
      </w:hyperlink>
      <w:r>
        <w:t xml:space="preserve"> постановления Правительства Новосибирской области от 30.12.2015 N 489-п "О внесении изменений в постановления Правительства Новосибирской области от 21.05.2012 N 269-п, от 19.08.2011 N 360-п";</w:t>
      </w:r>
    </w:p>
    <w:p w:rsidR="004C3E32" w:rsidRDefault="004C3E32">
      <w:pPr>
        <w:pStyle w:val="ConsPlusNormal"/>
        <w:spacing w:before="220"/>
        <w:ind w:firstLine="540"/>
        <w:jc w:val="both"/>
      </w:pPr>
      <w:r>
        <w:t xml:space="preserve">15) </w:t>
      </w:r>
      <w:hyperlink r:id="rId22" w:history="1">
        <w:r>
          <w:rPr>
            <w:color w:val="0000FF"/>
          </w:rPr>
          <w:t>постановление</w:t>
        </w:r>
      </w:hyperlink>
      <w:r>
        <w:t xml:space="preserve"> Правительства Новосибирской области от 07.04.2016 N 90-п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16) </w:t>
      </w:r>
      <w:hyperlink r:id="rId23" w:history="1">
        <w:r>
          <w:rPr>
            <w:color w:val="0000FF"/>
          </w:rPr>
          <w:t>постановление</w:t>
        </w:r>
      </w:hyperlink>
      <w:r>
        <w:t xml:space="preserve"> Правительства Новосибирской области от 27.09.2016 N 295-п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 xml:space="preserve">17) </w:t>
      </w:r>
      <w:hyperlink r:id="rId24" w:history="1">
        <w:r>
          <w:rPr>
            <w:color w:val="0000FF"/>
          </w:rPr>
          <w:t>постановление</w:t>
        </w:r>
      </w:hyperlink>
      <w:r>
        <w:t xml:space="preserve"> Правительства Новосибирской области от 27.12.2016 N 449-п "О внесении изменений в постановление Правительства Новосибирской области от 19.08.2011 N 360-п".</w:t>
      </w:r>
    </w:p>
    <w:p w:rsidR="004C3E32" w:rsidRDefault="004C3E32">
      <w:pPr>
        <w:pStyle w:val="ConsPlusNormal"/>
        <w:spacing w:before="220"/>
        <w:ind w:firstLine="540"/>
        <w:jc w:val="both"/>
      </w:pPr>
      <w:r>
        <w:t>4. Контроль за исполнением постановления возложить на заместителя Губернатора Новосибирской области Семку С.Н.</w:t>
      </w:r>
    </w:p>
    <w:p w:rsidR="004C3E32" w:rsidRDefault="004C3E32">
      <w:pPr>
        <w:pStyle w:val="ConsPlusNormal"/>
        <w:ind w:firstLine="540"/>
        <w:jc w:val="both"/>
      </w:pPr>
    </w:p>
    <w:p w:rsidR="004C3E32" w:rsidRDefault="004C3E32">
      <w:pPr>
        <w:pStyle w:val="ConsPlusNormal"/>
        <w:jc w:val="right"/>
      </w:pPr>
      <w:r>
        <w:t>Губернатор Новосибирской области</w:t>
      </w:r>
    </w:p>
    <w:p w:rsidR="004C3E32" w:rsidRDefault="004C3E32">
      <w:pPr>
        <w:pStyle w:val="ConsPlusNormal"/>
        <w:jc w:val="right"/>
      </w:pPr>
      <w:r>
        <w:t>В.Ф.ГОРОДЕЦКИЙ</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Утверждена</w:t>
      </w:r>
    </w:p>
    <w:p w:rsidR="004C3E32" w:rsidRDefault="004C3E32">
      <w:pPr>
        <w:pStyle w:val="ConsPlusNormal"/>
        <w:jc w:val="right"/>
      </w:pPr>
      <w:r>
        <w:t>постановлением</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0" w:name="P55"/>
      <w:bookmarkEnd w:id="0"/>
      <w:r>
        <w:t>ГОСУДАРСТВЕННАЯ ПРОГРАММА</w:t>
      </w:r>
    </w:p>
    <w:p w:rsidR="004C3E32" w:rsidRDefault="004C3E32">
      <w:pPr>
        <w:pStyle w:val="ConsPlusTitle"/>
        <w:jc w:val="center"/>
      </w:pPr>
      <w:r>
        <w:t>НОВОСИБИРСКОЙ ОБЛАСТИ "РАЗВИТИЕ СУБЪЕКТОВ</w:t>
      </w:r>
    </w:p>
    <w:p w:rsidR="004C3E32" w:rsidRDefault="004C3E32">
      <w:pPr>
        <w:pStyle w:val="ConsPlusTitle"/>
        <w:jc w:val="center"/>
      </w:pPr>
      <w:r>
        <w:t>МАЛОГО И СРЕДНЕГО ПРЕДПРИНИМАТЕЛЬСТВА В</w:t>
      </w:r>
    </w:p>
    <w:p w:rsidR="004C3E32" w:rsidRDefault="004C3E32">
      <w:pPr>
        <w:pStyle w:val="ConsPlusTitle"/>
        <w:jc w:val="center"/>
      </w:pPr>
      <w:r>
        <w:t>НОВОСИБИРСКОЙ ОБЛАСТИ НА 2017 - 2022 ГОДЫ"</w:t>
      </w:r>
    </w:p>
    <w:p w:rsidR="004C3E32" w:rsidRDefault="004C3E32">
      <w:pPr>
        <w:pStyle w:val="ConsPlusNormal"/>
        <w:ind w:firstLine="540"/>
        <w:jc w:val="both"/>
      </w:pPr>
    </w:p>
    <w:p w:rsidR="004C3E32" w:rsidRDefault="004C3E32">
      <w:pPr>
        <w:pStyle w:val="ConsPlusNormal"/>
        <w:jc w:val="center"/>
        <w:outlineLvl w:val="1"/>
      </w:pPr>
      <w:r>
        <w:t>I. ПАСПОРТ</w:t>
      </w:r>
    </w:p>
    <w:p w:rsidR="004C3E32" w:rsidRDefault="004C3E32">
      <w:pPr>
        <w:pStyle w:val="ConsPlusNormal"/>
        <w:jc w:val="center"/>
      </w:pPr>
      <w:r>
        <w:t>государственной программы Новосибирской области</w:t>
      </w:r>
    </w:p>
    <w:p w:rsidR="004C3E32" w:rsidRDefault="004C3E32">
      <w:pPr>
        <w:pStyle w:val="ConsPlusNormal"/>
        <w:jc w:val="center"/>
      </w:pPr>
      <w:r>
        <w:t>"Развитие субъектов малого и среднего предпринимательства</w:t>
      </w:r>
    </w:p>
    <w:p w:rsidR="004C3E32" w:rsidRDefault="004C3E32">
      <w:pPr>
        <w:pStyle w:val="ConsPlusNormal"/>
        <w:jc w:val="center"/>
      </w:pPr>
      <w:r>
        <w:t>в Новосибирской области на 2017 - 2022 годы"</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268"/>
        <w:gridCol w:w="6803"/>
      </w:tblGrid>
      <w:tr w:rsidR="004C3E32">
        <w:tc>
          <w:tcPr>
            <w:tcW w:w="2268" w:type="dxa"/>
          </w:tcPr>
          <w:p w:rsidR="004C3E32" w:rsidRDefault="004C3E32">
            <w:pPr>
              <w:pStyle w:val="ConsPlusNormal"/>
            </w:pPr>
            <w:r>
              <w:t>Наименование государственной программы</w:t>
            </w:r>
          </w:p>
        </w:tc>
        <w:tc>
          <w:tcPr>
            <w:tcW w:w="6803" w:type="dxa"/>
          </w:tcPr>
          <w:p w:rsidR="004C3E32" w:rsidRDefault="004C3E32">
            <w:pPr>
              <w:pStyle w:val="ConsPlusNormal"/>
              <w:jc w:val="both"/>
            </w:pPr>
            <w:r>
              <w:t>Государственная программа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tc>
      </w:tr>
      <w:tr w:rsidR="004C3E32">
        <w:tc>
          <w:tcPr>
            <w:tcW w:w="2268" w:type="dxa"/>
          </w:tcPr>
          <w:p w:rsidR="004C3E32" w:rsidRDefault="004C3E32">
            <w:pPr>
              <w:pStyle w:val="ConsPlusNormal"/>
            </w:pPr>
            <w:r>
              <w:t>Основные разработчики государственной программы</w:t>
            </w:r>
          </w:p>
        </w:tc>
        <w:tc>
          <w:tcPr>
            <w:tcW w:w="6803" w:type="dxa"/>
          </w:tcPr>
          <w:p w:rsidR="004C3E32" w:rsidRDefault="004C3E32">
            <w:pPr>
              <w:pStyle w:val="ConsPlusNormal"/>
              <w:jc w:val="both"/>
            </w:pPr>
            <w:r>
              <w:t>Министерство промышленности, торговли и развития предпринимательства Новосибирской области</w:t>
            </w:r>
          </w:p>
        </w:tc>
      </w:tr>
      <w:tr w:rsidR="004C3E32">
        <w:tc>
          <w:tcPr>
            <w:tcW w:w="2268" w:type="dxa"/>
          </w:tcPr>
          <w:p w:rsidR="004C3E32" w:rsidRDefault="004C3E32">
            <w:pPr>
              <w:pStyle w:val="ConsPlusNormal"/>
            </w:pPr>
            <w:r>
              <w:t>Государственный заказчик (государственный заказчик-координатор) государственной программы</w:t>
            </w:r>
          </w:p>
        </w:tc>
        <w:tc>
          <w:tcPr>
            <w:tcW w:w="6803" w:type="dxa"/>
          </w:tcPr>
          <w:p w:rsidR="004C3E32" w:rsidRDefault="004C3E32">
            <w:pPr>
              <w:pStyle w:val="ConsPlusNormal"/>
              <w:jc w:val="both"/>
            </w:pPr>
            <w:r>
              <w:t>Министерство промышленности, торговли и развития предпринимательства Новосибирской области;</w:t>
            </w:r>
          </w:p>
          <w:p w:rsidR="004C3E32" w:rsidRDefault="004C3E32">
            <w:pPr>
              <w:pStyle w:val="ConsPlusNormal"/>
              <w:jc w:val="both"/>
            </w:pPr>
            <w:r>
              <w:t>министерство строительства Новосибирской области</w:t>
            </w:r>
          </w:p>
        </w:tc>
      </w:tr>
      <w:tr w:rsidR="004C3E32">
        <w:tc>
          <w:tcPr>
            <w:tcW w:w="2268" w:type="dxa"/>
          </w:tcPr>
          <w:p w:rsidR="004C3E32" w:rsidRDefault="004C3E32">
            <w:pPr>
              <w:pStyle w:val="ConsPlusNormal"/>
            </w:pPr>
            <w:r>
              <w:lastRenderedPageBreak/>
              <w:t>Руководитель государственной программы</w:t>
            </w:r>
          </w:p>
        </w:tc>
        <w:tc>
          <w:tcPr>
            <w:tcW w:w="6803" w:type="dxa"/>
          </w:tcPr>
          <w:p w:rsidR="004C3E32" w:rsidRDefault="004C3E32">
            <w:pPr>
              <w:pStyle w:val="ConsPlusNormal"/>
              <w:jc w:val="both"/>
            </w:pPr>
            <w:r>
              <w:t>Министр промышленности, торговли и развития предпринимательства Новосибирской области - Симонов Н.Н.</w:t>
            </w:r>
          </w:p>
        </w:tc>
      </w:tr>
      <w:tr w:rsidR="004C3E32">
        <w:tc>
          <w:tcPr>
            <w:tcW w:w="2268" w:type="dxa"/>
          </w:tcPr>
          <w:p w:rsidR="004C3E32" w:rsidRDefault="004C3E32">
            <w:pPr>
              <w:pStyle w:val="ConsPlusNormal"/>
            </w:pPr>
            <w:r>
              <w:t>Исполнители подпрограмм государственной программы, отдельных мероприятий государственной программы</w:t>
            </w:r>
          </w:p>
        </w:tc>
        <w:tc>
          <w:tcPr>
            <w:tcW w:w="6803" w:type="dxa"/>
          </w:tcPr>
          <w:p w:rsidR="004C3E32" w:rsidRDefault="004C3E32">
            <w:pPr>
              <w:pStyle w:val="ConsPlusNormal"/>
              <w:jc w:val="both"/>
            </w:pPr>
            <w:r>
              <w:t>Министерство промышленности, торговли и развития предпринимательства Новосибирской области;</w:t>
            </w:r>
          </w:p>
          <w:p w:rsidR="004C3E32" w:rsidRDefault="004C3E32">
            <w:pPr>
              <w:pStyle w:val="ConsPlusNormal"/>
              <w:jc w:val="both"/>
            </w:pPr>
            <w:r>
              <w:t>министерство строительства Новосибирской области;</w:t>
            </w:r>
          </w:p>
          <w:p w:rsidR="004C3E32" w:rsidRDefault="004C3E32">
            <w:pPr>
              <w:pStyle w:val="ConsPlusNormal"/>
              <w:jc w:val="both"/>
            </w:pPr>
            <w:r>
              <w:t>учреждения, подведомственные министерству строительства Новосибирской области;</w:t>
            </w:r>
          </w:p>
          <w:p w:rsidR="004C3E32" w:rsidRDefault="004C3E32">
            <w:pPr>
              <w:pStyle w:val="ConsPlusNormal"/>
              <w:jc w:val="both"/>
            </w:pPr>
            <w:r>
              <w:t>Союз "Новосибирская городская торгово-промышленная палата;</w:t>
            </w:r>
          </w:p>
          <w:p w:rsidR="004C3E32" w:rsidRDefault="004C3E32">
            <w:pPr>
              <w:pStyle w:val="ConsPlusNormal"/>
              <w:jc w:val="both"/>
            </w:pPr>
            <w:r>
              <w:t>государственное унитарное предприятие Новосибирской области "Новосибирский областной центр развития промышленности и предпринимательства";</w:t>
            </w:r>
          </w:p>
          <w:p w:rsidR="004C3E32" w:rsidRDefault="004C3E32">
            <w:pPr>
              <w:pStyle w:val="ConsPlusNormal"/>
              <w:jc w:val="both"/>
            </w:pPr>
            <w:r>
              <w:t>некоммерческая организация "Фонд развития малого и среднего предпринимательства Новосибирской области";</w:t>
            </w:r>
          </w:p>
          <w:p w:rsidR="004C3E32" w:rsidRDefault="004C3E32">
            <w:pPr>
              <w:pStyle w:val="ConsPlusNormal"/>
              <w:jc w:val="both"/>
            </w:pPr>
            <w:r>
              <w:t>некоммерческая организация "Микрофинансовая организация Новосибирский областной фонд микрофинансирования субъектов малого и среднего предпринимательства"</w:t>
            </w:r>
          </w:p>
        </w:tc>
      </w:tr>
      <w:tr w:rsidR="004C3E32">
        <w:tc>
          <w:tcPr>
            <w:tcW w:w="2268" w:type="dxa"/>
          </w:tcPr>
          <w:p w:rsidR="004C3E32" w:rsidRDefault="004C3E32">
            <w:pPr>
              <w:pStyle w:val="ConsPlusNormal"/>
            </w:pPr>
            <w:r>
              <w:t>Цели и задачи государственной программы</w:t>
            </w:r>
          </w:p>
        </w:tc>
        <w:tc>
          <w:tcPr>
            <w:tcW w:w="6803" w:type="dxa"/>
          </w:tcPr>
          <w:p w:rsidR="004C3E32" w:rsidRDefault="004C3E32">
            <w:pPr>
              <w:pStyle w:val="ConsPlusNormal"/>
              <w:jc w:val="both"/>
            </w:pPr>
            <w:r>
              <w:t>Цель государственной программы - развитие сферы малого и среднего предпринимательства как одного из факторов, с одной стороны, инновационного развития и улучшения отраслевой структуры экономики, а с другой стороны, - социального развития и обеспечения стабильно высокого уровня занятости.</w:t>
            </w:r>
          </w:p>
          <w:p w:rsidR="004C3E32" w:rsidRDefault="004C3E32">
            <w:pPr>
              <w:pStyle w:val="ConsPlusNormal"/>
              <w:jc w:val="both"/>
            </w:pPr>
            <w:r>
              <w:t>Задачи государственной программы:</w:t>
            </w:r>
          </w:p>
          <w:p w:rsidR="004C3E32" w:rsidRDefault="004C3E32">
            <w:pPr>
              <w:pStyle w:val="ConsPlusNormal"/>
              <w:jc w:val="both"/>
            </w:pPr>
            <w:r>
              <w:t>1. 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обеспечения доступности образовательной и информационно-консультационной поддержки.</w:t>
            </w:r>
          </w:p>
          <w:p w:rsidR="004C3E32" w:rsidRDefault="004C3E32">
            <w:pPr>
              <w:pStyle w:val="ConsPlusNormal"/>
              <w:jc w:val="both"/>
            </w:pPr>
            <w:r>
              <w:t>2. Содействие территориальному развитию субъектов малого и среднего предпринимательства и самозанятости населения.</w:t>
            </w:r>
          </w:p>
          <w:p w:rsidR="004C3E32" w:rsidRDefault="004C3E32">
            <w:pPr>
              <w:pStyle w:val="ConsPlusNormal"/>
              <w:jc w:val="both"/>
            </w:pPr>
            <w:r>
              <w:t>3. Содействие субъектам малого и среднего предпринимательства Новосибирской области в продвижении продукции (товаров, работ и услуг) на региональные рынки Российской Федерации и рынки иностранных государств.</w:t>
            </w:r>
          </w:p>
          <w:p w:rsidR="004C3E32" w:rsidRDefault="004C3E32">
            <w:pPr>
              <w:pStyle w:val="ConsPlusNormal"/>
              <w:jc w:val="both"/>
            </w:pPr>
            <w:r>
              <w:t>4. 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w:t>
            </w:r>
          </w:p>
          <w:p w:rsidR="004C3E32" w:rsidRDefault="004C3E32">
            <w:pPr>
              <w:pStyle w:val="ConsPlusNormal"/>
              <w:jc w:val="both"/>
            </w:pPr>
            <w:r>
              <w:t>5. Содействие субъектам малого и среднего предпринимательства в Новосибирской области в привлечении финансовых ресурсов для осуществления предпринимательской деятельности</w:t>
            </w:r>
          </w:p>
        </w:tc>
      </w:tr>
      <w:tr w:rsidR="004C3E32">
        <w:tc>
          <w:tcPr>
            <w:tcW w:w="2268" w:type="dxa"/>
          </w:tcPr>
          <w:p w:rsidR="004C3E32" w:rsidRDefault="004C3E32">
            <w:pPr>
              <w:pStyle w:val="ConsPlusNormal"/>
            </w:pPr>
            <w:r>
              <w:t>Перечень подпрограмм государственной программы</w:t>
            </w:r>
          </w:p>
        </w:tc>
        <w:tc>
          <w:tcPr>
            <w:tcW w:w="6803" w:type="dxa"/>
          </w:tcPr>
          <w:p w:rsidR="004C3E32" w:rsidRDefault="004C3E32">
            <w:pPr>
              <w:pStyle w:val="ConsPlusNormal"/>
              <w:jc w:val="both"/>
            </w:pPr>
            <w:r>
              <w:t>В рамках государственной программы не предусмотрена реализация подпрограмм</w:t>
            </w:r>
          </w:p>
        </w:tc>
      </w:tr>
      <w:tr w:rsidR="004C3E32">
        <w:tc>
          <w:tcPr>
            <w:tcW w:w="2268" w:type="dxa"/>
          </w:tcPr>
          <w:p w:rsidR="004C3E32" w:rsidRDefault="004C3E32">
            <w:pPr>
              <w:pStyle w:val="ConsPlusNormal"/>
            </w:pPr>
            <w:r>
              <w:t>Сроки (этапы) реализации государственной программы</w:t>
            </w:r>
          </w:p>
        </w:tc>
        <w:tc>
          <w:tcPr>
            <w:tcW w:w="6803" w:type="dxa"/>
          </w:tcPr>
          <w:p w:rsidR="004C3E32" w:rsidRDefault="004C3E32">
            <w:pPr>
              <w:pStyle w:val="ConsPlusNormal"/>
              <w:jc w:val="both"/>
            </w:pPr>
            <w:r>
              <w:t>Период реализации государственной программы 2017 - 2022 годы.</w:t>
            </w:r>
          </w:p>
          <w:p w:rsidR="004C3E32" w:rsidRDefault="004C3E32">
            <w:pPr>
              <w:pStyle w:val="ConsPlusNormal"/>
              <w:jc w:val="both"/>
            </w:pPr>
            <w:r>
              <w:t>Этапы реализации государственной программы не выделяются</w:t>
            </w:r>
          </w:p>
        </w:tc>
      </w:tr>
      <w:tr w:rsidR="004C3E32">
        <w:tblPrEx>
          <w:tblBorders>
            <w:insideH w:val="nil"/>
          </w:tblBorders>
        </w:tblPrEx>
        <w:tc>
          <w:tcPr>
            <w:tcW w:w="2268" w:type="dxa"/>
            <w:tcBorders>
              <w:bottom w:val="nil"/>
            </w:tcBorders>
          </w:tcPr>
          <w:p w:rsidR="004C3E32" w:rsidRDefault="004C3E32">
            <w:pPr>
              <w:pStyle w:val="ConsPlusNormal"/>
            </w:pPr>
            <w:r>
              <w:t xml:space="preserve">Объемы </w:t>
            </w:r>
            <w:r>
              <w:lastRenderedPageBreak/>
              <w:t>финансирования государственной программы</w:t>
            </w:r>
          </w:p>
        </w:tc>
        <w:tc>
          <w:tcPr>
            <w:tcW w:w="6803" w:type="dxa"/>
            <w:tcBorders>
              <w:bottom w:val="nil"/>
            </w:tcBorders>
          </w:tcPr>
          <w:p w:rsidR="004C3E32" w:rsidRDefault="004C3E32">
            <w:pPr>
              <w:pStyle w:val="ConsPlusNormal"/>
              <w:jc w:val="both"/>
            </w:pPr>
            <w:r>
              <w:lastRenderedPageBreak/>
              <w:t xml:space="preserve">Общий объем финансирования государственной программы </w:t>
            </w:r>
            <w:r>
              <w:lastRenderedPageBreak/>
              <w:t>составляет</w:t>
            </w:r>
          </w:p>
          <w:p w:rsidR="004C3E32" w:rsidRDefault="004C3E32">
            <w:pPr>
              <w:pStyle w:val="ConsPlusNormal"/>
              <w:jc w:val="both"/>
            </w:pPr>
            <w:r>
              <w:t>17 314 582,20 тыс. руб. за период 2017 - 2022 годов.</w:t>
            </w:r>
          </w:p>
          <w:p w:rsidR="004C3E32" w:rsidRDefault="004C3E32">
            <w:pPr>
              <w:pStyle w:val="ConsPlusNormal"/>
              <w:jc w:val="both"/>
            </w:pPr>
            <w:r>
              <w:t>В том числе по годам реализации государственной программы:</w:t>
            </w:r>
          </w:p>
          <w:p w:rsidR="004C3E32" w:rsidRDefault="004C3E32">
            <w:pPr>
              <w:pStyle w:val="ConsPlusNormal"/>
              <w:jc w:val="both"/>
            </w:pPr>
            <w:r>
              <w:t>2017 год - 2 472 306,60 тыс. руб.;</w:t>
            </w:r>
          </w:p>
          <w:p w:rsidR="004C3E32" w:rsidRDefault="004C3E32">
            <w:pPr>
              <w:pStyle w:val="ConsPlusNormal"/>
              <w:jc w:val="both"/>
            </w:pPr>
            <w:r>
              <w:t>2018 год - 2 846 312,30 тыс. руб.;</w:t>
            </w:r>
          </w:p>
          <w:p w:rsidR="004C3E32" w:rsidRDefault="004C3E32">
            <w:pPr>
              <w:pStyle w:val="ConsPlusNormal"/>
              <w:jc w:val="both"/>
            </w:pPr>
            <w:r>
              <w:t>2019 год - 2 835 661,30 тыс. руб.;</w:t>
            </w:r>
          </w:p>
          <w:p w:rsidR="004C3E32" w:rsidRDefault="004C3E32">
            <w:pPr>
              <w:pStyle w:val="ConsPlusNormal"/>
              <w:jc w:val="both"/>
            </w:pPr>
            <w:r>
              <w:t>2020 год - 2 915 034,00 тыс. руб.;</w:t>
            </w:r>
          </w:p>
          <w:p w:rsidR="004C3E32" w:rsidRDefault="004C3E32">
            <w:pPr>
              <w:pStyle w:val="ConsPlusNormal"/>
              <w:jc w:val="both"/>
            </w:pPr>
            <w:r>
              <w:t>2021 год - 2 979 684,00 тыс. руб.;</w:t>
            </w:r>
          </w:p>
          <w:p w:rsidR="004C3E32" w:rsidRDefault="004C3E32">
            <w:pPr>
              <w:pStyle w:val="ConsPlusNormal"/>
              <w:jc w:val="both"/>
            </w:pPr>
            <w:r>
              <w:t>2022 год - 3 265 584,00 тыс. руб.</w:t>
            </w:r>
          </w:p>
          <w:p w:rsidR="004C3E32" w:rsidRDefault="004C3E32">
            <w:pPr>
              <w:pStyle w:val="ConsPlusNormal"/>
              <w:jc w:val="both"/>
            </w:pPr>
            <w:r>
              <w:t>В том числе по источникам финансирования:</w:t>
            </w:r>
          </w:p>
          <w:p w:rsidR="004C3E32" w:rsidRDefault="004C3E32">
            <w:pPr>
              <w:pStyle w:val="ConsPlusNormal"/>
              <w:jc w:val="both"/>
            </w:pPr>
            <w:r>
              <w:t xml:space="preserve">средства из федерального бюджета за период 2017 - 2022 годов - 2 283 826,50 тыс. руб. </w:t>
            </w:r>
            <w:hyperlink w:anchor="P239" w:history="1">
              <w:r>
                <w:rPr>
                  <w:color w:val="0000FF"/>
                </w:rPr>
                <w:t>&lt;*&gt;</w:t>
              </w:r>
            </w:hyperlink>
            <w:r>
              <w:t>, в том числе:</w:t>
            </w:r>
          </w:p>
          <w:p w:rsidR="004C3E32" w:rsidRDefault="004C3E32">
            <w:pPr>
              <w:pStyle w:val="ConsPlusNormal"/>
              <w:jc w:val="both"/>
            </w:pPr>
            <w:r>
              <w:t xml:space="preserve">2017 год - 398 515,50 тыс. руб. </w:t>
            </w:r>
            <w:hyperlink w:anchor="P239" w:history="1">
              <w:r>
                <w:rPr>
                  <w:color w:val="0000FF"/>
                </w:rPr>
                <w:t>&lt;*&gt;</w:t>
              </w:r>
            </w:hyperlink>
            <w:r>
              <w:t>;</w:t>
            </w:r>
          </w:p>
          <w:p w:rsidR="004C3E32" w:rsidRDefault="004C3E32">
            <w:pPr>
              <w:pStyle w:val="ConsPlusNormal"/>
              <w:jc w:val="both"/>
            </w:pPr>
            <w:r>
              <w:t xml:space="preserve">2018 год - 491 821,00 тыс. руб. </w:t>
            </w:r>
            <w:hyperlink w:anchor="P239" w:history="1">
              <w:r>
                <w:rPr>
                  <w:color w:val="0000FF"/>
                </w:rPr>
                <w:t>&lt;*&gt;</w:t>
              </w:r>
            </w:hyperlink>
            <w:r>
              <w:t>;</w:t>
            </w:r>
          </w:p>
          <w:p w:rsidR="004C3E32" w:rsidRDefault="004C3E32">
            <w:pPr>
              <w:pStyle w:val="ConsPlusNormal"/>
              <w:jc w:val="both"/>
            </w:pPr>
            <w:r>
              <w:t xml:space="preserve">2019 год - 423 920,00 тыс. руб. </w:t>
            </w:r>
            <w:hyperlink w:anchor="P239" w:history="1">
              <w:r>
                <w:rPr>
                  <w:color w:val="0000FF"/>
                </w:rPr>
                <w:t>&lt;*&gt;</w:t>
              </w:r>
            </w:hyperlink>
            <w:r>
              <w:t>;</w:t>
            </w:r>
          </w:p>
          <w:p w:rsidR="004C3E32" w:rsidRDefault="004C3E32">
            <w:pPr>
              <w:pStyle w:val="ConsPlusNormal"/>
              <w:jc w:val="both"/>
            </w:pPr>
            <w:r>
              <w:t xml:space="preserve">2020 год - 330 090,00 тыс. руб. </w:t>
            </w:r>
            <w:hyperlink w:anchor="P239" w:history="1">
              <w:r>
                <w:rPr>
                  <w:color w:val="0000FF"/>
                </w:rPr>
                <w:t>&lt;*&gt;</w:t>
              </w:r>
            </w:hyperlink>
            <w:r>
              <w:t>;</w:t>
            </w:r>
          </w:p>
          <w:p w:rsidR="004C3E32" w:rsidRDefault="004C3E32">
            <w:pPr>
              <w:pStyle w:val="ConsPlusNormal"/>
              <w:jc w:val="both"/>
            </w:pPr>
            <w:r>
              <w:t xml:space="preserve">2021 год - 305 790,00 тыс. руб. </w:t>
            </w:r>
            <w:hyperlink w:anchor="P239" w:history="1">
              <w:r>
                <w:rPr>
                  <w:color w:val="0000FF"/>
                </w:rPr>
                <w:t>&lt;*&gt;</w:t>
              </w:r>
            </w:hyperlink>
            <w:r>
              <w:t>;</w:t>
            </w:r>
          </w:p>
          <w:p w:rsidR="004C3E32" w:rsidRDefault="004C3E32">
            <w:pPr>
              <w:pStyle w:val="ConsPlusNormal"/>
              <w:jc w:val="both"/>
            </w:pPr>
            <w:r>
              <w:t xml:space="preserve">2022 год - 333 690,00 тыс. руб. </w:t>
            </w:r>
            <w:hyperlink w:anchor="P239" w:history="1">
              <w:r>
                <w:rPr>
                  <w:color w:val="0000FF"/>
                </w:rPr>
                <w:t>&lt;*&gt;</w:t>
              </w:r>
            </w:hyperlink>
            <w:r>
              <w:t>.</w:t>
            </w:r>
          </w:p>
          <w:p w:rsidR="004C3E32" w:rsidRDefault="004C3E32">
            <w:pPr>
              <w:pStyle w:val="ConsPlusNormal"/>
              <w:jc w:val="both"/>
            </w:pPr>
            <w:r>
              <w:t>Областной бюджет Новосибирской области за период 2017 - 2022 годов - 766 713,70 тыс. руб., в том числе:</w:t>
            </w:r>
          </w:p>
          <w:p w:rsidR="004C3E32" w:rsidRDefault="004C3E32">
            <w:pPr>
              <w:pStyle w:val="ConsPlusNormal"/>
              <w:jc w:val="both"/>
            </w:pPr>
            <w:r>
              <w:t>2017 год - 126 319,10 тыс. руб.;</w:t>
            </w:r>
          </w:p>
          <w:p w:rsidR="004C3E32" w:rsidRDefault="004C3E32">
            <w:pPr>
              <w:pStyle w:val="ConsPlusNormal"/>
              <w:jc w:val="both"/>
            </w:pPr>
            <w:r>
              <w:t>2018 год - 155 537,30 тыс. руб.;</w:t>
            </w:r>
          </w:p>
          <w:p w:rsidR="004C3E32" w:rsidRDefault="004C3E32">
            <w:pPr>
              <w:pStyle w:val="ConsPlusNormal"/>
              <w:jc w:val="both"/>
            </w:pPr>
            <w:r>
              <w:t>2019 год - 155 537,30 тыс. руб.;</w:t>
            </w:r>
          </w:p>
          <w:p w:rsidR="004C3E32" w:rsidRDefault="004C3E32">
            <w:pPr>
              <w:pStyle w:val="ConsPlusNormal"/>
              <w:jc w:val="both"/>
            </w:pPr>
            <w:r>
              <w:t>2020 год - 95 340,00 тыс. руб.;</w:t>
            </w:r>
          </w:p>
          <w:p w:rsidR="004C3E32" w:rsidRDefault="004C3E32">
            <w:pPr>
              <w:pStyle w:val="ConsPlusNormal"/>
              <w:jc w:val="both"/>
            </w:pPr>
            <w:r>
              <w:t>2021 год - 113 690,00 тыс. руб.;</w:t>
            </w:r>
          </w:p>
          <w:p w:rsidR="004C3E32" w:rsidRDefault="004C3E32">
            <w:pPr>
              <w:pStyle w:val="ConsPlusNormal"/>
              <w:jc w:val="both"/>
            </w:pPr>
            <w:r>
              <w:t>2022 год - 120 290,00 тыс. руб.</w:t>
            </w:r>
          </w:p>
          <w:p w:rsidR="004C3E32" w:rsidRDefault="004C3E32">
            <w:pPr>
              <w:pStyle w:val="ConsPlusNormal"/>
              <w:jc w:val="both"/>
            </w:pPr>
            <w:r>
              <w:t>Местные бюджеты Новосибирской области за период 2017 - 2022 годов - 148 710,00 тыс. руб., в том числе:</w:t>
            </w:r>
          </w:p>
          <w:p w:rsidR="004C3E32" w:rsidRDefault="004C3E32">
            <w:pPr>
              <w:pStyle w:val="ConsPlusNormal"/>
              <w:jc w:val="both"/>
            </w:pPr>
            <w:r>
              <w:t>2017 год - 2 800,00 тыс. руб.;</w:t>
            </w:r>
          </w:p>
          <w:p w:rsidR="004C3E32" w:rsidRDefault="004C3E32">
            <w:pPr>
              <w:pStyle w:val="ConsPlusNormal"/>
              <w:jc w:val="both"/>
            </w:pPr>
            <w:r>
              <w:t>2018 год - 28 982,00 тыс. руб.;</w:t>
            </w:r>
          </w:p>
          <w:p w:rsidR="004C3E32" w:rsidRDefault="004C3E32">
            <w:pPr>
              <w:pStyle w:val="ConsPlusNormal"/>
              <w:jc w:val="both"/>
            </w:pPr>
            <w:r>
              <w:t>2019 год - 29 232,00 тыс. руб.;</w:t>
            </w:r>
          </w:p>
          <w:p w:rsidR="004C3E32" w:rsidRDefault="004C3E32">
            <w:pPr>
              <w:pStyle w:val="ConsPlusNormal"/>
              <w:jc w:val="both"/>
            </w:pPr>
            <w:r>
              <w:t>2020 год - 29 232,00 тыс. руб.;</w:t>
            </w:r>
          </w:p>
          <w:p w:rsidR="004C3E32" w:rsidRDefault="004C3E32">
            <w:pPr>
              <w:pStyle w:val="ConsPlusNormal"/>
              <w:jc w:val="both"/>
            </w:pPr>
            <w:r>
              <w:t>2021 год - 29 232,00 тыс. руб.;</w:t>
            </w:r>
          </w:p>
          <w:p w:rsidR="004C3E32" w:rsidRDefault="004C3E32">
            <w:pPr>
              <w:pStyle w:val="ConsPlusNormal"/>
              <w:jc w:val="both"/>
            </w:pPr>
            <w:r>
              <w:t>2022 год - 29 232,00 тыс. руб.</w:t>
            </w:r>
          </w:p>
        </w:tc>
      </w:tr>
      <w:tr w:rsidR="004C3E32">
        <w:tblPrEx>
          <w:tblBorders>
            <w:insideH w:val="nil"/>
          </w:tblBorders>
        </w:tblPrEx>
        <w:tc>
          <w:tcPr>
            <w:tcW w:w="2268" w:type="dxa"/>
            <w:tcBorders>
              <w:top w:val="nil"/>
              <w:bottom w:val="nil"/>
            </w:tcBorders>
          </w:tcPr>
          <w:p w:rsidR="004C3E32" w:rsidRDefault="004C3E32">
            <w:pPr>
              <w:pStyle w:val="ConsPlusNormal"/>
            </w:pPr>
          </w:p>
        </w:tc>
        <w:tc>
          <w:tcPr>
            <w:tcW w:w="6803" w:type="dxa"/>
            <w:tcBorders>
              <w:top w:val="nil"/>
              <w:bottom w:val="nil"/>
            </w:tcBorders>
          </w:tcPr>
          <w:p w:rsidR="004C3E32" w:rsidRDefault="004C3E32">
            <w:pPr>
              <w:pStyle w:val="ConsPlusNormal"/>
              <w:jc w:val="both"/>
            </w:pPr>
            <w:r>
              <w:t xml:space="preserve">Внебюджетные источники за период 2017 - 2022 годов - 14 115 332,00 тыс. руб. </w:t>
            </w:r>
            <w:hyperlink w:anchor="P240" w:history="1">
              <w:r>
                <w:rPr>
                  <w:color w:val="0000FF"/>
                </w:rPr>
                <w:t>&lt;**&gt;</w:t>
              </w:r>
            </w:hyperlink>
            <w:r>
              <w:t>, в том числе:</w:t>
            </w:r>
          </w:p>
          <w:p w:rsidR="004C3E32" w:rsidRDefault="004C3E32">
            <w:pPr>
              <w:pStyle w:val="ConsPlusNormal"/>
              <w:jc w:val="both"/>
            </w:pPr>
            <w:r>
              <w:t xml:space="preserve">2017 год - 1 944 672,00 тыс. руб. </w:t>
            </w:r>
            <w:hyperlink w:anchor="P240" w:history="1">
              <w:r>
                <w:rPr>
                  <w:color w:val="0000FF"/>
                </w:rPr>
                <w:t>&lt;**&gt;</w:t>
              </w:r>
            </w:hyperlink>
            <w:r>
              <w:t>;</w:t>
            </w:r>
          </w:p>
          <w:p w:rsidR="004C3E32" w:rsidRDefault="004C3E32">
            <w:pPr>
              <w:pStyle w:val="ConsPlusNormal"/>
              <w:jc w:val="both"/>
            </w:pPr>
            <w:r>
              <w:t xml:space="preserve">2018 год - 2 169 972,00 тыс. руб. </w:t>
            </w:r>
            <w:hyperlink w:anchor="P240" w:history="1">
              <w:r>
                <w:rPr>
                  <w:color w:val="0000FF"/>
                </w:rPr>
                <w:t>&lt;**&gt;</w:t>
              </w:r>
            </w:hyperlink>
            <w:r>
              <w:t>;</w:t>
            </w:r>
          </w:p>
          <w:p w:rsidR="004C3E32" w:rsidRDefault="004C3E32">
            <w:pPr>
              <w:pStyle w:val="ConsPlusNormal"/>
              <w:jc w:val="both"/>
            </w:pPr>
            <w:r>
              <w:t xml:space="preserve">2019 год - 2 226 972,00 тыс. руб. </w:t>
            </w:r>
            <w:hyperlink w:anchor="P240" w:history="1">
              <w:r>
                <w:rPr>
                  <w:color w:val="0000FF"/>
                </w:rPr>
                <w:t>&lt;**&gt;</w:t>
              </w:r>
            </w:hyperlink>
            <w:r>
              <w:t>;</w:t>
            </w:r>
          </w:p>
          <w:p w:rsidR="004C3E32" w:rsidRDefault="004C3E32">
            <w:pPr>
              <w:pStyle w:val="ConsPlusNormal"/>
              <w:jc w:val="both"/>
            </w:pPr>
            <w:r>
              <w:t xml:space="preserve">2020 год - 2 460 372,00 тыс. руб. </w:t>
            </w:r>
            <w:hyperlink w:anchor="P240" w:history="1">
              <w:r>
                <w:rPr>
                  <w:color w:val="0000FF"/>
                </w:rPr>
                <w:t>&lt;**&gt;</w:t>
              </w:r>
            </w:hyperlink>
            <w:r>
              <w:t>;</w:t>
            </w:r>
          </w:p>
          <w:p w:rsidR="004C3E32" w:rsidRDefault="004C3E32">
            <w:pPr>
              <w:pStyle w:val="ConsPlusNormal"/>
              <w:jc w:val="both"/>
            </w:pPr>
            <w:r>
              <w:t xml:space="preserve">2021 год - 2 530 972,00 тыс. руб. </w:t>
            </w:r>
            <w:hyperlink w:anchor="P240" w:history="1">
              <w:r>
                <w:rPr>
                  <w:color w:val="0000FF"/>
                </w:rPr>
                <w:t>&lt;**&gt;</w:t>
              </w:r>
            </w:hyperlink>
            <w:r>
              <w:t>;</w:t>
            </w:r>
          </w:p>
          <w:p w:rsidR="004C3E32" w:rsidRDefault="004C3E32">
            <w:pPr>
              <w:pStyle w:val="ConsPlusNormal"/>
              <w:jc w:val="both"/>
            </w:pPr>
            <w:r>
              <w:t xml:space="preserve">2022 год - 2 782 372,00 тыс. руб. </w:t>
            </w:r>
            <w:hyperlink w:anchor="P240" w:history="1">
              <w:r>
                <w:rPr>
                  <w:color w:val="0000FF"/>
                </w:rPr>
                <w:t>&lt;**&gt;</w:t>
              </w:r>
            </w:hyperlink>
            <w:r>
              <w:t>.</w:t>
            </w:r>
          </w:p>
          <w:p w:rsidR="004C3E32" w:rsidRDefault="004C3E32">
            <w:pPr>
              <w:pStyle w:val="ConsPlusNormal"/>
              <w:jc w:val="both"/>
            </w:pPr>
            <w:r>
              <w:t>Объемы финансирования по исполнителям:</w:t>
            </w:r>
          </w:p>
          <w:p w:rsidR="004C3E32" w:rsidRDefault="004C3E32">
            <w:pPr>
              <w:pStyle w:val="ConsPlusNormal"/>
              <w:jc w:val="both"/>
            </w:pPr>
            <w:r>
              <w:t>министерство промышленности, торговли и развития предпринимательства Новосибирской области за период 2017 - 2022 годов - 17 052 192,2 тыс. руб.</w:t>
            </w:r>
          </w:p>
          <w:p w:rsidR="004C3E32" w:rsidRDefault="004C3E32">
            <w:pPr>
              <w:pStyle w:val="ConsPlusNormal"/>
              <w:jc w:val="both"/>
            </w:pPr>
            <w:r>
              <w:t>В том числе по годам реализации государственной программы:</w:t>
            </w:r>
          </w:p>
          <w:p w:rsidR="004C3E32" w:rsidRDefault="004C3E32">
            <w:pPr>
              <w:pStyle w:val="ConsPlusNormal"/>
              <w:jc w:val="both"/>
            </w:pPr>
            <w:r>
              <w:t>2017 год - 2 322 306,60 тыс. руб.;</w:t>
            </w:r>
          </w:p>
          <w:p w:rsidR="004C3E32" w:rsidRDefault="004C3E32">
            <w:pPr>
              <w:pStyle w:val="ConsPlusNormal"/>
              <w:jc w:val="both"/>
            </w:pPr>
            <w:r>
              <w:t>2018 год - 2 733 922,30 тыс. руб.;</w:t>
            </w:r>
          </w:p>
          <w:p w:rsidR="004C3E32" w:rsidRDefault="004C3E32">
            <w:pPr>
              <w:pStyle w:val="ConsPlusNormal"/>
              <w:jc w:val="both"/>
            </w:pPr>
            <w:r>
              <w:t>2019 год - 2 835 661,30 тыс. руб.;</w:t>
            </w:r>
          </w:p>
          <w:p w:rsidR="004C3E32" w:rsidRDefault="004C3E32">
            <w:pPr>
              <w:pStyle w:val="ConsPlusNormal"/>
              <w:jc w:val="both"/>
            </w:pPr>
            <w:r>
              <w:t>2020 год - 2 915 034,00 тыс. руб.;</w:t>
            </w:r>
          </w:p>
          <w:p w:rsidR="004C3E32" w:rsidRDefault="004C3E32">
            <w:pPr>
              <w:pStyle w:val="ConsPlusNormal"/>
              <w:jc w:val="both"/>
            </w:pPr>
            <w:r>
              <w:t>2021 год - 2 979 684,00 тыс. руб.;</w:t>
            </w:r>
          </w:p>
          <w:p w:rsidR="004C3E32" w:rsidRDefault="004C3E32">
            <w:pPr>
              <w:pStyle w:val="ConsPlusNormal"/>
              <w:jc w:val="both"/>
            </w:pPr>
            <w:r>
              <w:lastRenderedPageBreak/>
              <w:t>2022 год - 3 265 584,00 тыс. руб.</w:t>
            </w:r>
          </w:p>
          <w:p w:rsidR="004C3E32" w:rsidRDefault="004C3E32">
            <w:pPr>
              <w:pStyle w:val="ConsPlusNormal"/>
              <w:jc w:val="both"/>
            </w:pPr>
            <w:r>
              <w:t>В том числе по источникам финансирования:</w:t>
            </w:r>
          </w:p>
          <w:p w:rsidR="004C3E32" w:rsidRDefault="004C3E32">
            <w:pPr>
              <w:pStyle w:val="ConsPlusNormal"/>
              <w:jc w:val="both"/>
            </w:pPr>
            <w:r>
              <w:t xml:space="preserve">средства из федерального бюджета за период 2017 - 2022 годов - 2 047 675,50 тыс. руб. </w:t>
            </w:r>
            <w:hyperlink w:anchor="P239" w:history="1">
              <w:r>
                <w:rPr>
                  <w:color w:val="0000FF"/>
                </w:rPr>
                <w:t>&lt;*&gt;</w:t>
              </w:r>
            </w:hyperlink>
            <w:r>
              <w:t>, в том числе:</w:t>
            </w:r>
          </w:p>
          <w:p w:rsidR="004C3E32" w:rsidRDefault="004C3E32">
            <w:pPr>
              <w:pStyle w:val="ConsPlusNormal"/>
              <w:jc w:val="both"/>
            </w:pPr>
            <w:r>
              <w:t xml:space="preserve">2017 год - 263 515,50 тыс. руб. </w:t>
            </w:r>
            <w:hyperlink w:anchor="P239" w:history="1">
              <w:r>
                <w:rPr>
                  <w:color w:val="0000FF"/>
                </w:rPr>
                <w:t>&lt;*&gt;</w:t>
              </w:r>
            </w:hyperlink>
            <w:r>
              <w:t>;</w:t>
            </w:r>
          </w:p>
          <w:p w:rsidR="004C3E32" w:rsidRDefault="004C3E32">
            <w:pPr>
              <w:pStyle w:val="ConsPlusNormal"/>
              <w:jc w:val="both"/>
            </w:pPr>
            <w:r>
              <w:t xml:space="preserve">2018 год - 390 670,00 тыс. руб. </w:t>
            </w:r>
            <w:hyperlink w:anchor="P239" w:history="1">
              <w:r>
                <w:rPr>
                  <w:color w:val="0000FF"/>
                </w:rPr>
                <w:t>&lt;*&gt;</w:t>
              </w:r>
            </w:hyperlink>
            <w:r>
              <w:t>;</w:t>
            </w:r>
          </w:p>
          <w:p w:rsidR="004C3E32" w:rsidRDefault="004C3E32">
            <w:pPr>
              <w:pStyle w:val="ConsPlusNormal"/>
              <w:jc w:val="both"/>
            </w:pPr>
            <w:r>
              <w:t xml:space="preserve">2019 год - 423 920,00 тыс. руб. </w:t>
            </w:r>
            <w:hyperlink w:anchor="P239" w:history="1">
              <w:r>
                <w:rPr>
                  <w:color w:val="0000FF"/>
                </w:rPr>
                <w:t>&lt;*&gt;</w:t>
              </w:r>
            </w:hyperlink>
            <w:r>
              <w:t>;</w:t>
            </w:r>
          </w:p>
          <w:p w:rsidR="004C3E32" w:rsidRDefault="004C3E32">
            <w:pPr>
              <w:pStyle w:val="ConsPlusNormal"/>
              <w:jc w:val="both"/>
            </w:pPr>
            <w:r>
              <w:t xml:space="preserve">2020 год - 330 090,00 тыс. руб. </w:t>
            </w:r>
            <w:hyperlink w:anchor="P239" w:history="1">
              <w:r>
                <w:rPr>
                  <w:color w:val="0000FF"/>
                </w:rPr>
                <w:t>&lt;*&gt;</w:t>
              </w:r>
            </w:hyperlink>
            <w:r>
              <w:t>;</w:t>
            </w:r>
          </w:p>
          <w:p w:rsidR="004C3E32" w:rsidRDefault="004C3E32">
            <w:pPr>
              <w:pStyle w:val="ConsPlusNormal"/>
              <w:jc w:val="both"/>
            </w:pPr>
            <w:r>
              <w:t xml:space="preserve">2021 год - 305 790,00 тыс. руб. </w:t>
            </w:r>
            <w:hyperlink w:anchor="P239" w:history="1">
              <w:r>
                <w:rPr>
                  <w:color w:val="0000FF"/>
                </w:rPr>
                <w:t>&lt;*&gt;</w:t>
              </w:r>
            </w:hyperlink>
            <w:r>
              <w:t>;</w:t>
            </w:r>
          </w:p>
          <w:p w:rsidR="004C3E32" w:rsidRDefault="004C3E32">
            <w:pPr>
              <w:pStyle w:val="ConsPlusNormal"/>
              <w:jc w:val="both"/>
            </w:pPr>
            <w:r>
              <w:t xml:space="preserve">2022 год - 333 690,00 тыс. руб. </w:t>
            </w:r>
            <w:hyperlink w:anchor="P239" w:history="1">
              <w:r>
                <w:rPr>
                  <w:color w:val="0000FF"/>
                </w:rPr>
                <w:t>&lt;*&gt;</w:t>
              </w:r>
            </w:hyperlink>
            <w:r>
              <w:t>.</w:t>
            </w:r>
          </w:p>
          <w:p w:rsidR="004C3E32" w:rsidRDefault="004C3E32">
            <w:pPr>
              <w:pStyle w:val="ConsPlusNormal"/>
              <w:jc w:val="both"/>
            </w:pPr>
            <w:r>
              <w:t>Областной бюджет Новосибирской области за период 2017 - 2022 годов - 740 474,70 тыс. руб., в том числе:</w:t>
            </w:r>
          </w:p>
          <w:p w:rsidR="004C3E32" w:rsidRDefault="004C3E32">
            <w:pPr>
              <w:pStyle w:val="ConsPlusNormal"/>
              <w:jc w:val="both"/>
            </w:pPr>
            <w:r>
              <w:t>2017 год - 111 319,10 тыс. руб.;</w:t>
            </w:r>
          </w:p>
          <w:p w:rsidR="004C3E32" w:rsidRDefault="004C3E32">
            <w:pPr>
              <w:pStyle w:val="ConsPlusNormal"/>
              <w:jc w:val="both"/>
            </w:pPr>
            <w:r>
              <w:t>2018 год - 144 298,30 тыс. руб.;</w:t>
            </w:r>
          </w:p>
          <w:p w:rsidR="004C3E32" w:rsidRDefault="004C3E32">
            <w:pPr>
              <w:pStyle w:val="ConsPlusNormal"/>
              <w:jc w:val="both"/>
            </w:pPr>
            <w:r>
              <w:t>2019 год - 155 537,30 тыс. руб.;</w:t>
            </w:r>
          </w:p>
          <w:p w:rsidR="004C3E32" w:rsidRDefault="004C3E32">
            <w:pPr>
              <w:pStyle w:val="ConsPlusNormal"/>
              <w:jc w:val="both"/>
            </w:pPr>
            <w:r>
              <w:t>2020 год - 95 340,00 тыс. руб.;</w:t>
            </w:r>
          </w:p>
          <w:p w:rsidR="004C3E32" w:rsidRDefault="004C3E32">
            <w:pPr>
              <w:pStyle w:val="ConsPlusNormal"/>
              <w:jc w:val="both"/>
            </w:pPr>
            <w:r>
              <w:t>2021 год - 113 690,00 тыс. руб.;</w:t>
            </w:r>
          </w:p>
          <w:p w:rsidR="004C3E32" w:rsidRDefault="004C3E32">
            <w:pPr>
              <w:pStyle w:val="ConsPlusNormal"/>
              <w:jc w:val="both"/>
            </w:pPr>
            <w:r>
              <w:t>2022 год - 120 290,00 тыс. руб.</w:t>
            </w:r>
          </w:p>
        </w:tc>
      </w:tr>
      <w:tr w:rsidR="004C3E32">
        <w:tblPrEx>
          <w:tblBorders>
            <w:insideH w:val="nil"/>
          </w:tblBorders>
        </w:tblPrEx>
        <w:tc>
          <w:tcPr>
            <w:tcW w:w="2268" w:type="dxa"/>
            <w:tcBorders>
              <w:top w:val="nil"/>
              <w:bottom w:val="nil"/>
            </w:tcBorders>
          </w:tcPr>
          <w:p w:rsidR="004C3E32" w:rsidRDefault="004C3E32">
            <w:pPr>
              <w:pStyle w:val="ConsPlusNormal"/>
            </w:pPr>
          </w:p>
        </w:tc>
        <w:tc>
          <w:tcPr>
            <w:tcW w:w="6803" w:type="dxa"/>
            <w:tcBorders>
              <w:top w:val="nil"/>
              <w:bottom w:val="nil"/>
            </w:tcBorders>
          </w:tcPr>
          <w:p w:rsidR="004C3E32" w:rsidRDefault="004C3E32">
            <w:pPr>
              <w:pStyle w:val="ConsPlusNormal"/>
              <w:jc w:val="both"/>
            </w:pPr>
            <w:r>
              <w:t>Местные бюджеты Новосибирской области за период 2017 - 2022 годов - 148 710,00 тыс. руб., в том числе:</w:t>
            </w:r>
          </w:p>
          <w:p w:rsidR="004C3E32" w:rsidRDefault="004C3E32">
            <w:pPr>
              <w:pStyle w:val="ConsPlusNormal"/>
              <w:jc w:val="both"/>
            </w:pPr>
            <w:r>
              <w:t>2017 год - 2 800,00 тыс. руб.;</w:t>
            </w:r>
          </w:p>
          <w:p w:rsidR="004C3E32" w:rsidRDefault="004C3E32">
            <w:pPr>
              <w:pStyle w:val="ConsPlusNormal"/>
              <w:jc w:val="both"/>
            </w:pPr>
            <w:r>
              <w:t>2018 год - 28 982,00 тыс. руб.;</w:t>
            </w:r>
          </w:p>
          <w:p w:rsidR="004C3E32" w:rsidRDefault="004C3E32">
            <w:pPr>
              <w:pStyle w:val="ConsPlusNormal"/>
              <w:jc w:val="both"/>
            </w:pPr>
            <w:r>
              <w:t>2019 год - 29 232,00 тыс. руб.;</w:t>
            </w:r>
          </w:p>
          <w:p w:rsidR="004C3E32" w:rsidRDefault="004C3E32">
            <w:pPr>
              <w:pStyle w:val="ConsPlusNormal"/>
              <w:jc w:val="both"/>
            </w:pPr>
            <w:r>
              <w:t>2020 год - 29 232,00 тыс. руб.;</w:t>
            </w:r>
          </w:p>
          <w:p w:rsidR="004C3E32" w:rsidRDefault="004C3E32">
            <w:pPr>
              <w:pStyle w:val="ConsPlusNormal"/>
              <w:jc w:val="both"/>
            </w:pPr>
            <w:r>
              <w:t>2021 год - 29 232,00 тыс. руб.;</w:t>
            </w:r>
          </w:p>
          <w:p w:rsidR="004C3E32" w:rsidRDefault="004C3E32">
            <w:pPr>
              <w:pStyle w:val="ConsPlusNormal"/>
              <w:jc w:val="both"/>
            </w:pPr>
            <w:r>
              <w:t>2022 год - 29 232,00 тыс. руб.</w:t>
            </w:r>
          </w:p>
          <w:p w:rsidR="004C3E32" w:rsidRDefault="004C3E32">
            <w:pPr>
              <w:pStyle w:val="ConsPlusNormal"/>
              <w:jc w:val="both"/>
            </w:pPr>
            <w:r>
              <w:t xml:space="preserve">Внебюджетные источники за период 2017 - 2022 годов - 14 115 332,00 тыс. руб. </w:t>
            </w:r>
            <w:hyperlink w:anchor="P240" w:history="1">
              <w:r>
                <w:rPr>
                  <w:color w:val="0000FF"/>
                </w:rPr>
                <w:t>&lt;**&gt;</w:t>
              </w:r>
            </w:hyperlink>
            <w:r>
              <w:t>, в том числе:</w:t>
            </w:r>
          </w:p>
          <w:p w:rsidR="004C3E32" w:rsidRDefault="004C3E32">
            <w:pPr>
              <w:pStyle w:val="ConsPlusNormal"/>
              <w:jc w:val="both"/>
            </w:pPr>
            <w:r>
              <w:t xml:space="preserve">2017 год - 1 944 672,00 тыс. руб. </w:t>
            </w:r>
            <w:hyperlink w:anchor="P240" w:history="1">
              <w:r>
                <w:rPr>
                  <w:color w:val="0000FF"/>
                </w:rPr>
                <w:t>&lt;**&gt;</w:t>
              </w:r>
            </w:hyperlink>
            <w:r>
              <w:t>;</w:t>
            </w:r>
          </w:p>
          <w:p w:rsidR="004C3E32" w:rsidRDefault="004C3E32">
            <w:pPr>
              <w:pStyle w:val="ConsPlusNormal"/>
              <w:jc w:val="both"/>
            </w:pPr>
            <w:r>
              <w:t xml:space="preserve">2018 год - 2 169 972,00 тыс. руб. </w:t>
            </w:r>
            <w:hyperlink w:anchor="P240" w:history="1">
              <w:r>
                <w:rPr>
                  <w:color w:val="0000FF"/>
                </w:rPr>
                <w:t>&lt;**&gt;</w:t>
              </w:r>
            </w:hyperlink>
            <w:r>
              <w:t>;</w:t>
            </w:r>
          </w:p>
          <w:p w:rsidR="004C3E32" w:rsidRDefault="004C3E32">
            <w:pPr>
              <w:pStyle w:val="ConsPlusNormal"/>
              <w:jc w:val="both"/>
            </w:pPr>
            <w:r>
              <w:t xml:space="preserve">2019 год - 2 226 972,00 тыс. руб. </w:t>
            </w:r>
            <w:hyperlink w:anchor="P240" w:history="1">
              <w:r>
                <w:rPr>
                  <w:color w:val="0000FF"/>
                </w:rPr>
                <w:t>&lt;**&gt;</w:t>
              </w:r>
            </w:hyperlink>
            <w:r>
              <w:t>;</w:t>
            </w:r>
          </w:p>
          <w:p w:rsidR="004C3E32" w:rsidRDefault="004C3E32">
            <w:pPr>
              <w:pStyle w:val="ConsPlusNormal"/>
              <w:jc w:val="both"/>
            </w:pPr>
            <w:r>
              <w:t xml:space="preserve">2020 год - 2 460 372,00 тыс. руб. </w:t>
            </w:r>
            <w:hyperlink w:anchor="P240" w:history="1">
              <w:r>
                <w:rPr>
                  <w:color w:val="0000FF"/>
                </w:rPr>
                <w:t>&lt;**&gt;</w:t>
              </w:r>
            </w:hyperlink>
            <w:r>
              <w:t>;</w:t>
            </w:r>
          </w:p>
          <w:p w:rsidR="004C3E32" w:rsidRDefault="004C3E32">
            <w:pPr>
              <w:pStyle w:val="ConsPlusNormal"/>
              <w:jc w:val="both"/>
            </w:pPr>
            <w:r>
              <w:t xml:space="preserve">2021 год - 2 530 972,00 тыс. руб. </w:t>
            </w:r>
            <w:hyperlink w:anchor="P240" w:history="1">
              <w:r>
                <w:rPr>
                  <w:color w:val="0000FF"/>
                </w:rPr>
                <w:t>&lt;**&gt;</w:t>
              </w:r>
            </w:hyperlink>
            <w:r>
              <w:t>;</w:t>
            </w:r>
          </w:p>
          <w:p w:rsidR="004C3E32" w:rsidRDefault="004C3E32">
            <w:pPr>
              <w:pStyle w:val="ConsPlusNormal"/>
              <w:jc w:val="both"/>
            </w:pPr>
            <w:r>
              <w:t xml:space="preserve">2022 год - 2 782 372,00 тыс. руб. </w:t>
            </w:r>
            <w:hyperlink w:anchor="P240" w:history="1">
              <w:r>
                <w:rPr>
                  <w:color w:val="0000FF"/>
                </w:rPr>
                <w:t>&lt;**&gt;</w:t>
              </w:r>
            </w:hyperlink>
            <w:r>
              <w:t>;</w:t>
            </w:r>
          </w:p>
          <w:p w:rsidR="004C3E32" w:rsidRDefault="004C3E32">
            <w:pPr>
              <w:pStyle w:val="ConsPlusNormal"/>
              <w:jc w:val="both"/>
            </w:pPr>
            <w:r>
              <w:t>министерство строительства Новосибирской области за период 2017 - 2022 годов - 262 390,00 тыс. руб.</w:t>
            </w:r>
          </w:p>
          <w:p w:rsidR="004C3E32" w:rsidRDefault="004C3E32">
            <w:pPr>
              <w:pStyle w:val="ConsPlusNormal"/>
              <w:jc w:val="both"/>
            </w:pPr>
            <w:r>
              <w:t>В том числе по годам реализации государственной программы:</w:t>
            </w:r>
          </w:p>
          <w:p w:rsidR="004C3E32" w:rsidRDefault="004C3E32">
            <w:pPr>
              <w:pStyle w:val="ConsPlusNormal"/>
              <w:jc w:val="both"/>
            </w:pPr>
            <w:r>
              <w:t>2017 год - 150 000,00 тыс. руб.;</w:t>
            </w:r>
          </w:p>
          <w:p w:rsidR="004C3E32" w:rsidRDefault="004C3E32">
            <w:pPr>
              <w:pStyle w:val="ConsPlusNormal"/>
              <w:jc w:val="both"/>
            </w:pPr>
            <w:r>
              <w:t>2018 год - 112 390,00 тыс. руб.;</w:t>
            </w:r>
          </w:p>
          <w:p w:rsidR="004C3E32" w:rsidRDefault="004C3E32">
            <w:pPr>
              <w:pStyle w:val="ConsPlusNormal"/>
              <w:jc w:val="both"/>
            </w:pPr>
            <w:r>
              <w:t>2019 год - 0,0 тыс. руб.;</w:t>
            </w:r>
          </w:p>
          <w:p w:rsidR="004C3E32" w:rsidRDefault="004C3E32">
            <w:pPr>
              <w:pStyle w:val="ConsPlusNormal"/>
              <w:jc w:val="both"/>
            </w:pPr>
            <w:r>
              <w:t>2020 год - 0,0 тыс. руб.;</w:t>
            </w:r>
          </w:p>
          <w:p w:rsidR="004C3E32" w:rsidRDefault="004C3E32">
            <w:pPr>
              <w:pStyle w:val="ConsPlusNormal"/>
              <w:jc w:val="both"/>
            </w:pPr>
            <w:r>
              <w:t>2021 год - 0,0 тыс. руб.;</w:t>
            </w:r>
          </w:p>
          <w:p w:rsidR="004C3E32" w:rsidRDefault="004C3E32">
            <w:pPr>
              <w:pStyle w:val="ConsPlusNormal"/>
              <w:jc w:val="both"/>
            </w:pPr>
            <w:r>
              <w:t>2022 год - 0,0 тыс. руб.</w:t>
            </w:r>
          </w:p>
          <w:p w:rsidR="004C3E32" w:rsidRDefault="004C3E32">
            <w:pPr>
              <w:pStyle w:val="ConsPlusNormal"/>
              <w:jc w:val="both"/>
            </w:pPr>
            <w:r>
              <w:t>В том числе по источникам финансирования:</w:t>
            </w:r>
          </w:p>
          <w:p w:rsidR="004C3E32" w:rsidRDefault="004C3E32">
            <w:pPr>
              <w:pStyle w:val="ConsPlusNormal"/>
              <w:jc w:val="both"/>
            </w:pPr>
            <w:r>
              <w:t xml:space="preserve">средства из федерального бюджета за период 2017 - 2022 годов - 236 151,00 тыс. руб. </w:t>
            </w:r>
            <w:hyperlink w:anchor="P239" w:history="1">
              <w:r>
                <w:rPr>
                  <w:color w:val="0000FF"/>
                </w:rPr>
                <w:t>&lt;*&gt;</w:t>
              </w:r>
            </w:hyperlink>
            <w:r>
              <w:t>, в том числе:</w:t>
            </w:r>
          </w:p>
          <w:p w:rsidR="004C3E32" w:rsidRDefault="004C3E32">
            <w:pPr>
              <w:pStyle w:val="ConsPlusNormal"/>
              <w:jc w:val="both"/>
            </w:pPr>
            <w:r>
              <w:t xml:space="preserve">2017 год - 135 000,00 тыс. руб. </w:t>
            </w:r>
            <w:hyperlink w:anchor="P239" w:history="1">
              <w:r>
                <w:rPr>
                  <w:color w:val="0000FF"/>
                </w:rPr>
                <w:t>&lt;*&gt;</w:t>
              </w:r>
            </w:hyperlink>
            <w:r>
              <w:t>;</w:t>
            </w:r>
          </w:p>
          <w:p w:rsidR="004C3E32" w:rsidRDefault="004C3E32">
            <w:pPr>
              <w:pStyle w:val="ConsPlusNormal"/>
              <w:jc w:val="both"/>
            </w:pPr>
            <w:r>
              <w:t xml:space="preserve">2018 год - 101 151,00 тыс. руб. </w:t>
            </w:r>
            <w:hyperlink w:anchor="P239" w:history="1">
              <w:r>
                <w:rPr>
                  <w:color w:val="0000FF"/>
                </w:rPr>
                <w:t>&lt;*&gt;</w:t>
              </w:r>
            </w:hyperlink>
            <w:r>
              <w:t>;</w:t>
            </w:r>
          </w:p>
          <w:p w:rsidR="004C3E32" w:rsidRDefault="004C3E32">
            <w:pPr>
              <w:pStyle w:val="ConsPlusNormal"/>
              <w:jc w:val="both"/>
            </w:pPr>
            <w:r>
              <w:t>2019 год - 0,0 тыс. руб.;</w:t>
            </w:r>
          </w:p>
          <w:p w:rsidR="004C3E32" w:rsidRDefault="004C3E32">
            <w:pPr>
              <w:pStyle w:val="ConsPlusNormal"/>
              <w:jc w:val="both"/>
            </w:pPr>
            <w:r>
              <w:t>2020 год - 0,0 тыс. руб.;</w:t>
            </w:r>
          </w:p>
          <w:p w:rsidR="004C3E32" w:rsidRDefault="004C3E32">
            <w:pPr>
              <w:pStyle w:val="ConsPlusNormal"/>
              <w:jc w:val="both"/>
            </w:pPr>
            <w:r>
              <w:t>2021 год - 0,0 тыс. руб.;</w:t>
            </w:r>
          </w:p>
          <w:p w:rsidR="004C3E32" w:rsidRDefault="004C3E32">
            <w:pPr>
              <w:pStyle w:val="ConsPlusNormal"/>
              <w:jc w:val="both"/>
            </w:pPr>
            <w:r>
              <w:t>2022 год - 0,0 тыс. руб.</w:t>
            </w:r>
          </w:p>
        </w:tc>
      </w:tr>
      <w:tr w:rsidR="004C3E32">
        <w:tblPrEx>
          <w:tblBorders>
            <w:insideH w:val="nil"/>
          </w:tblBorders>
        </w:tblPrEx>
        <w:tc>
          <w:tcPr>
            <w:tcW w:w="2268" w:type="dxa"/>
            <w:tcBorders>
              <w:top w:val="nil"/>
            </w:tcBorders>
          </w:tcPr>
          <w:p w:rsidR="004C3E32" w:rsidRDefault="004C3E32">
            <w:pPr>
              <w:pStyle w:val="ConsPlusNormal"/>
            </w:pPr>
          </w:p>
        </w:tc>
        <w:tc>
          <w:tcPr>
            <w:tcW w:w="6803" w:type="dxa"/>
            <w:tcBorders>
              <w:top w:val="nil"/>
            </w:tcBorders>
          </w:tcPr>
          <w:p w:rsidR="004C3E32" w:rsidRDefault="004C3E32">
            <w:pPr>
              <w:pStyle w:val="ConsPlusNormal"/>
              <w:jc w:val="both"/>
            </w:pPr>
            <w:r>
              <w:t>Областной бюджет Новосибирской области за период 2017 - 2022 годов - 26 239,00 тыс. руб., в том числе:</w:t>
            </w:r>
          </w:p>
          <w:p w:rsidR="004C3E32" w:rsidRDefault="004C3E32">
            <w:pPr>
              <w:pStyle w:val="ConsPlusNormal"/>
              <w:jc w:val="both"/>
            </w:pPr>
            <w:r>
              <w:t>2017 год - 15 000,00 тыс. руб.;</w:t>
            </w:r>
          </w:p>
          <w:p w:rsidR="004C3E32" w:rsidRDefault="004C3E32">
            <w:pPr>
              <w:pStyle w:val="ConsPlusNormal"/>
              <w:jc w:val="both"/>
            </w:pPr>
            <w:r>
              <w:t>2018 год - 11 239,00 тыс. руб.;</w:t>
            </w:r>
          </w:p>
          <w:p w:rsidR="004C3E32" w:rsidRDefault="004C3E32">
            <w:pPr>
              <w:pStyle w:val="ConsPlusNormal"/>
              <w:jc w:val="both"/>
            </w:pPr>
            <w:r>
              <w:t>2019 год - 0,0 тыс. руб.;</w:t>
            </w:r>
          </w:p>
          <w:p w:rsidR="004C3E32" w:rsidRDefault="004C3E32">
            <w:pPr>
              <w:pStyle w:val="ConsPlusNormal"/>
              <w:jc w:val="both"/>
            </w:pPr>
            <w:r>
              <w:t>2020 год - 0,0 тыс. руб.;</w:t>
            </w:r>
          </w:p>
          <w:p w:rsidR="004C3E32" w:rsidRDefault="004C3E32">
            <w:pPr>
              <w:pStyle w:val="ConsPlusNormal"/>
              <w:jc w:val="both"/>
            </w:pPr>
            <w:r>
              <w:t>2021 год - 0,0 тыс. руб.;</w:t>
            </w:r>
          </w:p>
          <w:p w:rsidR="004C3E32" w:rsidRDefault="004C3E32">
            <w:pPr>
              <w:pStyle w:val="ConsPlusNormal"/>
              <w:jc w:val="both"/>
            </w:pPr>
            <w:r>
              <w:t>2022 год - 0,0 тыс. руб.</w:t>
            </w:r>
          </w:p>
          <w:p w:rsidR="004C3E32" w:rsidRDefault="004C3E32">
            <w:pPr>
              <w:pStyle w:val="ConsPlusNormal"/>
              <w:jc w:val="both"/>
            </w:pPr>
            <w:r>
              <w:t>Местные бюджеты Новосибирской области за период 2017 - 2022 годов - 0,00 тыс. руб., в том числе:</w:t>
            </w:r>
          </w:p>
          <w:p w:rsidR="004C3E32" w:rsidRDefault="004C3E32">
            <w:pPr>
              <w:pStyle w:val="ConsPlusNormal"/>
              <w:jc w:val="both"/>
            </w:pPr>
            <w:r>
              <w:t>2017 год - 0,00 тыс. руб.;</w:t>
            </w:r>
          </w:p>
          <w:p w:rsidR="004C3E32" w:rsidRDefault="004C3E32">
            <w:pPr>
              <w:pStyle w:val="ConsPlusNormal"/>
              <w:jc w:val="both"/>
            </w:pPr>
            <w:r>
              <w:t>2018 год - 0,00 тыс. руб.;</w:t>
            </w:r>
          </w:p>
          <w:p w:rsidR="004C3E32" w:rsidRDefault="004C3E32">
            <w:pPr>
              <w:pStyle w:val="ConsPlusNormal"/>
              <w:jc w:val="both"/>
            </w:pPr>
            <w:r>
              <w:t>2019 год - 0,00 тыс. руб.;</w:t>
            </w:r>
          </w:p>
          <w:p w:rsidR="004C3E32" w:rsidRDefault="004C3E32">
            <w:pPr>
              <w:pStyle w:val="ConsPlusNormal"/>
              <w:jc w:val="both"/>
            </w:pPr>
            <w:r>
              <w:t>2020 год - 0,00 тыс. руб.;</w:t>
            </w:r>
          </w:p>
          <w:p w:rsidR="004C3E32" w:rsidRDefault="004C3E32">
            <w:pPr>
              <w:pStyle w:val="ConsPlusNormal"/>
              <w:jc w:val="both"/>
            </w:pPr>
            <w:r>
              <w:t>2021 год - 0,00 тыс. руб.;</w:t>
            </w:r>
          </w:p>
          <w:p w:rsidR="004C3E32" w:rsidRDefault="004C3E32">
            <w:pPr>
              <w:pStyle w:val="ConsPlusNormal"/>
              <w:jc w:val="both"/>
            </w:pPr>
            <w:r>
              <w:t>2022 год - 0,00 тыс. руб.</w:t>
            </w:r>
          </w:p>
          <w:p w:rsidR="004C3E32" w:rsidRDefault="004C3E32">
            <w:pPr>
              <w:pStyle w:val="ConsPlusNormal"/>
              <w:jc w:val="both"/>
            </w:pPr>
            <w:r>
              <w:t>Внебюджетные источники за период 2017 - 2022 годов - 0,00 тыс. руб., в том числе:</w:t>
            </w:r>
          </w:p>
          <w:p w:rsidR="004C3E32" w:rsidRDefault="004C3E32">
            <w:pPr>
              <w:pStyle w:val="ConsPlusNormal"/>
              <w:jc w:val="both"/>
            </w:pPr>
            <w:r>
              <w:t>2017 год - 0,00 тыс. руб.;</w:t>
            </w:r>
          </w:p>
          <w:p w:rsidR="004C3E32" w:rsidRDefault="004C3E32">
            <w:pPr>
              <w:pStyle w:val="ConsPlusNormal"/>
              <w:jc w:val="both"/>
            </w:pPr>
            <w:r>
              <w:t>2018 год - 0,00 тыс. руб.;</w:t>
            </w:r>
          </w:p>
          <w:p w:rsidR="004C3E32" w:rsidRDefault="004C3E32">
            <w:pPr>
              <w:pStyle w:val="ConsPlusNormal"/>
              <w:jc w:val="both"/>
            </w:pPr>
            <w:r>
              <w:t>2019 год - 0,00 тыс. руб.;</w:t>
            </w:r>
          </w:p>
          <w:p w:rsidR="004C3E32" w:rsidRDefault="004C3E32">
            <w:pPr>
              <w:pStyle w:val="ConsPlusNormal"/>
              <w:jc w:val="both"/>
            </w:pPr>
            <w:r>
              <w:t>2020 год - 0,00 тыс. руб.;</w:t>
            </w:r>
          </w:p>
          <w:p w:rsidR="004C3E32" w:rsidRDefault="004C3E32">
            <w:pPr>
              <w:pStyle w:val="ConsPlusNormal"/>
              <w:jc w:val="both"/>
            </w:pPr>
            <w:r>
              <w:t>2021 год - 0,00 тыс. руб.;</w:t>
            </w:r>
          </w:p>
          <w:p w:rsidR="004C3E32" w:rsidRDefault="004C3E32">
            <w:pPr>
              <w:pStyle w:val="ConsPlusNormal"/>
              <w:jc w:val="both"/>
            </w:pPr>
            <w:r>
              <w:t>2022 год - 0,00 тыс. руб.</w:t>
            </w:r>
          </w:p>
        </w:tc>
      </w:tr>
      <w:tr w:rsidR="004C3E32">
        <w:tc>
          <w:tcPr>
            <w:tcW w:w="2268" w:type="dxa"/>
          </w:tcPr>
          <w:p w:rsidR="004C3E32" w:rsidRDefault="004C3E32">
            <w:pPr>
              <w:pStyle w:val="ConsPlusNormal"/>
            </w:pPr>
            <w:r>
              <w:t>Основные целевые индикаторы государственной программы</w:t>
            </w:r>
          </w:p>
        </w:tc>
        <w:tc>
          <w:tcPr>
            <w:tcW w:w="6803" w:type="dxa"/>
          </w:tcPr>
          <w:p w:rsidR="004C3E32" w:rsidRDefault="004C3E32">
            <w:pPr>
              <w:pStyle w:val="ConsPlusNormal"/>
              <w:jc w:val="both"/>
            </w:pPr>
            <w:r>
              <w:t>Основные целевые индикаторы государственной программы:</w:t>
            </w:r>
          </w:p>
          <w:p w:rsidR="004C3E32" w:rsidRDefault="004C3E32">
            <w:pPr>
              <w:pStyle w:val="ConsPlusNormal"/>
              <w:jc w:val="both"/>
            </w:pPr>
            <w:r>
              <w:t>1. Количество субъектов малого и среднего предпринимательства (включая индивидуальных предпринимателей) в расчете на 1 тыс. человек населения.</w:t>
            </w:r>
          </w:p>
          <w:p w:rsidR="004C3E32" w:rsidRDefault="004C3E32">
            <w:pPr>
              <w:pStyle w:val="ConsPlusNormal"/>
              <w:jc w:val="both"/>
            </w:pPr>
            <w:r>
              <w:t>2. Доля обрабатывающей промышленности в обороте субъектов малого и среднего предпринимательства (без учета индивидуальных предпринимателей).</w:t>
            </w:r>
          </w:p>
          <w:p w:rsidR="004C3E32" w:rsidRDefault="004C3E32">
            <w:pPr>
              <w:pStyle w:val="ConsPlusNormal"/>
              <w:jc w:val="both"/>
            </w:pPr>
            <w:r>
              <w:t>3. Доля среднесписочной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p w:rsidR="004C3E32" w:rsidRDefault="004C3E32">
            <w:pPr>
              <w:pStyle w:val="ConsPlusNormal"/>
              <w:jc w:val="both"/>
            </w:pPr>
            <w:r>
              <w:t>4. Коэффициент "рождаемости" субъектов малого и среднего предпринимательства (количество созданных в отчетном периоде малых и средних предприятий на 1 тыс. действующих на дату окончания отчетного периода малых и средних предприятий).</w:t>
            </w:r>
          </w:p>
          <w:p w:rsidR="004C3E32" w:rsidRDefault="004C3E32">
            <w:pPr>
              <w:pStyle w:val="ConsPlusNormal"/>
              <w:jc w:val="both"/>
            </w:pPr>
            <w:r>
              <w:t>5. Количество субъектов малого и среднего предпринимательства, получивших государственную поддержку в рамках реализации мероприятий программы.</w:t>
            </w:r>
          </w:p>
          <w:p w:rsidR="004C3E32" w:rsidRDefault="004C3E32">
            <w:pPr>
              <w:pStyle w:val="ConsPlusNormal"/>
              <w:jc w:val="both"/>
            </w:pPr>
            <w:r>
              <w:t>6. Количество вновь созданных рабочих мест (включая вновь зарегистрированных индивидуальных предпринимателей) субъектами малого и среднего предпринимательства, получившими государственную поддержку</w:t>
            </w:r>
          </w:p>
        </w:tc>
      </w:tr>
      <w:tr w:rsidR="004C3E32">
        <w:tblPrEx>
          <w:tblBorders>
            <w:insideH w:val="nil"/>
          </w:tblBorders>
        </w:tblPrEx>
        <w:tc>
          <w:tcPr>
            <w:tcW w:w="2268" w:type="dxa"/>
            <w:tcBorders>
              <w:bottom w:val="nil"/>
            </w:tcBorders>
          </w:tcPr>
          <w:p w:rsidR="004C3E32" w:rsidRDefault="004C3E32">
            <w:pPr>
              <w:pStyle w:val="ConsPlusNormal"/>
            </w:pPr>
            <w:r>
              <w:t xml:space="preserve">Ожидаемые результаты реализации государственной программы, выраженные в </w:t>
            </w:r>
            <w:r>
              <w:lastRenderedPageBreak/>
              <w:t>количественно измеримых показателях</w:t>
            </w:r>
          </w:p>
        </w:tc>
        <w:tc>
          <w:tcPr>
            <w:tcW w:w="6803" w:type="dxa"/>
            <w:tcBorders>
              <w:bottom w:val="nil"/>
            </w:tcBorders>
          </w:tcPr>
          <w:p w:rsidR="004C3E32" w:rsidRDefault="004C3E32">
            <w:pPr>
              <w:pStyle w:val="ConsPlusNormal"/>
              <w:jc w:val="both"/>
            </w:pPr>
            <w:r>
              <w:lastRenderedPageBreak/>
              <w:t>Реализация государственной программы позволит достичь следующих результатов:</w:t>
            </w:r>
          </w:p>
          <w:p w:rsidR="004C3E32" w:rsidRDefault="004C3E32">
            <w:pPr>
              <w:pStyle w:val="ConsPlusNormal"/>
              <w:jc w:val="both"/>
            </w:pPr>
            <w:r>
              <w:t>количество субъектов малого и среднего предпринимательства (включая индивидуальных предпринимателей) к концу периода реализации государственной программы увеличится до 136 тыс. субъектов, что на 1 тыс. человек населения составит 48,1 единицы;</w:t>
            </w:r>
          </w:p>
          <w:p w:rsidR="004C3E32" w:rsidRDefault="004C3E32">
            <w:pPr>
              <w:pStyle w:val="ConsPlusNormal"/>
              <w:jc w:val="both"/>
            </w:pPr>
            <w:r>
              <w:lastRenderedPageBreak/>
              <w:t>доля обрабатывающей промышленности в обороте субъектов малого и среднего предпринимательства (без учета индивидуальных предпринимателей) к концу периода реализации государственной программы увеличится на 0,6 процентного пункта и составит 17,0%;</w:t>
            </w:r>
          </w:p>
          <w:p w:rsidR="004C3E32" w:rsidRDefault="004C3E32">
            <w:pPr>
              <w:pStyle w:val="ConsPlusNormal"/>
              <w:jc w:val="both"/>
            </w:pPr>
            <w:r>
              <w:t>доля среднесписочной численности работников (без внешних совместителей), занятых у субъектов малого и среднего предпринимательства, в общей численности занятого населения к концу периода реализации государственной программы увеличится на 0,8 процентного пункта и составит 40,0%;</w:t>
            </w:r>
          </w:p>
          <w:p w:rsidR="004C3E32" w:rsidRDefault="004C3E32">
            <w:pPr>
              <w:pStyle w:val="ConsPlusNormal"/>
              <w:jc w:val="both"/>
            </w:pPr>
            <w:r>
              <w:t>коэффициент "рождаемости" субъектов малого и среднего предпринимательства к концу периода реализации государственной программы увеличится на 15 единиц и составит 220 единиц;</w:t>
            </w:r>
          </w:p>
          <w:p w:rsidR="004C3E32" w:rsidRDefault="004C3E32">
            <w:pPr>
              <w:pStyle w:val="ConsPlusNormal"/>
              <w:jc w:val="both"/>
            </w:pPr>
            <w:r>
              <w:t>количество субъектов малого и среднего предпринимательства, получивших государственную поддержку в рамках реализации мероприятий государственной программы, ежегодно составит не менее 2 500 единиц;</w:t>
            </w:r>
          </w:p>
        </w:tc>
      </w:tr>
      <w:tr w:rsidR="004C3E32">
        <w:tblPrEx>
          <w:tblBorders>
            <w:insideH w:val="nil"/>
          </w:tblBorders>
        </w:tblPrEx>
        <w:tc>
          <w:tcPr>
            <w:tcW w:w="2268" w:type="dxa"/>
            <w:tcBorders>
              <w:top w:val="nil"/>
            </w:tcBorders>
          </w:tcPr>
          <w:p w:rsidR="004C3E32" w:rsidRDefault="004C3E32">
            <w:pPr>
              <w:pStyle w:val="ConsPlusNormal"/>
            </w:pPr>
          </w:p>
        </w:tc>
        <w:tc>
          <w:tcPr>
            <w:tcW w:w="6803" w:type="dxa"/>
            <w:tcBorders>
              <w:top w:val="nil"/>
            </w:tcBorders>
          </w:tcPr>
          <w:p w:rsidR="004C3E32" w:rsidRDefault="004C3E32">
            <w:pPr>
              <w:pStyle w:val="ConsPlusNormal"/>
              <w:jc w:val="both"/>
            </w:pPr>
            <w:r>
              <w:t>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реализации государственной программы за весь период реализации государственной программы составит 4 920 единиц;</w:t>
            </w:r>
          </w:p>
          <w:p w:rsidR="004C3E32" w:rsidRDefault="004C3E32">
            <w:pPr>
              <w:pStyle w:val="ConsPlusNormal"/>
              <w:jc w:val="both"/>
            </w:pPr>
            <w:r>
              <w:t>доля муниципальных образований, на территории которых зафиксирована положительная динамика роста среднесписочной численности малых и средних предприятий, к концу периода реализации государственной программы составит 40,0%;</w:t>
            </w:r>
          </w:p>
          <w:p w:rsidR="004C3E32" w:rsidRDefault="004C3E32">
            <w:pPr>
              <w:pStyle w:val="ConsPlusNormal"/>
              <w:jc w:val="both"/>
            </w:pPr>
            <w:r>
              <w:t>темп роста выручки (доходов) от реализации товаров (работ, услуг) субъектами малого и среднего предпринимательства - получателями финансовой поддержки ежегодно составит не менее 110%;</w:t>
            </w:r>
          </w:p>
          <w:p w:rsidR="004C3E32" w:rsidRDefault="004C3E32">
            <w:pPr>
              <w:pStyle w:val="ConsPlusNormal"/>
              <w:jc w:val="both"/>
            </w:pPr>
            <w:r>
              <w:t>количество заключенных субъектами малого и среднего предпринимательства при содействии центра координации поддержки экспортно ориентированных субъектов малого и среднего предпринимательства и регионального интегрированного центра договоров на поставку товаров, работ, услуг за пределы территории Российской Федерации за весь период реализации государственной программы составит 282 единицы;</w:t>
            </w:r>
          </w:p>
          <w:p w:rsidR="004C3E32" w:rsidRDefault="004C3E32">
            <w:pPr>
              <w:pStyle w:val="ConsPlusNormal"/>
              <w:jc w:val="both"/>
            </w:pPr>
            <w:r>
              <w:t>количество субъектов малого и среднего предпринимательства, реализующих инновационные проекты и проекты по модернизации производства в рамках государственной программы, ежегодно в среднем составит 2 100 единиц;</w:t>
            </w:r>
          </w:p>
          <w:p w:rsidR="004C3E32" w:rsidRDefault="004C3E32">
            <w:pPr>
              <w:pStyle w:val="ConsPlusNormal"/>
              <w:jc w:val="both"/>
            </w:pPr>
            <w:r>
              <w:t>доля кредитов субъектам малого и среднего предпринимательства в общем кредитном портфеле юридических лиц и индивидуальных предпринимателей к концу периода реализации государственной программы увеличится на 0,3 процентного пункта и составит 32%;</w:t>
            </w:r>
          </w:p>
          <w:p w:rsidR="004C3E32" w:rsidRDefault="004C3E32">
            <w:pPr>
              <w:pStyle w:val="ConsPlusNormal"/>
              <w:jc w:val="both"/>
            </w:pPr>
            <w:r>
              <w:t>объем предоставленных субъектам малого и среднего предпринимательства гарантий (поручительств) ежегодно составит не менее 1,9 млрд. рублей</w:t>
            </w:r>
          </w:p>
        </w:tc>
      </w:tr>
      <w:tr w:rsidR="004C3E32">
        <w:tc>
          <w:tcPr>
            <w:tcW w:w="2268" w:type="dxa"/>
          </w:tcPr>
          <w:p w:rsidR="004C3E32" w:rsidRDefault="004C3E32">
            <w:pPr>
              <w:pStyle w:val="ConsPlusNormal"/>
            </w:pPr>
            <w:r>
              <w:t>Электронный адрес размещения государственной программы в сети Интернет</w:t>
            </w:r>
          </w:p>
        </w:tc>
        <w:tc>
          <w:tcPr>
            <w:tcW w:w="6803" w:type="dxa"/>
          </w:tcPr>
          <w:p w:rsidR="004C3E32" w:rsidRDefault="004C3E32">
            <w:pPr>
              <w:pStyle w:val="ConsPlusNormal"/>
              <w:jc w:val="both"/>
            </w:pPr>
            <w:r>
              <w:t>http://www.minrpp.nso.ru/Documentation/programm/razvitmsp/Pages/default.aspx</w:t>
            </w:r>
          </w:p>
        </w:tc>
      </w:tr>
    </w:tbl>
    <w:p w:rsidR="004C3E32" w:rsidRDefault="004C3E32">
      <w:pPr>
        <w:pStyle w:val="ConsPlusNormal"/>
        <w:ind w:firstLine="540"/>
        <w:jc w:val="both"/>
      </w:pPr>
    </w:p>
    <w:p w:rsidR="004C3E32" w:rsidRDefault="004C3E32">
      <w:pPr>
        <w:pStyle w:val="ConsPlusNormal"/>
        <w:ind w:firstLine="540"/>
        <w:jc w:val="both"/>
      </w:pPr>
      <w:r>
        <w:t>--------------------------------</w:t>
      </w:r>
    </w:p>
    <w:p w:rsidR="004C3E32" w:rsidRDefault="004C3E32">
      <w:pPr>
        <w:pStyle w:val="ConsPlusNormal"/>
        <w:spacing w:before="220"/>
        <w:ind w:firstLine="540"/>
        <w:jc w:val="both"/>
      </w:pPr>
      <w:bookmarkStart w:id="1" w:name="P239"/>
      <w:bookmarkEnd w:id="1"/>
      <w:r>
        <w:t>&lt;*&gt; Прогнозные объемы.</w:t>
      </w:r>
    </w:p>
    <w:p w:rsidR="004C3E32" w:rsidRDefault="004C3E32">
      <w:pPr>
        <w:pStyle w:val="ConsPlusNormal"/>
        <w:spacing w:before="220"/>
        <w:ind w:firstLine="540"/>
        <w:jc w:val="both"/>
      </w:pPr>
      <w:bookmarkStart w:id="2" w:name="P240"/>
      <w:bookmarkEnd w:id="2"/>
      <w:r>
        <w:t>&lt;**&gt; Внебюджетные средства Союза "Новосибирская городская торгово-промышленная палата" (далее - НГТПП), государственного унитарного предприятия Новосибирской области "Новосибирский областной центр развития промышленности и предпринимательства", некоммерческой организации "Фонд развития малого и среднего предпринимательства Новосибирской области", некоммерческой организации "Микрофинансовая организация Новосибирский областной фонд микрофинансирования субъектов малого и среднего предпринимательства".</w:t>
      </w:r>
    </w:p>
    <w:p w:rsidR="004C3E32" w:rsidRDefault="004C3E32">
      <w:pPr>
        <w:pStyle w:val="ConsPlusNormal"/>
        <w:ind w:firstLine="540"/>
        <w:jc w:val="both"/>
      </w:pPr>
    </w:p>
    <w:p w:rsidR="004C3E32" w:rsidRDefault="004C3E32">
      <w:pPr>
        <w:pStyle w:val="ConsPlusNormal"/>
        <w:jc w:val="center"/>
        <w:outlineLvl w:val="1"/>
      </w:pPr>
      <w:r>
        <w:t>II. Обоснование необходимости реализации</w:t>
      </w:r>
    </w:p>
    <w:p w:rsidR="004C3E32" w:rsidRDefault="004C3E32">
      <w:pPr>
        <w:pStyle w:val="ConsPlusNormal"/>
        <w:jc w:val="center"/>
      </w:pPr>
      <w:r>
        <w:t>государственной программы</w:t>
      </w:r>
    </w:p>
    <w:p w:rsidR="004C3E32" w:rsidRDefault="004C3E32">
      <w:pPr>
        <w:pStyle w:val="ConsPlusNormal"/>
        <w:ind w:firstLine="540"/>
        <w:jc w:val="both"/>
      </w:pPr>
    </w:p>
    <w:p w:rsidR="004C3E32" w:rsidRDefault="004C3E32">
      <w:pPr>
        <w:pStyle w:val="ConsPlusNormal"/>
        <w:ind w:firstLine="540"/>
        <w:jc w:val="both"/>
      </w:pPr>
      <w:r>
        <w:t>Государственная политика в сфере развития субъектов малого и среднего предпринимательства (далее - СМиСП) осуществляется в целях формирования конкурентной среды в экономике Российской Федерации, обеспечения благоприятных условий для развития субъектов малого и среднего предпринимательства, обеспечения конкурентоспособности субъектов малого и среднего предпринимательства, оказания содействия субъектам малого и среднего предпринимательства в продвижении производимых ими товаров (работ, услуг), результатов интеллектуальной деятельности на рынок Российской Федерации и рынки иностранных государств, увеличения количества субъектов малого и среднего предпринимательства, обеспечения занятости населения и развития самозанятости, увеличения доли производимых субъектами малого и среднего предпринимательства товаров (работ, услуг) в объеме валового внутреннего продукта, увеличения доли уплаченных субъектами малого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rsidR="004C3E32" w:rsidRDefault="004C3E32">
      <w:pPr>
        <w:pStyle w:val="ConsPlusNormal"/>
        <w:spacing w:before="220"/>
        <w:ind w:firstLine="540"/>
        <w:jc w:val="both"/>
      </w:pPr>
      <w:r>
        <w:t xml:space="preserve">В соответствии с данными единого реестра субъектов малого и среднего предпринимательства </w:t>
      </w:r>
      <w:hyperlink w:anchor="P250" w:history="1">
        <w:r>
          <w:rPr>
            <w:color w:val="0000FF"/>
          </w:rPr>
          <w:t>&lt;1&gt;</w:t>
        </w:r>
      </w:hyperlink>
      <w:r>
        <w:t xml:space="preserve"> по состоянию на 01.08.2016 в Новосибирской области действуют 131 522 субъекта малого и среднего предпринимательства, в том числе:</w:t>
      </w:r>
    </w:p>
    <w:p w:rsidR="004C3E32" w:rsidRDefault="004C3E32">
      <w:pPr>
        <w:pStyle w:val="ConsPlusNormal"/>
        <w:spacing w:before="220"/>
        <w:ind w:firstLine="540"/>
        <w:jc w:val="both"/>
      </w:pPr>
      <w:r>
        <w:t>77 388 юридических лиц, среди которых 71 005 микропредприятий, 5 973 малых предприятия и 410 средних предприятий;</w:t>
      </w:r>
    </w:p>
    <w:p w:rsidR="004C3E32" w:rsidRDefault="004C3E32">
      <w:pPr>
        <w:pStyle w:val="ConsPlusNormal"/>
        <w:spacing w:before="220"/>
        <w:ind w:firstLine="540"/>
        <w:jc w:val="both"/>
      </w:pPr>
      <w:r>
        <w:t>54 134 индивидуальных предпринимателя (далее - ИП), среди которых 53 726 относятся к микропредприятиям, 405 - к малым предприятиям и 3 - к средним предприятиям.</w:t>
      </w:r>
    </w:p>
    <w:p w:rsidR="004C3E32" w:rsidRDefault="004C3E32">
      <w:pPr>
        <w:pStyle w:val="ConsPlusNormal"/>
        <w:spacing w:before="220"/>
        <w:ind w:firstLine="540"/>
        <w:jc w:val="both"/>
      </w:pPr>
      <w:r>
        <w:t>--------------------------------</w:t>
      </w:r>
    </w:p>
    <w:p w:rsidR="004C3E32" w:rsidRDefault="004C3E32">
      <w:pPr>
        <w:pStyle w:val="ConsPlusNormal"/>
        <w:spacing w:before="220"/>
        <w:ind w:firstLine="540"/>
        <w:jc w:val="both"/>
      </w:pPr>
      <w:bookmarkStart w:id="3" w:name="P250"/>
      <w:bookmarkEnd w:id="3"/>
      <w:r>
        <w:t>&lt;1&gt; Реестр публикуется Федеральной налоговой службой в сети Интернет https://rmsp.nalog.ru.</w:t>
      </w:r>
    </w:p>
    <w:p w:rsidR="004C3E32" w:rsidRDefault="004C3E32">
      <w:pPr>
        <w:pStyle w:val="ConsPlusNormal"/>
        <w:ind w:firstLine="540"/>
        <w:jc w:val="both"/>
      </w:pPr>
    </w:p>
    <w:p w:rsidR="004C3E32" w:rsidRDefault="004C3E32">
      <w:pPr>
        <w:pStyle w:val="ConsPlusNormal"/>
        <w:ind w:firstLine="540"/>
        <w:jc w:val="both"/>
      </w:pPr>
      <w:r>
        <w:t>На тысячу человек населения количество СМиСП составляет 47,6 единицы.</w:t>
      </w:r>
    </w:p>
    <w:p w:rsidR="004C3E32" w:rsidRDefault="004C3E32">
      <w:pPr>
        <w:pStyle w:val="ConsPlusNormal"/>
        <w:spacing w:before="220"/>
        <w:ind w:firstLine="540"/>
        <w:jc w:val="both"/>
      </w:pPr>
      <w:r>
        <w:t xml:space="preserve">Оборот малых предприятий (включая микропредприятия) и средних предприятий в январе - июне 2016 года составил 509,4 </w:t>
      </w:r>
      <w:hyperlink w:anchor="P257" w:history="1">
        <w:r>
          <w:rPr>
            <w:color w:val="0000FF"/>
          </w:rPr>
          <w:t>&lt;2&gt;</w:t>
        </w:r>
      </w:hyperlink>
      <w:r>
        <w:t xml:space="preserve"> млрд. рублей, доля оборота малых предприятий (включая микропредприятия) и средних предприятий в обороте всех предприятий и организаций Новосибирской области составила в январе - июне 2016 года 50,5%, по сравнению с аналогичным периодом 2015 года доля увеличилась на 4,9 процентного пункта.</w:t>
      </w:r>
    </w:p>
    <w:p w:rsidR="004C3E32" w:rsidRDefault="004C3E32">
      <w:pPr>
        <w:pStyle w:val="ConsPlusNormal"/>
        <w:spacing w:before="220"/>
        <w:ind w:firstLine="540"/>
        <w:jc w:val="both"/>
      </w:pPr>
      <w:r>
        <w:t xml:space="preserve">Среднесписочная численность работников малых (включая микро-) и средних предприятий в январе - июле 2016 года составила 325,9 </w:t>
      </w:r>
      <w:hyperlink w:anchor="P257" w:history="1">
        <w:r>
          <w:rPr>
            <w:color w:val="0000FF"/>
          </w:rPr>
          <w:t>&lt;2&gt;</w:t>
        </w:r>
      </w:hyperlink>
      <w:r>
        <w:t xml:space="preserve"> тыс. чел., доля в среднесписочной численности </w:t>
      </w:r>
      <w:r>
        <w:lastRenderedPageBreak/>
        <w:t>работников предприятий и организаций Новосибирской области составила 35,6%, что на 0,8 процентного пункта выше, чем за аналогичный период 2015 года.</w:t>
      </w:r>
    </w:p>
    <w:p w:rsidR="004C3E32" w:rsidRDefault="004C3E32">
      <w:pPr>
        <w:pStyle w:val="ConsPlusNormal"/>
        <w:spacing w:before="220"/>
        <w:ind w:firstLine="540"/>
        <w:jc w:val="both"/>
      </w:pPr>
      <w:r>
        <w:t>Сектор малого и среднего предпринимательства Новосибирской области сосредоточен в основном в сферах торговли и предоставления услуг населению. Оборот малых (включая микро-) и средних предприятий, относящихся к виду деятельности "оптовая и розничная торговля; ремонт автотранспортных средств, мотоциклов, бытовых изделий и предметов личного пользования" в январе 2016 года составил 302 606 &lt;2&gt; млн. руб., что составляет 59,4% от оборота малых (включая микро-) и средних предприятий. Тогда как доля обрабатывающей промышленности в обороте субъектов малого и среднего предпринимательства (без учета индивидуальных предпринимателей) в январе - июне 2016 года составила 13%.</w:t>
      </w:r>
    </w:p>
    <w:p w:rsidR="004C3E32" w:rsidRDefault="004C3E32">
      <w:pPr>
        <w:pStyle w:val="ConsPlusNormal"/>
        <w:spacing w:before="220"/>
        <w:ind w:firstLine="540"/>
        <w:jc w:val="both"/>
      </w:pPr>
      <w:r>
        <w:t>--------------------------------</w:t>
      </w:r>
    </w:p>
    <w:p w:rsidR="004C3E32" w:rsidRDefault="004C3E32">
      <w:pPr>
        <w:pStyle w:val="ConsPlusNormal"/>
        <w:spacing w:before="220"/>
        <w:ind w:firstLine="540"/>
        <w:jc w:val="both"/>
      </w:pPr>
      <w:bookmarkStart w:id="4" w:name="P257"/>
      <w:bookmarkEnd w:id="4"/>
      <w:r>
        <w:t>&lt;2&gt; Данные приведены на основе Бюллетеня adm-03-1 "Статистические показатели малого бизнеса (с учетом микропредприятий) городских округов и муниципальных районов Новосибирской области" и бюллетеня ADM-04-203 "Основные экономические показатели деятельности средних предприятий по городским округам и муниципальным районам Новосибирской области".</w:t>
      </w:r>
    </w:p>
    <w:p w:rsidR="004C3E32" w:rsidRDefault="004C3E32">
      <w:pPr>
        <w:pStyle w:val="ConsPlusNormal"/>
        <w:ind w:firstLine="540"/>
        <w:jc w:val="both"/>
      </w:pPr>
    </w:p>
    <w:p w:rsidR="004C3E32" w:rsidRDefault="004C3E32">
      <w:pPr>
        <w:pStyle w:val="ConsPlusNormal"/>
        <w:ind w:firstLine="540"/>
        <w:jc w:val="both"/>
      </w:pPr>
      <w:r>
        <w:t xml:space="preserve">По количеству малых предприятий (без микропредприятий) в 2016 </w:t>
      </w:r>
      <w:hyperlink w:anchor="P262" w:history="1">
        <w:r>
          <w:rPr>
            <w:color w:val="0000FF"/>
          </w:rPr>
          <w:t>&lt;3&gt;</w:t>
        </w:r>
      </w:hyperlink>
      <w:r>
        <w:t xml:space="preserve"> году Новосибирская область находилась на девятом месте в России (2,3% от общего числа малых предприятий по России) и на первом - в Сибирском федеральном округе (далее - СФО) (19,3% от общего числа малых предприятий по СФО).</w:t>
      </w:r>
    </w:p>
    <w:p w:rsidR="004C3E32" w:rsidRDefault="004C3E32">
      <w:pPr>
        <w:pStyle w:val="ConsPlusNormal"/>
        <w:spacing w:before="220"/>
        <w:ind w:firstLine="540"/>
        <w:jc w:val="both"/>
      </w:pPr>
      <w:r>
        <w:t>Средняя численность работников списочного состава (без внешних совместителей) малых предприятий (без микропредприятий) Новосибирской области в январе - июне 2016 года составила 121,8 &lt;3&gt; тыс. человек, что соответствовало одиннадцатому месту среди регионов Российской Федерации (2,4% от средней численности работников списочного состава малых предприятий (без микропредприятий) в России) и первому месту в СФО (19,1% от средней численности работников списочного состава малых предприятий (без микропредприятий) в СФО).</w:t>
      </w:r>
    </w:p>
    <w:p w:rsidR="004C3E32" w:rsidRDefault="004C3E32">
      <w:pPr>
        <w:pStyle w:val="ConsPlusNormal"/>
        <w:spacing w:before="220"/>
        <w:ind w:firstLine="540"/>
        <w:jc w:val="both"/>
      </w:pPr>
      <w:r>
        <w:t>--------------------------------</w:t>
      </w:r>
    </w:p>
    <w:p w:rsidR="004C3E32" w:rsidRDefault="004C3E32">
      <w:pPr>
        <w:pStyle w:val="ConsPlusNormal"/>
        <w:spacing w:before="220"/>
        <w:ind w:firstLine="540"/>
        <w:jc w:val="both"/>
      </w:pPr>
      <w:bookmarkStart w:id="5" w:name="P262"/>
      <w:bookmarkEnd w:id="5"/>
      <w:r>
        <w:t>&lt;3&gt; Информация приведена на основании данных Федеральной службы государственной статистики "Основные показатели деятельности малых предприятий (без микропредприятий) по субъектам Российской Федерации за январь - март 2016 г.", опубликованной в сети Интернет http://www.gks.ru/wps/wcm/connect/rosstat_main/rosstat/ru/statistics/enterprise/reform/#.</w:t>
      </w:r>
    </w:p>
    <w:p w:rsidR="004C3E32" w:rsidRDefault="004C3E32">
      <w:pPr>
        <w:pStyle w:val="ConsPlusNormal"/>
        <w:ind w:firstLine="540"/>
        <w:jc w:val="both"/>
      </w:pPr>
    </w:p>
    <w:p w:rsidR="004C3E32" w:rsidRDefault="004C3E32">
      <w:pPr>
        <w:pStyle w:val="ConsPlusNormal"/>
        <w:ind w:firstLine="540"/>
        <w:jc w:val="both"/>
      </w:pPr>
      <w:r>
        <w:t>За январь - июнь 2016 года оборот малых предприятий (без микропредприятий) составил 228 млрд. рублей, что соответствовало восьмому месту среди регионов Российской Федерации (2,8% от общероссийского оборота малых предприятий (без микропредприятий) и первому месту в СФО (27,7% от оборота малых предприятий в СФО).</w:t>
      </w:r>
    </w:p>
    <w:p w:rsidR="004C3E32" w:rsidRDefault="004C3E32">
      <w:pPr>
        <w:pStyle w:val="ConsPlusNormal"/>
        <w:spacing w:before="220"/>
        <w:ind w:firstLine="540"/>
        <w:jc w:val="both"/>
      </w:pPr>
      <w:r>
        <w:t>В Новосибирской области в январе - августе 2016 года зарегистрировано 28,5 &lt;4&gt; тыс. субъектов малого и среднего предпринимательства, в том числе 13,7 &lt;5&gt; тыс. юридических лиц и 14,7 тыс. индивидуальных предпринимателей.</w:t>
      </w:r>
    </w:p>
    <w:p w:rsidR="004C3E32" w:rsidRDefault="004C3E32">
      <w:pPr>
        <w:pStyle w:val="ConsPlusNormal"/>
        <w:spacing w:before="220"/>
        <w:ind w:firstLine="540"/>
        <w:jc w:val="both"/>
      </w:pPr>
      <w:r>
        <w:t>--------------------------------</w:t>
      </w:r>
    </w:p>
    <w:p w:rsidR="004C3E32" w:rsidRDefault="004C3E32">
      <w:pPr>
        <w:pStyle w:val="ConsPlusNormal"/>
        <w:spacing w:before="220"/>
        <w:ind w:firstLine="540"/>
        <w:jc w:val="both"/>
      </w:pPr>
      <w:r>
        <w:t>&lt;4&gt; Данные приводятся на основании статистики по государственной регистрации юридических лиц и индивидуальных предпринимателей в целом по Российской Федерации - отчетам по формам N 1-ЮР и N 1-ИП на 01.09.2016, публикуемым в сети Интернет https://www.nalog.ru/rn54/related_activities/statistics_and_analytics/regstats/.</w:t>
      </w:r>
    </w:p>
    <w:p w:rsidR="004C3E32" w:rsidRDefault="004C3E32">
      <w:pPr>
        <w:pStyle w:val="ConsPlusNormal"/>
        <w:ind w:firstLine="540"/>
        <w:jc w:val="both"/>
      </w:pPr>
    </w:p>
    <w:p w:rsidR="004C3E32" w:rsidRDefault="004C3E32">
      <w:pPr>
        <w:pStyle w:val="ConsPlusNormal"/>
        <w:ind w:firstLine="540"/>
        <w:jc w:val="both"/>
      </w:pPr>
      <w:r>
        <w:lastRenderedPageBreak/>
        <w:t>По сведениям, содержащимся в едином реестре субъектов малого и среднего предпринимательства на 10.12.2016, имеют признак "вновь созданные" 28 878 СМиСП. Таким образом, коэффициент "рождаемости" субъектов малого и среднего предпринимательства (количество созданных в отчетном периоде малых и средних предприятий на 1 тыс. действующих на дату окончания отчетного периода малых и средних предприятий) составил 205.</w:t>
      </w:r>
    </w:p>
    <w:p w:rsidR="004C3E32" w:rsidRDefault="004C3E32">
      <w:pPr>
        <w:pStyle w:val="ConsPlusNormal"/>
        <w:spacing w:before="220"/>
        <w:ind w:firstLine="540"/>
        <w:jc w:val="both"/>
      </w:pPr>
      <w:r>
        <w:t>В Новосибирской области сформированы нормативно-правовые и организационные основы государственной поддержки малого и среднего предпринимательства.</w:t>
      </w:r>
    </w:p>
    <w:p w:rsidR="004C3E32" w:rsidRDefault="004C3E32">
      <w:pPr>
        <w:pStyle w:val="ConsPlusNormal"/>
        <w:spacing w:before="220"/>
        <w:ind w:firstLine="540"/>
        <w:jc w:val="both"/>
      </w:pPr>
      <w:r>
        <w:t>Для малых предприятий предусмотрены специальные налоговые режимы, позволяющие оптимизировать систему учета и налоговых платежей.</w:t>
      </w:r>
    </w:p>
    <w:p w:rsidR="004C3E32" w:rsidRDefault="004C3E32">
      <w:pPr>
        <w:pStyle w:val="ConsPlusNormal"/>
        <w:spacing w:before="220"/>
        <w:ind w:firstLine="540"/>
        <w:jc w:val="both"/>
      </w:pPr>
      <w:r>
        <w:t>В настоящее время в Новосибирской области сформировалась и функционирует инфраструктура поддержки субъектов малого и среднего предпринимательства. С 2007 года действует инновационный бизнес-инкубатор в наукограде Кольцово. Его цель - поддержка начинающих субъектов малого предпринимательства, осуществляющих инновационную деятельность, посредством предоставления им в аренду площадей бизнес-инкубатора на льготных условиях и оказания ряда услуг, содействующих развитию предпринимательства. Предоставление площадей в бизнес-инкубаторе осуществляется на конкурсной основе. По итогам 2015 года в бизнес-инкубаторе размещаются 21 малая инновационная компания, занимающая 85,5% его полезной площади, 4 компании - нерезиденты, обслуживающие резидентов и занимающие 9% площади. Годовой оборот субъектов малого предпринимательства, размещающихся в бизнес-инкубаторе, в 2015 году составил 69,6 млн. рублей, количество сотрудников компаний-резидентов - 177 человек, объем налоговых поступлений компаний-резидентов - 6,386 млн. рублей.</w:t>
      </w:r>
    </w:p>
    <w:p w:rsidR="004C3E32" w:rsidRDefault="004C3E32">
      <w:pPr>
        <w:pStyle w:val="ConsPlusNormal"/>
        <w:spacing w:before="220"/>
        <w:ind w:firstLine="540"/>
        <w:jc w:val="both"/>
      </w:pPr>
      <w:r>
        <w:t>Ключевой проблемой в привлечении средств на развитие малого и среднего бизнеса является не только стоимость кредитных ресурсов (процентная ставка), но и их доступность - большинство начинающих и быстрорастущих предприятий не обладает ликвидным залоговым обеспечением для привлечения банковских кредитов. В рамках решения данной проблемы в 2009 году была создана и успешно функционирует некоммерческая организация "Фонд развития малого и среднего предпринимательства Новосибирской области" (далее - гарантийный фонд), основным видом деятельности которой является предоставление финансовых гарантий при кредитовании банковскими учреждениями субъектов малого и среднего предпринимательства. Всего за период 2009 - 2016 годов для осуществления основного вида деятельности гарантийному фонду в форме имущественного взноса были направлены средства областного бюджета Новосибирской области, в том числе источником формирования которых были средства федерального бюджета, в размере 812 млн. рублей. С начала деятельности по состоянию на 01.01.2017 гарантийным фондом было выдано 2 182 поручительства на общую сумму 8,7 млрд. рублей. Это позволило субъектам малого и среднего предпринимательства привлечь кредитные ресурсы (банковские гарантии, заключить лизинговые договоры) на сумму 17,1 млрд. рублей.</w:t>
      </w:r>
    </w:p>
    <w:p w:rsidR="004C3E32" w:rsidRDefault="004C3E32">
      <w:pPr>
        <w:pStyle w:val="ConsPlusNormal"/>
        <w:spacing w:before="220"/>
        <w:ind w:firstLine="540"/>
        <w:jc w:val="both"/>
      </w:pPr>
      <w:r>
        <w:t>В 2010 году в рамках содействия субъектам малого и среднего предпринимательства в привлечении финансовых ресурсов для осуществления предпринимательской деятельности также была создана некоммерческая организация "Микрофинансовая организация Новосибирский областной фонд микрофинансирования субъектов малого и среднего предпринимательства" (далее - фонд микрофинансирования), основной вид деятельности которой - предоставление микрозаймов субъектам малого и среднего предпринимательства Новосибирской области. Для осуществления основного вида деятельности фонду микрофинансирования в качестве имущественных взносов были направлены средства областного бюджета Новосибирской области, в том числе источником формирования которых были средства федерального бюджета, в размере 528,6 млн. рублей. С начала деятельности по состоянию на 01.01.2017 фондом микрофинансирования было выдано более 2 086 микрозаймов на общую сумму 1 666 млн. рублей.</w:t>
      </w:r>
    </w:p>
    <w:p w:rsidR="004C3E32" w:rsidRDefault="004C3E32">
      <w:pPr>
        <w:pStyle w:val="ConsPlusNormal"/>
        <w:spacing w:before="220"/>
        <w:ind w:firstLine="540"/>
        <w:jc w:val="both"/>
      </w:pPr>
      <w:r>
        <w:lastRenderedPageBreak/>
        <w:t>Следует отметить более низкую стоимость финансовых ресурсов, предоставляемых субъектам малого и среднего предпринимательства гарантийным фондом и фондом микрофинансирования. Гарантийный фонд выбирает банки-партнеры при условии, если последние берут на себя обязательства по льготному кредитованию субъектов малого и среднего предпринимательства по эффективной ставке. Фонд микрофинансирования предоставляет микрозаймы до 3 млн. рублей на срок до 3 лет под 10% годовых, а для предпринимателей сферы материального производства - 8,25% годовых.</w:t>
      </w:r>
    </w:p>
    <w:p w:rsidR="004C3E32" w:rsidRDefault="004C3E32">
      <w:pPr>
        <w:pStyle w:val="ConsPlusNormal"/>
        <w:spacing w:before="220"/>
        <w:ind w:firstLine="540"/>
        <w:jc w:val="both"/>
      </w:pPr>
      <w:r>
        <w:t>В целях создания условий для развития субъектов малого предпринимательства в сфере инноваций и промышленного производства в 2010 году было начато создание центра прототипирования в Технопарке Новосибирского Академгородка. Центр прототипирования создан в форме группы специализированных технологических предприятий, координируемых управляющей компанией, способных обеспечить инновационное сообщество качественными и конкурентными производственными и технологическими услугами, востребованными при разработке и производстве сложного высокотехнологического оборудования и приборов. Созданы следующие технологические участки: участок листообработки, участок контрольно-испытательной службы, копировально-полиграфический центр, участок упаковки, участок механики (механообработки), участок высокоточной механообработки, сварочный участок, участок моточного производства и DIP-монтажа &lt;6&gt;, участок слесарного (и радиомонтажного) прототипирования, участок монтажа чип-компонентов (чип-монтаж) &lt;7&gt;, участок термообработки, гальванический комплекс, участок новых материалов, специализирующийся на создании технологий и изделий с использованием углеродных нанотрубок.</w:t>
      </w:r>
    </w:p>
    <w:p w:rsidR="004C3E32" w:rsidRDefault="004C3E32">
      <w:pPr>
        <w:pStyle w:val="ConsPlusNormal"/>
        <w:spacing w:before="220"/>
        <w:ind w:firstLine="540"/>
        <w:jc w:val="both"/>
      </w:pPr>
      <w:r>
        <w:t>--------------------------------</w:t>
      </w:r>
    </w:p>
    <w:p w:rsidR="004C3E32" w:rsidRDefault="004C3E32">
      <w:pPr>
        <w:pStyle w:val="ConsPlusNormal"/>
        <w:spacing w:before="220"/>
        <w:ind w:firstLine="540"/>
        <w:jc w:val="both"/>
      </w:pPr>
      <w:r>
        <w:t>&lt;6&gt; DIP-монтаж - способ крепления электронных радиоэлементов на печатную плату путем запайки ножек деталей в специальные отверстия в плате, обеспечивающий механический крепеж элементов.</w:t>
      </w:r>
    </w:p>
    <w:p w:rsidR="004C3E32" w:rsidRDefault="004C3E32">
      <w:pPr>
        <w:pStyle w:val="ConsPlusNormal"/>
        <w:spacing w:before="220"/>
        <w:ind w:firstLine="540"/>
        <w:jc w:val="both"/>
      </w:pPr>
      <w:r>
        <w:t>&lt;7&gt; Монтаж чип-компонентов - способ крепления электронных радиоэлементов на печатную плату путем пайки компонентов на поверхность печатной платы, компоненты для поверхностного монтажа также называют чип-компонентами.</w:t>
      </w:r>
    </w:p>
    <w:p w:rsidR="004C3E32" w:rsidRDefault="004C3E32">
      <w:pPr>
        <w:pStyle w:val="ConsPlusNormal"/>
        <w:ind w:firstLine="540"/>
        <w:jc w:val="both"/>
      </w:pPr>
    </w:p>
    <w:p w:rsidR="004C3E32" w:rsidRDefault="004C3E32">
      <w:pPr>
        <w:pStyle w:val="ConsPlusNormal"/>
        <w:ind w:firstLine="540"/>
        <w:jc w:val="both"/>
      </w:pPr>
      <w:r>
        <w:t>На закупку оборудования для Центра прототипирования в 2010 - 2016 годах из средств областного бюджета Новосибирской области, в том числе источником формирования которых были средства федерального бюджета, всего было направлено 1 065,6 млн. рублей.</w:t>
      </w:r>
    </w:p>
    <w:p w:rsidR="004C3E32" w:rsidRDefault="004C3E32">
      <w:pPr>
        <w:pStyle w:val="ConsPlusNormal"/>
        <w:spacing w:before="220"/>
        <w:ind w:firstLine="540"/>
        <w:jc w:val="both"/>
      </w:pPr>
      <w:r>
        <w:t>В 2016 году услугами Центра прототипирования в Технопарке Новосибирского Академгородка воспользовались 5,3 тыс. СМиСП, выполнено 10,5 тыс. заказов на изготовление изделий от СМиСП на сумму 156,9 млн. рублей, объем реализованной продукции составил 219,7 млн. рублей, предоставлено 188 консультаций.</w:t>
      </w:r>
    </w:p>
    <w:p w:rsidR="004C3E32" w:rsidRDefault="004C3E32">
      <w:pPr>
        <w:pStyle w:val="ConsPlusNormal"/>
        <w:spacing w:before="220"/>
        <w:ind w:firstLine="540"/>
        <w:jc w:val="both"/>
      </w:pPr>
      <w:r>
        <w:t>В 2011 году мэрии города Новосибирска был предоставлен межбюджетный трансферт на софинансирование муниципальной программы развития предпринимательства на создание в Дзержинском районе города Новосибирска бизнес-инкубатора общей площадью помещений 1539,7 кв. м. В настоящее время там размещаются 17 малых предприятий.</w:t>
      </w:r>
    </w:p>
    <w:p w:rsidR="004C3E32" w:rsidRDefault="004C3E32">
      <w:pPr>
        <w:pStyle w:val="ConsPlusNormal"/>
        <w:spacing w:before="220"/>
        <w:ind w:firstLine="540"/>
        <w:jc w:val="both"/>
      </w:pPr>
      <w:r>
        <w:t>В 2013 году начал функционировать центр прототипирования медицинских изделий и технологий, который является одной из составных частей Инновационного Медико-Технологического Центра, - первого в России медицинского технопарка.</w:t>
      </w:r>
    </w:p>
    <w:p w:rsidR="004C3E32" w:rsidRDefault="004C3E32">
      <w:pPr>
        <w:pStyle w:val="ConsPlusNormal"/>
        <w:spacing w:before="220"/>
        <w:ind w:firstLine="540"/>
        <w:jc w:val="both"/>
      </w:pPr>
      <w:r>
        <w:t>На создание центра прототипирования медицинских изделий и технологий в 2012 году из средств областного бюджета Новосибирской области, в том числе источником формирования которых были средства федерального бюджета, было направлено 260 млн. рублей.</w:t>
      </w:r>
    </w:p>
    <w:p w:rsidR="004C3E32" w:rsidRDefault="004C3E32">
      <w:pPr>
        <w:pStyle w:val="ConsPlusNormal"/>
        <w:spacing w:before="220"/>
        <w:ind w:firstLine="540"/>
        <w:jc w:val="both"/>
      </w:pPr>
      <w:r>
        <w:lastRenderedPageBreak/>
        <w:t>Центр состоит из 4 медико-технологических участков: центр таргетных медицинских технологий, центр регенеративных технологий, центр новых материалов, центр остеопороза.</w:t>
      </w:r>
    </w:p>
    <w:p w:rsidR="004C3E32" w:rsidRDefault="004C3E32">
      <w:pPr>
        <w:pStyle w:val="ConsPlusNormal"/>
        <w:spacing w:before="220"/>
        <w:ind w:firstLine="540"/>
        <w:jc w:val="both"/>
      </w:pPr>
      <w:r>
        <w:t>В рамках центра прототипирования медицинских изделий и технологий на введенном в эксплуатацию оборудовании в 2016 году оказано 24 услуги, оказаны 44 консультационные услуги, услуг оказано на сумму 30,5 млн. рублей, объем реализованной продукции - 5,4 млн. рублей, количество созданных новых образцов продукции - 105.</w:t>
      </w:r>
    </w:p>
    <w:p w:rsidR="004C3E32" w:rsidRDefault="004C3E32">
      <w:pPr>
        <w:pStyle w:val="ConsPlusNormal"/>
        <w:spacing w:before="220"/>
        <w:ind w:firstLine="540"/>
        <w:jc w:val="both"/>
      </w:pPr>
      <w:r>
        <w:t>В 2013 году было начато строительство еще одного бизнес-инкубатора в городе Новосибирске по адресу: Троллейная, 87/1. Бизнес-инкубатор начал функционировать с 11.09.2015. По состоянию на 01.01.2016 в нем размещается 21 резидент и создано 98 рабочих мест, общая площадь составляет 4 055 кв. м.</w:t>
      </w:r>
    </w:p>
    <w:p w:rsidR="004C3E32" w:rsidRDefault="004C3E32">
      <w:pPr>
        <w:pStyle w:val="ConsPlusNormal"/>
        <w:spacing w:before="220"/>
        <w:ind w:firstLine="540"/>
        <w:jc w:val="both"/>
      </w:pPr>
      <w:r>
        <w:t>С 2008 года функционирует центр субконтрактации, основная задача которого - поиск партнеров для производственной деятельности (кооперации) - поставщиков и заказчиков продукции промышленного назначения, комплектующих, производственных услуг, производственных помещений. Субъекты малого и среднего предпринимательства области вправе воспользоваться услугами центра субконтрактации. Субконтрактация позволяет субъектам малого и среднего предпринимательства - заказчикам снизить себестоимость продукции за счет приобретения более дешевых деталей; сократить товарно-материальные запасы; сэкономить вложения в основное производственное оборудование; оптимизировать использование ресурсов, сосредоточившись на сборке продукции, контроле качества, маркетинге продукции, научно-исследовательских и опытно-конструкторских работах; построить более эффективную организационную структуру предприятия. Всего в рамках исполнения государственного контракта в 2015 году услуги центра субконтрактации оказаны 525 СМиСП.</w:t>
      </w:r>
    </w:p>
    <w:p w:rsidR="004C3E32" w:rsidRDefault="004C3E32">
      <w:pPr>
        <w:pStyle w:val="ConsPlusNormal"/>
        <w:spacing w:before="220"/>
        <w:ind w:firstLine="540"/>
        <w:jc w:val="both"/>
      </w:pPr>
      <w:r>
        <w:t>В целях поддержки экспортно ориентированных субъектов в области с 2012 года функционирует Центр координации поддержки экспортно ориентированных субъектов малого и среднего предпринимательства (далее - Центр экспорта), задачами которого являются развитие стимулирующей среды, способствующей выходу российских малых и средних предприятий на внешние рынки и повышению их общей конкурентоспособности; развитие инфраструктуры содействия экспортно ориентированным малым и средним предприятиям на региональном уровне; поддержка экспортно ориентированных малых и средних предприятий в выходе на внешние и межрегиональные рынки для формирования историй успеха.</w:t>
      </w:r>
    </w:p>
    <w:p w:rsidR="004C3E32" w:rsidRDefault="004C3E32">
      <w:pPr>
        <w:pStyle w:val="ConsPlusNormal"/>
        <w:spacing w:before="220"/>
        <w:ind w:firstLine="540"/>
        <w:jc w:val="both"/>
      </w:pPr>
      <w:r>
        <w:t>За период своей деятельности Центр экспорта организовал коллективные экспозиции СМиСП Новосибирской области на 47 международных выставках. Из них более 90% - на зарубежных международных выставках. Организовано и проведено 37 бизнес-миссий в зарубежные страны. Проведено 69 различных семинаров, практикумов, круглых столов по вопросам внешнеэкономической деятельности. Оказаны информационно-консультационные услуги более 550 СМиСП Новосибирской области по вопросам внешнеэкономической деятельности, в том числе с привлечением сторонних экспертов на платной основе - более 300 СМиСП. Всего за 2012 - 2016 гг. проведено мероприятий на общую сумму 91,9 млн. руб. Всего в виде услуг Центра экспорта получили поддержку 1 959 СМиСП, при непосредственной поддержке Центра экспорта заключено более 100 экспортных контрактов.</w:t>
      </w:r>
    </w:p>
    <w:p w:rsidR="004C3E32" w:rsidRDefault="004C3E32">
      <w:pPr>
        <w:pStyle w:val="ConsPlusNormal"/>
        <w:spacing w:before="220"/>
        <w:ind w:firstLine="540"/>
        <w:jc w:val="both"/>
      </w:pPr>
      <w:r>
        <w:t>По итогам работы за 2015 год Центр экспорта Новосибирской области входит в пятерку лучших региональных Центров экспорта по Российской Федерации.</w:t>
      </w:r>
    </w:p>
    <w:p w:rsidR="004C3E32" w:rsidRDefault="004C3E32">
      <w:pPr>
        <w:pStyle w:val="ConsPlusNormal"/>
        <w:spacing w:before="220"/>
        <w:ind w:firstLine="540"/>
        <w:jc w:val="both"/>
      </w:pPr>
      <w:r>
        <w:t xml:space="preserve">В целях содействия в установлении и развитии взаимовыгодного делового, технологического и научного сотрудничества субъектов малого и среднего предпринимательства Российской Федерации и европейских стран и оказания информационно-консультационной поддержки в Новосибирской области создан и функционирует Региональный интегрированный центр - Новосибирская область (далее - РИЦ), который представляет собой консорциум трех организаций: Новосибирская городская торгово-промышленная палата - лидер консорциума, </w:t>
      </w:r>
      <w:r>
        <w:lastRenderedPageBreak/>
        <w:t>Автономная некоммерческая организация "Инновационный центр Кольцово" и Фонд "Научно-технологический парк Новосибирского Академгородка".</w:t>
      </w:r>
    </w:p>
    <w:p w:rsidR="004C3E32" w:rsidRDefault="004C3E32">
      <w:pPr>
        <w:pStyle w:val="ConsPlusNormal"/>
        <w:spacing w:before="220"/>
        <w:ind w:firstLine="540"/>
        <w:jc w:val="both"/>
      </w:pPr>
      <w:r>
        <w:t>В 2015 году информационно-консультационные услуги с использованием возможностей РИЦ были оказаны 201 СМиСП Новосибирской области. Услуги были оказаны в соответствии со стандартами, установленными Европейской сетью поддержки предпринимательства Enterprise Europe Network (далее - EEN) и Российским представительством EEN.</w:t>
      </w:r>
    </w:p>
    <w:p w:rsidR="004C3E32" w:rsidRDefault="004C3E32">
      <w:pPr>
        <w:pStyle w:val="ConsPlusNormal"/>
        <w:spacing w:before="220"/>
        <w:ind w:firstLine="540"/>
        <w:jc w:val="both"/>
      </w:pPr>
      <w:r>
        <w:t>С 2013 года создан и функционирует центр молодежного инновационного творчества. Центр молодежного инновационного творчества в городе Новосибирске представляет собой имущественный комплекс, созданный для осуществления деятельности в сфере высоких технологий, научных исследований и разработки. В данном центре будут созданы условия, позволяющие детям и молодежи выполнить на основе современных технологий быстрое прототипирование, изготовление опытных образцов, единичной и мелкосерийной продукции в научно-технической сфере, проводить исследования и испытания. Ежегодно в центре занимается не менее 300 человек.</w:t>
      </w:r>
    </w:p>
    <w:p w:rsidR="004C3E32" w:rsidRDefault="004C3E32">
      <w:pPr>
        <w:pStyle w:val="ConsPlusNormal"/>
        <w:spacing w:before="220"/>
        <w:ind w:firstLine="540"/>
        <w:jc w:val="both"/>
      </w:pPr>
      <w:r>
        <w:t>В 2014 году были созданы два инжиниринговых центра (медико-технологический и в области лабораторной диагностики), основной целью деятельности которых является повышение технологической готовности субъектов малого и среднего предпринимательства за счет разработки (проектирования) технологических и технических процессов и обеспечения решения проектных, инженерных, технологических и организационно-внедренческих задач, возникающих у субъектов малого и среднего предпринимательства. Инжиниринговые центры организуют предоставление СМиСП следующих услуг: консультационных, инженерно-консультационных, проектно-конструкторских и расчетно-аналитических услуг, разработка технических заданий и конструкторской документации на продукт; выработка рекомендаций по сокращению затрат и повышению производительности труда, в том числе с применением современных методов, средств и технологий управления проектами; подготовка технико-экономического обоснования реализации проектов модернизации, технического перевооружения и (или) создания новых производств. В 2016 году инжиниринговыми центрами оказано 116 услуг для 73 СМиСП.</w:t>
      </w:r>
    </w:p>
    <w:p w:rsidR="004C3E32" w:rsidRDefault="004C3E32">
      <w:pPr>
        <w:pStyle w:val="ConsPlusNormal"/>
        <w:spacing w:before="220"/>
        <w:ind w:firstLine="540"/>
        <w:jc w:val="both"/>
      </w:pPr>
      <w:r>
        <w:t>Несмотря на достижения последних лет в сфере развития малого и среднего предпринимательства в области очевидна актуальность принятия на региональном уровне мер для его дальнейшего развития, обусловленная необходимостью увеличения темпов экономического роста в области за счет стимулирования деловой активности СМиСП.</w:t>
      </w:r>
    </w:p>
    <w:p w:rsidR="004C3E32" w:rsidRDefault="004C3E32">
      <w:pPr>
        <w:pStyle w:val="ConsPlusNormal"/>
        <w:spacing w:before="220"/>
        <w:ind w:firstLine="540"/>
        <w:jc w:val="both"/>
      </w:pPr>
      <w:r>
        <w:t>Так, коэффициент "рождаемости" организаций &lt;8&gt;, составлявший в 2010 году 103,6, упал до 101,2 в 2015 году. Тогда как коэффициент официальной ликвидации предприятий &lt;9&gt; за этот же период вырос с 55,3 в 2010 году до 80,9 в 2015 году.</w:t>
      </w:r>
    </w:p>
    <w:p w:rsidR="004C3E32" w:rsidRDefault="004C3E32">
      <w:pPr>
        <w:pStyle w:val="ConsPlusNormal"/>
        <w:spacing w:before="220"/>
        <w:ind w:firstLine="540"/>
        <w:jc w:val="both"/>
      </w:pPr>
      <w:r>
        <w:t>--------------------------------</w:t>
      </w:r>
    </w:p>
    <w:p w:rsidR="004C3E32" w:rsidRDefault="004C3E32">
      <w:pPr>
        <w:pStyle w:val="ConsPlusNormal"/>
        <w:spacing w:before="220"/>
        <w:ind w:firstLine="540"/>
        <w:jc w:val="both"/>
      </w:pPr>
      <w:r>
        <w:t>&lt;8&gt; Коэффициент "рождаемости" организаций - отношение количества зарегистрированных организаций за отчетный период к среднему количеству организаций, учтенных органами государственной статистики в Статистическом регистре по данным государственной регистрации в отчетном периоде, рассчитанное на 1000 организаций. Приведены данные, опубликованные на официальном сайте Росстата http://www.gks.ru/wps/wcm/connect/rosstat_main/rosstat/ru/statistics/enterprise/reform/.</w:t>
      </w:r>
    </w:p>
    <w:p w:rsidR="004C3E32" w:rsidRDefault="004C3E32">
      <w:pPr>
        <w:pStyle w:val="ConsPlusNormal"/>
        <w:spacing w:before="220"/>
        <w:ind w:firstLine="540"/>
        <w:jc w:val="both"/>
      </w:pPr>
      <w:r>
        <w:t>&lt;9&gt; Коэффициент официальной ликвидации организаций - отношение количества официально ликвидированных организаций за отчетный период к среднему количеству организаций, учтенных органами государственной статистики в Статистическом регистре по данным государственной регистрации в отчетном периоде, рассчитанное на 1000 организаций.</w:t>
      </w:r>
    </w:p>
    <w:p w:rsidR="004C3E32" w:rsidRDefault="004C3E32">
      <w:pPr>
        <w:pStyle w:val="ConsPlusNormal"/>
        <w:ind w:firstLine="540"/>
        <w:jc w:val="both"/>
      </w:pPr>
    </w:p>
    <w:p w:rsidR="004C3E32" w:rsidRDefault="004C3E32">
      <w:pPr>
        <w:pStyle w:val="ConsPlusNormal"/>
        <w:ind w:firstLine="540"/>
        <w:jc w:val="both"/>
      </w:pPr>
      <w:r>
        <w:t xml:space="preserve">По данным Новосибирскоблстата &lt;10&gt;, степень износа основных фондов в 2014 году </w:t>
      </w:r>
      <w:r>
        <w:lastRenderedPageBreak/>
        <w:t>составила 42,8%, доля полностью изношенных машин и оборудования - 18,7%.</w:t>
      </w:r>
    </w:p>
    <w:p w:rsidR="004C3E32" w:rsidRDefault="004C3E32">
      <w:pPr>
        <w:pStyle w:val="ConsPlusNormal"/>
        <w:spacing w:before="220"/>
        <w:ind w:firstLine="540"/>
        <w:jc w:val="both"/>
      </w:pPr>
      <w:r>
        <w:t>--------------------------------</w:t>
      </w:r>
    </w:p>
    <w:p w:rsidR="004C3E32" w:rsidRDefault="004C3E32">
      <w:pPr>
        <w:pStyle w:val="ConsPlusNormal"/>
        <w:spacing w:before="220"/>
        <w:ind w:firstLine="540"/>
        <w:jc w:val="both"/>
      </w:pPr>
      <w:r>
        <w:t>&lt;10&gt; Статистический сборник "Основные фонды Новосибирской области 2012" (по каталогу 1.14).</w:t>
      </w:r>
    </w:p>
    <w:p w:rsidR="004C3E32" w:rsidRDefault="004C3E32">
      <w:pPr>
        <w:pStyle w:val="ConsPlusNormal"/>
        <w:ind w:firstLine="540"/>
        <w:jc w:val="both"/>
      </w:pPr>
    </w:p>
    <w:p w:rsidR="004C3E32" w:rsidRDefault="004C3E32">
      <w:pPr>
        <w:pStyle w:val="ConsPlusNormal"/>
        <w:ind w:firstLine="540"/>
        <w:jc w:val="both"/>
      </w:pPr>
      <w:r>
        <w:t>Кроме того, продолжают сохраняться некоторые трудности (проблемы), препятствующие развитию малого и среднего предпринимательства в области (большинство из них актуальны и для других регионов).</w:t>
      </w:r>
    </w:p>
    <w:p w:rsidR="004C3E32" w:rsidRDefault="004C3E32">
      <w:pPr>
        <w:pStyle w:val="ConsPlusNormal"/>
        <w:spacing w:before="220"/>
        <w:ind w:firstLine="540"/>
        <w:jc w:val="both"/>
      </w:pPr>
      <w:r>
        <w:t>Основные проблемы, актуальность которых подтверждается социологическими опросами, мнением администраций муниципальных образований области, ассоциаций и общественных объединений предпринимателей и на решение которых направлена государственная программа:</w:t>
      </w:r>
    </w:p>
    <w:p w:rsidR="004C3E32" w:rsidRDefault="004C3E32">
      <w:pPr>
        <w:pStyle w:val="ConsPlusNormal"/>
        <w:spacing w:before="220"/>
        <w:ind w:firstLine="540"/>
        <w:jc w:val="both"/>
      </w:pPr>
      <w:r>
        <w:t>недостаточная информированность СМиСП по различным вопросам предпринимательской деятельности, особенно в муниципальных образованиях области, удаленных от областного центра;</w:t>
      </w:r>
    </w:p>
    <w:p w:rsidR="004C3E32" w:rsidRDefault="004C3E32">
      <w:pPr>
        <w:pStyle w:val="ConsPlusNormal"/>
        <w:spacing w:before="220"/>
        <w:ind w:firstLine="540"/>
        <w:jc w:val="both"/>
      </w:pPr>
      <w:r>
        <w:t>низкая доступность производственного оборудования, прежде всего сложного высокотехнологического оборудования и приборов;</w:t>
      </w:r>
    </w:p>
    <w:p w:rsidR="004C3E32" w:rsidRDefault="004C3E32">
      <w:pPr>
        <w:pStyle w:val="ConsPlusNormal"/>
        <w:spacing w:before="220"/>
        <w:ind w:firstLine="540"/>
        <w:jc w:val="both"/>
      </w:pPr>
      <w:r>
        <w:t>проблема качества продукции и продвижения ее на внутренний, межрегиональный и международный рынки;</w:t>
      </w:r>
    </w:p>
    <w:p w:rsidR="004C3E32" w:rsidRDefault="004C3E32">
      <w:pPr>
        <w:pStyle w:val="ConsPlusNormal"/>
        <w:spacing w:before="220"/>
        <w:ind w:firstLine="540"/>
        <w:jc w:val="both"/>
      </w:pPr>
      <w:r>
        <w:t>низкая инновационная и инвестиционная активность малых и средних предприятий;</w:t>
      </w:r>
    </w:p>
    <w:p w:rsidR="004C3E32" w:rsidRDefault="004C3E32">
      <w:pPr>
        <w:pStyle w:val="ConsPlusNormal"/>
        <w:spacing w:before="220"/>
        <w:ind w:firstLine="540"/>
        <w:jc w:val="both"/>
      </w:pPr>
      <w:r>
        <w:t>низкая доступность финансовых ресурсов для ведения предпринимательской деятельности как на начальном этапе деятельности СМиСП, так и на этапе их дальнейшего развития; нехватка персонала требуемой квалификации;</w:t>
      </w:r>
    </w:p>
    <w:p w:rsidR="004C3E32" w:rsidRDefault="004C3E32">
      <w:pPr>
        <w:pStyle w:val="ConsPlusNormal"/>
        <w:spacing w:before="220"/>
        <w:ind w:firstLine="540"/>
        <w:jc w:val="both"/>
      </w:pPr>
      <w:r>
        <w:t>низкая доступность производственных и офисных помещений.</w:t>
      </w:r>
    </w:p>
    <w:p w:rsidR="004C3E32" w:rsidRDefault="004C3E32">
      <w:pPr>
        <w:pStyle w:val="ConsPlusNormal"/>
        <w:spacing w:before="220"/>
        <w:ind w:firstLine="540"/>
        <w:jc w:val="both"/>
      </w:pPr>
      <w:r>
        <w:t>Цель государственной программы имеет долгосрочный характер, ее достижение невозможно обеспечить в рамках очередного финансового года и последующего планового периода.</w:t>
      </w:r>
    </w:p>
    <w:p w:rsidR="004C3E32" w:rsidRDefault="004C3E32">
      <w:pPr>
        <w:pStyle w:val="ConsPlusNormal"/>
        <w:spacing w:before="220"/>
        <w:ind w:firstLine="540"/>
        <w:jc w:val="both"/>
      </w:pPr>
      <w:r>
        <w:t>Основными источниками финансирования государственной программы являются средства областного бюджета Новосибирской области и федерального бюджета.</w:t>
      </w:r>
    </w:p>
    <w:p w:rsidR="004C3E32" w:rsidRDefault="004C3E32">
      <w:pPr>
        <w:pStyle w:val="ConsPlusNormal"/>
        <w:spacing w:before="220"/>
        <w:ind w:firstLine="540"/>
        <w:jc w:val="both"/>
      </w:pPr>
      <w:r>
        <w:t>Масштабность, сложность и многообразие проблем развития малого и среднего предпринимательства, потребность в координации усилий органов государственной власти, негосударственных организаций, в том числе общественных объединений СМиСП, иных структур поддержки предпринимательства, органов местного самоуправления муниципальных образований области для решения проблем развития предпринимательства обуславливают необходимость комплексного и последовательного подхода, рассчитанного на долгосрочный период, который предполагает использование программно-целевых методов, обеспечивающих увязку реализации мероприятий по срокам, ресурсам, исполнителям, а также организацию процесса управления и контроля.</w:t>
      </w:r>
    </w:p>
    <w:p w:rsidR="004C3E32" w:rsidRDefault="004C3E32">
      <w:pPr>
        <w:pStyle w:val="ConsPlusNormal"/>
        <w:spacing w:before="220"/>
        <w:ind w:firstLine="540"/>
        <w:jc w:val="both"/>
      </w:pPr>
      <w:r>
        <w:t>Развитие предпринимательства на основе программно-целевых методов планирования осуществляется в Новосибирской области с 2001 года. Применяемый на протяжении нескольких лет программно-целевой подход позволяет проводить планомерную работу по созданию более благоприятного климата для развития предпринимательства в Новосибирской области, осуществлять мониторинг влияния программных мероприятий на динамику показателей работы субъектов малого предпринимательства, контролировать исполнение намеченных результатов.</w:t>
      </w:r>
    </w:p>
    <w:p w:rsidR="004C3E32" w:rsidRDefault="004C3E32">
      <w:pPr>
        <w:pStyle w:val="ConsPlusNormal"/>
        <w:spacing w:before="220"/>
        <w:ind w:firstLine="540"/>
        <w:jc w:val="both"/>
      </w:pPr>
      <w:r>
        <w:lastRenderedPageBreak/>
        <w:t xml:space="preserve">При принятии государственной программы предполагается преемственность мероприятий поддержки малого и среднего предпринимательства с ранее действовавшими документами, включая государственную </w:t>
      </w:r>
      <w:hyperlink r:id="rId25" w:history="1">
        <w:r>
          <w:rPr>
            <w:color w:val="0000FF"/>
          </w:rPr>
          <w:t>программу</w:t>
        </w:r>
      </w:hyperlink>
      <w:r>
        <w:t xml:space="preserve"> Новосибирской области "Развитие субъектов малого и среднего предпринимательства в Новосибирской области на 2012 - 2016 годы".</w:t>
      </w:r>
    </w:p>
    <w:p w:rsidR="004C3E32" w:rsidRDefault="004C3E32">
      <w:pPr>
        <w:pStyle w:val="ConsPlusNormal"/>
        <w:spacing w:before="220"/>
        <w:ind w:firstLine="540"/>
        <w:jc w:val="both"/>
      </w:pPr>
      <w:r>
        <w:t>Приоритеты государственной политики в сфере реализации государственной программы определены в следующих стратегических документах:</w:t>
      </w:r>
    </w:p>
    <w:p w:rsidR="004C3E32" w:rsidRDefault="002A4603">
      <w:pPr>
        <w:pStyle w:val="ConsPlusNormal"/>
        <w:spacing w:before="220"/>
        <w:ind w:firstLine="540"/>
        <w:jc w:val="both"/>
      </w:pPr>
      <w:hyperlink r:id="rId26" w:history="1">
        <w:r w:rsidR="004C3E32">
          <w:rPr>
            <w:color w:val="0000FF"/>
          </w:rPr>
          <w:t>Стратегия</w:t>
        </w:r>
      </w:hyperlink>
      <w:r w:rsidR="004C3E32">
        <w:t xml:space="preserve"> развития малого и среднего предпринимательства в Российской Федерации на период до 2030 года, утвержденная распоряжением Правительства Российской Федерации от 02.06.2016 N 1083-р;</w:t>
      </w:r>
    </w:p>
    <w:p w:rsidR="004C3E32" w:rsidRDefault="002A4603">
      <w:pPr>
        <w:pStyle w:val="ConsPlusNormal"/>
        <w:spacing w:before="220"/>
        <w:ind w:firstLine="540"/>
        <w:jc w:val="both"/>
      </w:pPr>
      <w:hyperlink r:id="rId27" w:history="1">
        <w:r w:rsidR="004C3E32">
          <w:rPr>
            <w:color w:val="0000FF"/>
          </w:rPr>
          <w:t>Стратегия</w:t>
        </w:r>
      </w:hyperlink>
      <w:r w:rsidR="004C3E32">
        <w:t xml:space="preserve"> социально-экономического развития Новосибирской области на период до 2025 года, утвержденная постановлением Губернатора Новосибирской области от 03.12.2007 N 474;</w:t>
      </w:r>
    </w:p>
    <w:p w:rsidR="004C3E32" w:rsidRDefault="002A4603">
      <w:pPr>
        <w:pStyle w:val="ConsPlusNormal"/>
        <w:spacing w:before="220"/>
        <w:ind w:firstLine="540"/>
        <w:jc w:val="both"/>
      </w:pPr>
      <w:hyperlink r:id="rId28" w:history="1">
        <w:r w:rsidR="004C3E32">
          <w:rPr>
            <w:color w:val="0000FF"/>
          </w:rPr>
          <w:t>постановление</w:t>
        </w:r>
      </w:hyperlink>
      <w:r w:rsidR="004C3E32">
        <w:t xml:space="preserve"> Правительства Новосибирской области от 23.12.2014 N 514-п "О министерстве промышленности, торговли и развития предпринимательства Новосибирской области".</w:t>
      </w:r>
    </w:p>
    <w:p w:rsidR="004C3E32" w:rsidRDefault="004C3E32">
      <w:pPr>
        <w:pStyle w:val="ConsPlusNormal"/>
        <w:spacing w:before="220"/>
        <w:ind w:firstLine="540"/>
        <w:jc w:val="both"/>
      </w:pPr>
      <w:r>
        <w:t>В соответствии с указанными документами сформированы следующие приоритеты государственной политики в сфере реализации государственной программы:</w:t>
      </w:r>
    </w:p>
    <w:p w:rsidR="004C3E32" w:rsidRDefault="004C3E32">
      <w:pPr>
        <w:pStyle w:val="ConsPlusNormal"/>
        <w:spacing w:before="220"/>
        <w:ind w:firstLine="540"/>
        <w:jc w:val="both"/>
      </w:pPr>
      <w:r>
        <w:t>обеспечение высоких темпов устойчивого роста экономики региона и создание потенциала будущего развития за счет формирования благоприятных условий для бизнеса;</w:t>
      </w:r>
    </w:p>
    <w:p w:rsidR="004C3E32" w:rsidRDefault="004C3E32">
      <w:pPr>
        <w:pStyle w:val="ConsPlusNormal"/>
        <w:spacing w:before="220"/>
        <w:ind w:firstLine="540"/>
        <w:jc w:val="both"/>
      </w:pPr>
      <w:r>
        <w:t>преимущественное развитие быстрорастущих компаний; компаний, реализующих проекты "</w:t>
      </w:r>
      <w:hyperlink r:id="rId29" w:history="1">
        <w:r>
          <w:rPr>
            <w:color w:val="0000FF"/>
          </w:rPr>
          <w:t>Программы</w:t>
        </w:r>
      </w:hyperlink>
      <w:r>
        <w:t xml:space="preserve"> реиндустриализации экономики Новосибирской области до 2025 года"; осуществляющих экспорт товаров (работ, услуг); зарегистрированных и осуществляющих деятельность в моногородах;</w:t>
      </w:r>
    </w:p>
    <w:p w:rsidR="004C3E32" w:rsidRDefault="004C3E32">
      <w:pPr>
        <w:pStyle w:val="ConsPlusNormal"/>
        <w:spacing w:before="220"/>
        <w:ind w:firstLine="540"/>
        <w:jc w:val="both"/>
      </w:pPr>
      <w:r>
        <w:t>целенаправленное воздействие на пространственное размещение бизнеса в Новосибирской области;</w:t>
      </w:r>
    </w:p>
    <w:p w:rsidR="004C3E32" w:rsidRDefault="004C3E32">
      <w:pPr>
        <w:pStyle w:val="ConsPlusNormal"/>
        <w:spacing w:before="220"/>
        <w:ind w:firstLine="540"/>
        <w:jc w:val="both"/>
      </w:pPr>
      <w:r>
        <w:t>развитие инновационной инфраструктуры;</w:t>
      </w:r>
    </w:p>
    <w:p w:rsidR="004C3E32" w:rsidRDefault="004C3E32">
      <w:pPr>
        <w:pStyle w:val="ConsPlusNormal"/>
        <w:spacing w:before="220"/>
        <w:ind w:firstLine="540"/>
        <w:jc w:val="both"/>
      </w:pPr>
      <w:r>
        <w:t>создание благоприятных условий для развития малого и среднего предпринимательства, поддержка самозанятости населения.</w:t>
      </w:r>
    </w:p>
    <w:p w:rsidR="004C3E32" w:rsidRDefault="004C3E32">
      <w:pPr>
        <w:pStyle w:val="ConsPlusNormal"/>
        <w:spacing w:before="220"/>
        <w:ind w:firstLine="540"/>
        <w:jc w:val="both"/>
      </w:pPr>
      <w:r>
        <w:t>Таким образом, приоритеты и цели государственной политики в сфере реализации государственной программы определяют необходимость комплексного решения задач, направленных на формирование условий для развития малого и среднего предпринимательства в Новосибирской области.</w:t>
      </w:r>
    </w:p>
    <w:p w:rsidR="004C3E32" w:rsidRDefault="004C3E32">
      <w:pPr>
        <w:pStyle w:val="ConsPlusNormal"/>
        <w:spacing w:before="220"/>
        <w:ind w:firstLine="540"/>
        <w:jc w:val="both"/>
      </w:pPr>
      <w:r>
        <w:t>Реализация государственной программы обеспечит комплексное урегулирование основных проблем в сфере развития малого и среднего предпринимательства; позволит увеличить оборот малых и средних предприятий, количество занятых на таких предприятиях, а также объем отгруженных товаров собственного производства.</w:t>
      </w:r>
    </w:p>
    <w:p w:rsidR="004C3E32" w:rsidRDefault="004C3E32">
      <w:pPr>
        <w:pStyle w:val="ConsPlusNormal"/>
        <w:ind w:firstLine="540"/>
        <w:jc w:val="both"/>
      </w:pPr>
    </w:p>
    <w:p w:rsidR="004C3E32" w:rsidRDefault="004C3E32">
      <w:pPr>
        <w:pStyle w:val="ConsPlusNormal"/>
        <w:jc w:val="center"/>
        <w:outlineLvl w:val="1"/>
      </w:pPr>
      <w:r>
        <w:t>III. Цели и задачи, важнейшие целевые</w:t>
      </w:r>
    </w:p>
    <w:p w:rsidR="004C3E32" w:rsidRDefault="004C3E32">
      <w:pPr>
        <w:pStyle w:val="ConsPlusNormal"/>
        <w:jc w:val="center"/>
      </w:pPr>
      <w:r>
        <w:t>индикаторы государственной программы</w:t>
      </w:r>
    </w:p>
    <w:p w:rsidR="004C3E32" w:rsidRDefault="004C3E32">
      <w:pPr>
        <w:pStyle w:val="ConsPlusNormal"/>
        <w:ind w:firstLine="540"/>
        <w:jc w:val="both"/>
      </w:pPr>
    </w:p>
    <w:p w:rsidR="004C3E32" w:rsidRDefault="004C3E32">
      <w:pPr>
        <w:pStyle w:val="ConsPlusNormal"/>
        <w:ind w:firstLine="540"/>
        <w:jc w:val="both"/>
      </w:pPr>
      <w:r>
        <w:t xml:space="preserve">С учетом положений стратегических документов и приоритетных направлений государственной политики в области развития малого и среднего предпринимательства целью государственной программы является развитие сферы малого и среднего предпринимательства как одного из факторов, с одной стороны, инновационного развития и улучшения отраслевой структуры экономики, а с другой стороны, - социального развития и обеспечения стабильно </w:t>
      </w:r>
      <w:r>
        <w:lastRenderedPageBreak/>
        <w:t>высокого уровня занятости.</w:t>
      </w:r>
    </w:p>
    <w:p w:rsidR="004C3E32" w:rsidRDefault="004C3E32">
      <w:pPr>
        <w:pStyle w:val="ConsPlusNormal"/>
        <w:spacing w:before="220"/>
        <w:ind w:firstLine="540"/>
        <w:jc w:val="both"/>
      </w:pPr>
      <w:r>
        <w:t>На достижение поставленной цели направлены следующие задачи:</w:t>
      </w:r>
    </w:p>
    <w:p w:rsidR="004C3E32" w:rsidRDefault="004C3E32">
      <w:pPr>
        <w:pStyle w:val="ConsPlusNormal"/>
        <w:spacing w:before="220"/>
        <w:ind w:firstLine="540"/>
        <w:jc w:val="both"/>
      </w:pPr>
      <w:r>
        <w:t>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обеспечения доступности образовательной и информационно-консультационной поддержки;</w:t>
      </w:r>
    </w:p>
    <w:p w:rsidR="004C3E32" w:rsidRDefault="004C3E32">
      <w:pPr>
        <w:pStyle w:val="ConsPlusNormal"/>
        <w:spacing w:before="220"/>
        <w:ind w:firstLine="540"/>
        <w:jc w:val="both"/>
      </w:pPr>
      <w:r>
        <w:t>содействие территориальному развитию субъектов малого и среднего предпринимательства и самозанятости населения;</w:t>
      </w:r>
    </w:p>
    <w:p w:rsidR="004C3E32" w:rsidRDefault="004C3E32">
      <w:pPr>
        <w:pStyle w:val="ConsPlusNormal"/>
        <w:spacing w:before="220"/>
        <w:ind w:firstLine="540"/>
        <w:jc w:val="both"/>
      </w:pPr>
      <w:r>
        <w:t>содействие субъектам малого и среднего предпринимательства Новосибирской области в продвижении продукции (товаров, работ и услуг) на региональные рынки Российской Федерации и рынки иностранных государств;</w:t>
      </w:r>
    </w:p>
    <w:p w:rsidR="004C3E32" w:rsidRDefault="004C3E32">
      <w:pPr>
        <w:pStyle w:val="ConsPlusNormal"/>
        <w:spacing w:before="220"/>
        <w:ind w:firstLine="540"/>
        <w:jc w:val="both"/>
      </w:pPr>
      <w:r>
        <w:t>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w:t>
      </w:r>
    </w:p>
    <w:p w:rsidR="004C3E32" w:rsidRDefault="004C3E32">
      <w:pPr>
        <w:pStyle w:val="ConsPlusNormal"/>
        <w:spacing w:before="220"/>
        <w:ind w:firstLine="540"/>
        <w:jc w:val="both"/>
      </w:pPr>
      <w:r>
        <w:t>содействие субъектам малого и среднего предпринимательства в Новосибирской области в привлечении финансовых ресурсов для осуществления предпринимательской деятельности.</w:t>
      </w:r>
    </w:p>
    <w:p w:rsidR="004C3E32" w:rsidRDefault="004C3E32">
      <w:pPr>
        <w:pStyle w:val="ConsPlusNormal"/>
        <w:spacing w:before="220"/>
        <w:ind w:firstLine="540"/>
        <w:jc w:val="both"/>
      </w:pPr>
      <w:r>
        <w:t xml:space="preserve">Цель и задачи государственной программы с указанием целевых индикаторов приведены в </w:t>
      </w:r>
      <w:hyperlink w:anchor="P646" w:history="1">
        <w:r>
          <w:rPr>
            <w:color w:val="0000FF"/>
          </w:rPr>
          <w:t>приложении N 1</w:t>
        </w:r>
      </w:hyperlink>
      <w:r>
        <w:t xml:space="preserve"> к государственной программе. Методика расчета плановых и фактических значений целевых индикаторов приведена в плане реализации мероприятий государственной программы, утвержденном приказом министерства промышленности, торговли и развития предпринимательства Новосибирской области (далее - Министерство).</w:t>
      </w:r>
    </w:p>
    <w:p w:rsidR="004C3E32" w:rsidRDefault="004C3E32">
      <w:pPr>
        <w:pStyle w:val="ConsPlusNormal"/>
        <w:spacing w:before="220"/>
        <w:ind w:firstLine="540"/>
        <w:jc w:val="both"/>
      </w:pPr>
      <w:r>
        <w:t>Эффективность государственной программы определяется достижением запланированных показателей целевых индикаторов.</w:t>
      </w:r>
    </w:p>
    <w:p w:rsidR="004C3E32" w:rsidRDefault="004C3E32">
      <w:pPr>
        <w:pStyle w:val="ConsPlusNormal"/>
        <w:ind w:firstLine="540"/>
        <w:jc w:val="both"/>
      </w:pPr>
    </w:p>
    <w:p w:rsidR="004C3E32" w:rsidRDefault="004C3E32">
      <w:pPr>
        <w:pStyle w:val="ConsPlusNormal"/>
        <w:jc w:val="center"/>
        <w:outlineLvl w:val="1"/>
      </w:pPr>
      <w:r>
        <w:t>IV. Система основных мероприятий государственной программы</w:t>
      </w:r>
    </w:p>
    <w:p w:rsidR="004C3E32" w:rsidRDefault="004C3E32">
      <w:pPr>
        <w:pStyle w:val="ConsPlusNormal"/>
        <w:ind w:firstLine="540"/>
        <w:jc w:val="both"/>
      </w:pPr>
    </w:p>
    <w:p w:rsidR="004C3E32" w:rsidRDefault="004C3E32">
      <w:pPr>
        <w:pStyle w:val="ConsPlusNormal"/>
        <w:ind w:firstLine="540"/>
        <w:jc w:val="both"/>
      </w:pPr>
      <w:r>
        <w:t>Государственная программа будет реализовываться с 2017 по 2022 годы, этапы не выделяются.</w:t>
      </w:r>
    </w:p>
    <w:p w:rsidR="004C3E32" w:rsidRDefault="004C3E32">
      <w:pPr>
        <w:pStyle w:val="ConsPlusNormal"/>
        <w:spacing w:before="220"/>
        <w:ind w:firstLine="540"/>
        <w:jc w:val="both"/>
      </w:pPr>
      <w:r>
        <w:t>Для достижения цели государственной программы и решения задач планируется реализация мероприятий, направленных на информационно-методическую, организационную и финансовую поддержку малого и среднего предпринимательства в области, а также мероприятий по развитию и обеспечению функционирования инфраструктуры поддержки малого и среднего предпринимательства (финансовая поддержка организаций, образующих инфраструктуру поддержки малого и среднего предпринимательства в Новосибирской области) и мероприятий по поддержке муниципальных программ развития СМиСП.</w:t>
      </w:r>
    </w:p>
    <w:p w:rsidR="004C3E32" w:rsidRDefault="004C3E32">
      <w:pPr>
        <w:pStyle w:val="ConsPlusNormal"/>
        <w:spacing w:before="220"/>
        <w:ind w:firstLine="540"/>
        <w:jc w:val="both"/>
      </w:pPr>
      <w:r>
        <w:t xml:space="preserve">Система программных мероприятий, состоящая из перечня конкретных, увязанных с целью и задачами государственной программы мероприятий, и ресурсное обеспечение государственной программы представлены в </w:t>
      </w:r>
      <w:hyperlink w:anchor="P920" w:history="1">
        <w:r>
          <w:rPr>
            <w:color w:val="0000FF"/>
          </w:rPr>
          <w:t>приложении N 2</w:t>
        </w:r>
      </w:hyperlink>
      <w:r>
        <w:t xml:space="preserve"> к государственной программе.</w:t>
      </w:r>
    </w:p>
    <w:p w:rsidR="004C3E32" w:rsidRDefault="004C3E32">
      <w:pPr>
        <w:pStyle w:val="ConsPlusNormal"/>
        <w:spacing w:before="220"/>
        <w:ind w:firstLine="540"/>
        <w:jc w:val="both"/>
      </w:pPr>
      <w:r>
        <w:t>На решение задачи государственной программы "Повышение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обеспечения доступности образовательной и информационно-консультационной поддержки" направлены мероприятия:</w:t>
      </w:r>
    </w:p>
    <w:p w:rsidR="004C3E32" w:rsidRDefault="004C3E32">
      <w:pPr>
        <w:pStyle w:val="ConsPlusNormal"/>
        <w:spacing w:before="220"/>
        <w:ind w:firstLine="540"/>
        <w:jc w:val="both"/>
      </w:pPr>
      <w:r>
        <w:t xml:space="preserve">"Развитие и обеспечение функционирования портала "Малое и среднее предпринимательство Новосибирской области"; размещение информации о развитии малого и </w:t>
      </w:r>
      <w:r>
        <w:lastRenderedPageBreak/>
        <w:t>среднего предпринимательства в информационно-телекоммуникационной сети Интернет на иных сайтах" - мероприятие, направленное на повышение уровня осведомленности предпринимателей о состоянии развития малого и среднего предпринимательства в области и основных тенденциях развития, обеспечение СМиСП актуальной информацией по вопросам развития и поддержки малого и среднего предпринимательства в Новосибирской области. Размещение информации о развитии малого и среднего предпринимательства осуществляется в информационно-телекоммуникационной сети Интернет, как на официальном сайте Министерства и портале "Малое и среднее предпринимательство Новосибирской области" в рамках текущей деятельности Министерства, так и на иных сайтах.</w:t>
      </w:r>
    </w:p>
    <w:p w:rsidR="004C3E32" w:rsidRDefault="004C3E32">
      <w:pPr>
        <w:pStyle w:val="ConsPlusNormal"/>
        <w:spacing w:before="220"/>
        <w:ind w:firstLine="540"/>
        <w:jc w:val="both"/>
      </w:pPr>
      <w:r>
        <w:t xml:space="preserve">Исполнитель мероприятия и объем финансирования определяются по результатам торгов в соответствии с Федеральным </w:t>
      </w:r>
      <w:hyperlink r:id="rId30"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"Обеспечение функционирования Бизнес-навигатора МСП в Новосибирской области" - мероприятие, направленное на оказание маркетинговой и информационной поддержки субъектам малого и среднего предпринимательства, прежде всего представляющим массовый сектор. Бизнес-навигатор - это бесплатный интернет-ресурс для субъектов малого и среднего предпринимательства, который обеспечивает сбор, обработку, хранение и предоставление информации о перспективных местах для развития различных видов бизнеса СМиСП, каталоге типовых бизнес-планов для отдельных видов бизнеса, специальных кредитных продуктах, региональной инфраструктуре, имущественной поддержке и других видах поддержки СМиСП. В 2016 году за счет средств АО "Корпорация МСП" Бизнес-навигатор был наполнен первичной и вторичной маркетинговой информацией по городу Новосибирску. В 2017 году планируется за счет средств областного бюджета Новосибирской области наполнение Бизнес-навигатора информацией по муниципальным районам и городским округам Новосибирской области.</w:t>
      </w:r>
    </w:p>
    <w:p w:rsidR="004C3E32" w:rsidRDefault="004C3E32">
      <w:pPr>
        <w:pStyle w:val="ConsPlusNormal"/>
        <w:spacing w:before="220"/>
        <w:ind w:firstLine="540"/>
        <w:jc w:val="both"/>
      </w:pPr>
      <w:r>
        <w:t xml:space="preserve">Исполнитель мероприятия и объем финансирования определяются по результатам торгов в соответствии с Федеральным </w:t>
      </w:r>
      <w:hyperlink r:id="rId31"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"Проведение обучающих семинаров, курсов" направлено на повышение уровня знаний предпринимателей по ведению предпринимательской деятельности, обеспечение СМиСП актуальной информацией по вопросам развития и поддержки малого и среднего предпринимательства в области.</w:t>
      </w:r>
    </w:p>
    <w:p w:rsidR="004C3E32" w:rsidRDefault="004C3E32">
      <w:pPr>
        <w:pStyle w:val="ConsPlusNormal"/>
        <w:spacing w:before="220"/>
        <w:ind w:firstLine="540"/>
        <w:jc w:val="both"/>
      </w:pPr>
      <w:r>
        <w:t xml:space="preserve">Исполнитель мероприятия и объем финансирования определяются по результатам торгов в соответствии с Федеральным </w:t>
      </w:r>
      <w:hyperlink r:id="rId32"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"Поддержка и проведение конкурсов среди СМиСП" направлено на пропаганду идеологии предпринимательства; выявление лучших представителей СМиСП; стимулирование производства и реализацию качественных товаров, работ и услуг; содействие сокращению теневого сектора экономики.</w:t>
      </w:r>
    </w:p>
    <w:p w:rsidR="004C3E32" w:rsidRDefault="004C3E32">
      <w:pPr>
        <w:pStyle w:val="ConsPlusNormal"/>
        <w:spacing w:before="220"/>
        <w:ind w:firstLine="540"/>
        <w:jc w:val="both"/>
      </w:pPr>
      <w:r>
        <w:t xml:space="preserve">Исполнители мероприятий и объем финансирования определяются по результатам торгов в соответствии с Федеральным </w:t>
      </w:r>
      <w:hyperlink r:id="rId33"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"Организация и проведение исследований о состоянии и динамике развития СМиСП" позволит выявить основные проблемы развития предпринимательства в муниципальных образованиях и городских округах, эффективность мер, содействующих улучшению показателей развития СМиСП в Новосибирской области.</w:t>
      </w:r>
    </w:p>
    <w:p w:rsidR="004C3E32" w:rsidRDefault="004C3E32">
      <w:pPr>
        <w:pStyle w:val="ConsPlusNormal"/>
        <w:spacing w:before="220"/>
        <w:ind w:firstLine="540"/>
        <w:jc w:val="both"/>
      </w:pPr>
      <w:r>
        <w:t xml:space="preserve">Исполнители мероприятий и объем финансирования определяются по результатам торгов в </w:t>
      </w:r>
      <w:r>
        <w:lastRenderedPageBreak/>
        <w:t xml:space="preserve">соответствии с Федеральным </w:t>
      </w:r>
      <w:hyperlink r:id="rId34"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На решение задачи государственной программы "Содействие территориальному развитию субъектов малого и среднего предпринимательства и самозанятости населения" направлены мероприятия:</w:t>
      </w:r>
    </w:p>
    <w:p w:rsidR="004C3E32" w:rsidRDefault="004C3E32">
      <w:pPr>
        <w:pStyle w:val="ConsPlusNormal"/>
        <w:spacing w:before="220"/>
        <w:ind w:firstLine="540"/>
        <w:jc w:val="both"/>
      </w:pPr>
      <w:r>
        <w:t>"Предоставление грантов начинающим субъектам малого предпринимательства". Гранты начинающим субъектам малого предпринимательства (далее - СМП) предоставляются в форме субсидий СМП, зарегистрированным и осуществляющим деятельность в муниципальных районах и городских округах Новосибирской области (за исключением г. Новосибирска), действующим менее одного года с момента государственной регистрации, на реализацию бизнес-плана предпринимательского проекта. При предоставлении грантов начинающим бизнес субсидированию подлежат 50% затрат СМП, связанных с реализацией бизнес-плана предпринимательского проекта юридического лица (индивидуального предпринимателя). Таким образом, предоставление грантов начинающим СМП способствует развитию предпринимательской деятельности прежде всего в отдаленных от центра территориях.</w:t>
      </w:r>
    </w:p>
    <w:p w:rsidR="004C3E32" w:rsidRDefault="004C3E32">
      <w:pPr>
        <w:pStyle w:val="ConsPlusNormal"/>
        <w:spacing w:before="220"/>
        <w:ind w:firstLine="540"/>
        <w:jc w:val="both"/>
      </w:pPr>
      <w:r>
        <w:t xml:space="preserve">Субсидии СМиСП предоставляются в соответствии с </w:t>
      </w:r>
      <w:hyperlink w:anchor="P1665" w:history="1">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 xml:space="preserve">"Субсидирование части арендных платежей СМиСП" осуществляется в соответствии с </w:t>
      </w:r>
      <w:hyperlink w:anchor="P1665" w:history="1">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"Субсидирование части затрат СМиСП, осуществляющих деятельность в сфере бытового обслуживания" направлено на повышение уровня потребления бытовых услуг населением области, создание условий самозанятости населения, повышение эффективности работы организаций и предпринимателей в сфере бытового обслуживания населения. Не менее 65% средств, выделяемых на реализацию данного мероприятия, направляется на поддержку СМиСП, осуществляющих свою деятельность в городских и сельских поселениях Новосибирской области.</w:t>
      </w:r>
    </w:p>
    <w:p w:rsidR="004C3E32" w:rsidRDefault="004C3E32">
      <w:pPr>
        <w:pStyle w:val="ConsPlusNormal"/>
        <w:spacing w:before="220"/>
        <w:ind w:firstLine="540"/>
        <w:jc w:val="both"/>
      </w:pPr>
      <w:r>
        <w:t xml:space="preserve">Субсидии СМиСП предоставляются в соответствии с </w:t>
      </w:r>
      <w:hyperlink w:anchor="P1665" w:history="1">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 xml:space="preserve">"Предоставление субсидий на софинансирование муниципальных программ развития малого и среднего предпринимательства"; "Предоставление субсидий для софинансирования мероприятий муниципальных программ монопрофильных муниципальных образований (моногородов), соответствующих </w:t>
      </w:r>
      <w:hyperlink r:id="rId35" w:history="1">
        <w:r>
          <w:rPr>
            <w:color w:val="0000FF"/>
          </w:rPr>
          <w:t>подпрограмме</w:t>
        </w:r>
      </w:hyperlink>
      <w:r>
        <w:t xml:space="preserve"> "Развитие малого и среднего предпринимательства" государственной программы Российской Федерации "Экономическое </w:t>
      </w:r>
      <w:r>
        <w:lastRenderedPageBreak/>
        <w:t>развитие и инновационная экономика", и "Предоставление субсидий для софинансирования мероприятий муниципальных программ, соответствующих подпрограмме "Развитие малого и среднего предпринимательства" государственной программы Российской Федерации "Экономическое развитие и инновационная экономика".</w:t>
      </w:r>
    </w:p>
    <w:p w:rsidR="004C3E32" w:rsidRDefault="004C3E32">
      <w:pPr>
        <w:pStyle w:val="ConsPlusNormal"/>
        <w:spacing w:before="220"/>
        <w:ind w:firstLine="540"/>
        <w:jc w:val="both"/>
      </w:pPr>
      <w:r>
        <w:t xml:space="preserve">Предоставление и расходование субсидий местным бюджетам на поддержку муниципальных программ развития СМиСП на территории Новосибирской области осуществляется в соответствии с </w:t>
      </w:r>
      <w:hyperlink w:anchor="P3085" w:history="1">
        <w:r>
          <w:rPr>
            <w:color w:val="0000FF"/>
          </w:rPr>
          <w:t>Условиями</w:t>
        </w:r>
      </w:hyperlink>
      <w:r>
        <w:t xml:space="preserve"> предоставления и расходования субсидий местным бюджетам на поддержку муниципальных программ развития СМиСП на территории Новосибирской области, установленными согласно приложению N 3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Субсидии местным бюджетам на поддержку муниципальных программ по этим мероприятиям предоставляются:</w:t>
      </w:r>
    </w:p>
    <w:p w:rsidR="004C3E32" w:rsidRDefault="004C3E32">
      <w:pPr>
        <w:pStyle w:val="ConsPlusNormal"/>
        <w:spacing w:before="220"/>
        <w:ind w:firstLine="540"/>
        <w:jc w:val="both"/>
      </w:pPr>
      <w:r>
        <w:t>на софинансирование муниципальных программ из областного бюджета Новосибирской области, которые могут расходоваться на реализацию мероприятий муниципальных программ по выбору получателей субсидии;</w:t>
      </w:r>
    </w:p>
    <w:p w:rsidR="004C3E32" w:rsidRDefault="004C3E32">
      <w:pPr>
        <w:pStyle w:val="ConsPlusNormal"/>
        <w:spacing w:before="220"/>
        <w:ind w:firstLine="540"/>
        <w:jc w:val="both"/>
      </w:pPr>
      <w:r>
        <w:t xml:space="preserve">на софинансирование мероприятий муниципальных программ, соответствующих </w:t>
      </w:r>
      <w:hyperlink r:id="rId36" w:history="1">
        <w:r>
          <w:rPr>
            <w:color w:val="0000FF"/>
          </w:rPr>
          <w:t>подпрограмме</w:t>
        </w:r>
      </w:hyperlink>
      <w:r>
        <w:t xml:space="preserve"> "Развитие малого и среднего предпринимательства" государственной программы Российской Федерации "Экономическое развитие и инновационная экономика".</w:t>
      </w:r>
    </w:p>
    <w:p w:rsidR="004C3E32" w:rsidRDefault="004C3E32">
      <w:pPr>
        <w:pStyle w:val="ConsPlusNormal"/>
        <w:spacing w:before="220"/>
        <w:ind w:firstLine="540"/>
        <w:jc w:val="both"/>
      </w:pPr>
      <w:r>
        <w:t xml:space="preserve">Предоставление субсидий для софинансирования мероприятий муниципальных программ монопрофильных муниципальных образований (моногородов) осуществляется в целях равномерного развития малого и среднего предпринимательства на территории Новосибирской области. </w:t>
      </w:r>
      <w:hyperlink r:id="rId37" w:history="1">
        <w:r>
          <w:rPr>
            <w:color w:val="0000FF"/>
          </w:rPr>
          <w:t>Перечень</w:t>
        </w:r>
      </w:hyperlink>
      <w:r>
        <w:t xml:space="preserve"> моногородов утвержден распоряжением Правительства Российской Федерации от 29.07.2014 N 1398-р.</w:t>
      </w:r>
    </w:p>
    <w:p w:rsidR="004C3E32" w:rsidRDefault="004C3E32">
      <w:pPr>
        <w:pStyle w:val="ConsPlusNormal"/>
        <w:spacing w:before="220"/>
        <w:ind w:firstLine="540"/>
        <w:jc w:val="both"/>
      </w:pPr>
      <w:r>
        <w:t>"Предоставление субсидий на софинансирование муниципальной программы развития СМиСП Новосибирского района для реализации проекта "Строительство инженерной инфраструктуры для Кампуса технопарка Новосибирского Академгородка в п. Ложок Барышевского сельсовета Новосибирского района".</w:t>
      </w:r>
    </w:p>
    <w:p w:rsidR="004C3E32" w:rsidRDefault="004C3E32">
      <w:pPr>
        <w:pStyle w:val="ConsPlusNormal"/>
        <w:spacing w:before="220"/>
        <w:ind w:firstLine="540"/>
        <w:jc w:val="both"/>
      </w:pPr>
      <w:r>
        <w:t>Мероприятие направлено на финансирование объекта капитального строительства - создание инфраструктуры для административно-производственного кампуса Академпарка в п. Ложок Новосибирского района Новосибирской области. Данный строительный комплекс позволит обеспечить резидентов Технопарка Новосибирского Академгородка и резидентов бизнес-инкубаторов инновационной инфраструктурой. Объекты кампуса необходимо обеспечить инженерными ресурсами (водоснабжение, водоотведение).</w:t>
      </w:r>
    </w:p>
    <w:p w:rsidR="004C3E32" w:rsidRDefault="004C3E32">
      <w:pPr>
        <w:pStyle w:val="ConsPlusNormal"/>
        <w:spacing w:before="220"/>
        <w:ind w:firstLine="540"/>
        <w:jc w:val="both"/>
      </w:pPr>
      <w:r>
        <w:t xml:space="preserve">Предоставление и расходование субсидий на софинансирование муниципальной программы развития СМиСП Новосибирского района осуществляется в соответствии с </w:t>
      </w:r>
      <w:hyperlink w:anchor="P3085" w:history="1">
        <w:r>
          <w:rPr>
            <w:color w:val="0000FF"/>
          </w:rPr>
          <w:t>Условиями</w:t>
        </w:r>
      </w:hyperlink>
      <w:r>
        <w:t xml:space="preserve"> предоставления и расходования субсидий местным бюджетам на поддержку муниципальных программ развития СМиСП на территории Новосибирской области, установленными согласно приложению N 3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На решение задачи государственной программы "Содействие субъектам малого и среднего предпринимательства в Новосибирской области в продвижении продукции (товаров, услуг) на региональные рынки Российской Федерации и рынки иностранных государств" направлены мероприятия:</w:t>
      </w:r>
    </w:p>
    <w:p w:rsidR="004C3E32" w:rsidRDefault="004C3E32">
      <w:pPr>
        <w:pStyle w:val="ConsPlusNormal"/>
        <w:spacing w:before="220"/>
        <w:ind w:firstLine="540"/>
        <w:jc w:val="both"/>
      </w:pPr>
      <w:r>
        <w:lastRenderedPageBreak/>
        <w:t>"Организация и проведение выставок или ярмарок; организация деловых миссий".</w:t>
      </w:r>
    </w:p>
    <w:p w:rsidR="004C3E32" w:rsidRDefault="004C3E32">
      <w:pPr>
        <w:pStyle w:val="ConsPlusNormal"/>
        <w:spacing w:before="220"/>
        <w:ind w:firstLine="540"/>
        <w:jc w:val="both"/>
      </w:pPr>
      <w:r>
        <w:t>В рамках данного мероприятия планируется организация экспозиций СМиСП Новосибирской области на выставках (ярмарках), проводимых на территории Российской Федерации, организация деловых миссий на территории Российской Федерации.</w:t>
      </w:r>
    </w:p>
    <w:p w:rsidR="004C3E32" w:rsidRDefault="004C3E32">
      <w:pPr>
        <w:pStyle w:val="ConsPlusNormal"/>
        <w:spacing w:before="220"/>
        <w:ind w:firstLine="540"/>
        <w:jc w:val="both"/>
      </w:pPr>
      <w:r>
        <w:t xml:space="preserve">Исполнитель мероприятия и объем финансирования определяются по результатам торгов в соответствии с Федеральным </w:t>
      </w:r>
      <w:hyperlink r:id="rId38"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"Субсидирование части затрат СМиСП по участию в выставках или ярмарках".</w:t>
      </w:r>
    </w:p>
    <w:p w:rsidR="004C3E32" w:rsidRDefault="004C3E32">
      <w:pPr>
        <w:pStyle w:val="ConsPlusNormal"/>
        <w:spacing w:before="220"/>
        <w:ind w:firstLine="540"/>
        <w:jc w:val="both"/>
      </w:pPr>
      <w:r>
        <w:t xml:space="preserve">Субсидии СМиСП предоставляются в соответствии с </w:t>
      </w:r>
      <w:hyperlink w:anchor="P1665" w:history="1">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"Создание и обеспечение функционирования центра координации поддержки экспортно ориентированных СМиСП".</w:t>
      </w:r>
    </w:p>
    <w:p w:rsidR="004C3E32" w:rsidRDefault="004C3E32">
      <w:pPr>
        <w:pStyle w:val="ConsPlusNormal"/>
        <w:spacing w:before="220"/>
        <w:ind w:firstLine="540"/>
        <w:jc w:val="both"/>
      </w:pPr>
      <w:r>
        <w:t>В целях поддержки экспортно ориентированных субъектов в области функционирует Центр координации поддержки экспортно ориентированных СМиСП, задачами которого являются развитие стимулирующей среды, способствующей выходу российских малых и средних предприятий на внешние рынки и повышению их общей конкурентоспособности; развитие инфраструктуры содействия экспортно ориентированным малым и средним предприятиям на региональном уровне; поддержка экспортно ориентированных малых и средних предприятий в выходе на внешние и межрегиональные рынки для формирования историй успеха; развитие единого информационного пространства с Европейским союзом посредством интеграции существующих деловых сетей и баз данных.</w:t>
      </w:r>
    </w:p>
    <w:p w:rsidR="004C3E32" w:rsidRDefault="004C3E32">
      <w:pPr>
        <w:pStyle w:val="ConsPlusNormal"/>
        <w:spacing w:before="220"/>
        <w:ind w:firstLine="540"/>
        <w:jc w:val="both"/>
      </w:pPr>
      <w:r>
        <w:t xml:space="preserve">Субсидии Центру координации поддержки экспортно ориентированных СМиСП предоставляются в соответствии </w:t>
      </w:r>
      <w:hyperlink w:anchor="P3733" w:history="1">
        <w:r>
          <w:rPr>
            <w:color w:val="0000FF"/>
          </w:rPr>
          <w:t>Порядком</w:t>
        </w:r>
      </w:hyperlink>
      <w:r>
        <w:t xml:space="preserve"> предоставления субсидий организации, образующей инфраструктуру поддержки субъектов малого и среднего предпринимательства, - центру координации поддержки экспортно ориентированных субъектов малого и среднего предпринимательства, установленным согласно приложению N 6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"Обеспечение деятельности регионального интегрированного центра в Новосибирской области".</w:t>
      </w:r>
    </w:p>
    <w:p w:rsidR="004C3E32" w:rsidRDefault="004C3E32">
      <w:pPr>
        <w:pStyle w:val="ConsPlusNormal"/>
        <w:spacing w:before="220"/>
        <w:ind w:firstLine="540"/>
        <w:jc w:val="both"/>
      </w:pPr>
      <w:r>
        <w:t>Региональный интегрированный центр в Новосибирской области, образующий инфраструктуру поддержки СМиСП, создан в целях содействия в установлении и развитии взаимовыгодного делового, технологического и научного сотрудничества субъектов малого и среднего предпринимательства Российской Федерации и европейских стран и оказания информационно-консультационной поддержки в Новосибирской области.</w:t>
      </w:r>
    </w:p>
    <w:p w:rsidR="004C3E32" w:rsidRDefault="004C3E32">
      <w:pPr>
        <w:pStyle w:val="ConsPlusNormal"/>
        <w:spacing w:before="220"/>
        <w:ind w:firstLine="540"/>
        <w:jc w:val="both"/>
      </w:pPr>
      <w:r>
        <w:t xml:space="preserve">Субсидии предоставляются региональному интегрированному центру в соответствии с </w:t>
      </w:r>
      <w:hyperlink w:anchor="P3831" w:history="1">
        <w:r>
          <w:rPr>
            <w:color w:val="0000FF"/>
          </w:rPr>
          <w:t>Порядком</w:t>
        </w:r>
      </w:hyperlink>
      <w:r>
        <w:t xml:space="preserve"> предоставления субсидий организациям, образующим инфраструктуру поддержки субъектов малого и среднего предпринимательства, - региональным интегрированным центрам в Новосибирской области, установленным согласно приложению N 7 к постановлению Правительства Новосибирской области "Об утверждении государственной программы </w:t>
      </w:r>
      <w:r>
        <w:lastRenderedPageBreak/>
        <w:t>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На решение задачи государственной программы "Содействие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 направлены мероприятия:</w:t>
      </w:r>
    </w:p>
    <w:p w:rsidR="004C3E32" w:rsidRDefault="004C3E32">
      <w:pPr>
        <w:pStyle w:val="ConsPlusNormal"/>
        <w:spacing w:before="220"/>
        <w:ind w:firstLine="540"/>
        <w:jc w:val="both"/>
      </w:pPr>
      <w:r>
        <w:t>"Обеспечение функционирования бизнес-инкубаторов" направлено на создание и обеспечение функционирования инфраструктуры поддержки предпринимательства в сфере инноваций, разработки и внедрения новых видов продукции и технологий.</w:t>
      </w:r>
    </w:p>
    <w:p w:rsidR="004C3E32" w:rsidRDefault="004C3E32">
      <w:pPr>
        <w:pStyle w:val="ConsPlusNormal"/>
        <w:spacing w:before="220"/>
        <w:ind w:firstLine="540"/>
        <w:jc w:val="both"/>
      </w:pPr>
      <w:r>
        <w:t>Функционирование бизнес-инкубаторов осуществляется с целью поддержки начинающих субъектов малого предпринимательства, осуществляющих инновационную деятельность, посредством предоставления им в аренду площадей бизнес-инкубатора на льготных условиях и оказания ряда услуг, содействующих развитию предпринимательства. Предоставление площадей в бизнес-инкубаторе осуществляется на конкурсной основе.</w:t>
      </w:r>
    </w:p>
    <w:p w:rsidR="004C3E32" w:rsidRDefault="004C3E32">
      <w:pPr>
        <w:pStyle w:val="ConsPlusNormal"/>
        <w:spacing w:before="220"/>
        <w:ind w:firstLine="540"/>
        <w:jc w:val="both"/>
      </w:pPr>
      <w:r>
        <w:t>Обеспечение функционирования бизнес-инкубаторов будет осуществляться путем предоставления субсидий в соответствии с Порядком предоставления субсидий организациям, образующим инфраструктуру поддержки субъектов малого и среднего предпринимательства, - бизнес-инкубаторам.</w:t>
      </w:r>
    </w:p>
    <w:p w:rsidR="004C3E32" w:rsidRDefault="004C3E32">
      <w:pPr>
        <w:pStyle w:val="ConsPlusNormal"/>
        <w:spacing w:before="220"/>
        <w:ind w:firstLine="540"/>
        <w:jc w:val="both"/>
      </w:pPr>
      <w:r>
        <w:t>"Развитие центров прототипирования в медицинском технопарке и технопарке Новосибирского Академгородка (закупка и установка необходимого оборудования)" направлено на создание и обеспечение функционирования инфраструктуры поддержки предпринимательства в сфере инноваций, разработки и внедрения новых видов продукции и технологий.</w:t>
      </w:r>
    </w:p>
    <w:p w:rsidR="004C3E32" w:rsidRDefault="004C3E32">
      <w:pPr>
        <w:pStyle w:val="ConsPlusNormal"/>
        <w:spacing w:before="220"/>
        <w:ind w:firstLine="540"/>
        <w:jc w:val="both"/>
      </w:pPr>
      <w:r>
        <w:t>Под центром прототипирования понимается юридическое лицо или структурное подразделение юридического лица, которое относится к инфраструктуре поддержки малого и среднего предпринимательства и одним из учредителей которого является Новосибирская область, для обеспечения оказания СМиСП услуг по созданию макетов, прототипов, опытных образцов и иной мелкосерийной продукции на этапах от компьютерного проектирования до изготовления продукции. Центр прототипирования вправе привлекать в целях реализации своих функций специализированные организации и квалифицированных специалистов.</w:t>
      </w:r>
    </w:p>
    <w:p w:rsidR="004C3E32" w:rsidRDefault="004C3E32">
      <w:pPr>
        <w:pStyle w:val="ConsPlusNormal"/>
        <w:spacing w:before="220"/>
        <w:ind w:firstLine="540"/>
        <w:jc w:val="both"/>
      </w:pPr>
      <w:r>
        <w:t xml:space="preserve">В целях развития существующих Центра прототипирования в Медицинском технопарке и Центра прототипирования в Технопарке Новосибирского Академгородка им оказывается имущественная поддержка путем передачи имущества (оборудования, механизмов, приборов и инструментов, зданий и помещений) во временное владение и пользование в соответствии с </w:t>
      </w:r>
      <w:hyperlink w:anchor="P4083" w:history="1">
        <w:r>
          <w:rPr>
            <w:color w:val="0000FF"/>
          </w:rPr>
          <w:t>Порядком</w:t>
        </w:r>
      </w:hyperlink>
      <w:r>
        <w:t xml:space="preserve"> предоставления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установленным согласно приложению N 9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 xml:space="preserve">Закупка необходимого оборудования осуществляется в соответствии с Федеральным </w:t>
      </w:r>
      <w:hyperlink r:id="rId39"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"Предоставление субсидий для создания и обеспечения функционирования центров молодежного инновационного творчества" направлено на создание и обеспечение функционирования инфраструктуры поддержки предпринимательства в сфере инноваций, разработки и внедрения новых видов продукции и технологий.</w:t>
      </w:r>
    </w:p>
    <w:p w:rsidR="004C3E32" w:rsidRDefault="004C3E32">
      <w:pPr>
        <w:pStyle w:val="ConsPlusNormal"/>
        <w:spacing w:before="220"/>
        <w:ind w:firstLine="540"/>
        <w:jc w:val="both"/>
      </w:pPr>
      <w:r>
        <w:t xml:space="preserve">Центры молодежного инновационного творчества представляют собой имущественный </w:t>
      </w:r>
      <w:r>
        <w:lastRenderedPageBreak/>
        <w:t>комплекс, созданный для осуществления деятельности в сфере высоких технологий, включающий в себя оборудование, ориентированное на технологии прямого цифрового производства, и позволяющий выполнять на основе современных технологий быстрое прототипирование, изготовление опытных образцов, единичной и мелкосерийной продукции.</w:t>
      </w:r>
    </w:p>
    <w:p w:rsidR="004C3E32" w:rsidRDefault="004C3E32">
      <w:pPr>
        <w:pStyle w:val="ConsPlusNormal"/>
        <w:spacing w:before="220"/>
        <w:ind w:firstLine="540"/>
        <w:jc w:val="both"/>
      </w:pPr>
      <w:r>
        <w:t xml:space="preserve">Субсидии предоставляются центрам молодежного инновационного творчества в соответствии с </w:t>
      </w:r>
      <w:hyperlink w:anchor="P3557" w:history="1">
        <w:r>
          <w:rPr>
            <w:color w:val="0000FF"/>
          </w:rPr>
          <w:t>Порядком</w:t>
        </w:r>
      </w:hyperlink>
      <w:r>
        <w:t xml:space="preserve"> предоставления субсидий организациям, образующим инфраструктуру поддержки субъектов малого и среднего предпринимательства, - центрам молодежного инновационного творчества, установленным согласно приложению N 5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"Обеспечение деятельности инжинирингового центра в области медицинских технологий (Медико-технологический центр)" направлено на создание и обеспечение функционирования инфраструктуры поддержки предпринимательства в сфере инноваций, разработки и внедрения новых видов продукции и технологий.</w:t>
      </w:r>
    </w:p>
    <w:p w:rsidR="004C3E32" w:rsidRDefault="004C3E32">
      <w:pPr>
        <w:pStyle w:val="ConsPlusNormal"/>
        <w:spacing w:before="220"/>
        <w:ind w:firstLine="540"/>
        <w:jc w:val="both"/>
      </w:pPr>
      <w:r>
        <w:t>Мероприятие направлено на повышение технологической готовности субъектов малого и среднего предпринимательства за счет разработки (проектирования) технологических и технических процессов и обеспечения решения проектных, инженерных, технологических и организационно-внедренческих задач, возникающих у субъектов малого и среднего предпринимательства. Инжиниринговый центр организует предоставление СМиСП следующих услуг: консультационных, инженерно-консультационных, проектно-конструкторских и расчетно-аналитических, разработка технических заданий и конструкторской документации на продукт; выработка рекомендаций по сокращению затрат и повышению производительности труда, в том числе с применением современных методов, средств и технологий управления проектами; подготовка технико-экономического обоснования реализации проектов модернизации, технического перевооружения и (или) создания новых производств.</w:t>
      </w:r>
    </w:p>
    <w:p w:rsidR="004C3E32" w:rsidRDefault="004C3E32">
      <w:pPr>
        <w:pStyle w:val="ConsPlusNormal"/>
        <w:spacing w:before="220"/>
        <w:ind w:firstLine="540"/>
        <w:jc w:val="both"/>
      </w:pPr>
      <w:r>
        <w:t>В целях оснащения и развития Инжинирингового медико-технологического центра Медицинского технопарка ему оказывается имущественная поддержка путем передачи имущества (оборудования, механизмов, приборов и инструментов, зданий и помещений) во временное владение и пользование.</w:t>
      </w:r>
    </w:p>
    <w:p w:rsidR="004C3E32" w:rsidRDefault="004C3E32">
      <w:pPr>
        <w:pStyle w:val="ConsPlusNormal"/>
        <w:spacing w:before="220"/>
        <w:ind w:firstLine="540"/>
        <w:jc w:val="both"/>
      </w:pPr>
      <w:r>
        <w:t xml:space="preserve">Инжиниринговому центру могут предоставляться субсидии в соответствии с </w:t>
      </w:r>
      <w:hyperlink w:anchor="P3469" w:history="1">
        <w:r>
          <w:rPr>
            <w:color w:val="0000FF"/>
          </w:rPr>
          <w:t>Порядком</w:t>
        </w:r>
      </w:hyperlink>
      <w:r>
        <w:t xml:space="preserve"> предоставления субсидий организациям, образующим инфраструктуру поддержки субъектов малого и среднего предпринимательства, - инжиниринговым центрам, установленным согласно приложению N 4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 а также инжиниринговым центрам может оказываться имущественная поддержка путем передачи имущества (оборудования, механизмов, приборов и инструментов, зданий и помещений) во временное владение и пользование в соответствии с </w:t>
      </w:r>
      <w:hyperlink w:anchor="P4083" w:history="1">
        <w:r>
          <w:rPr>
            <w:color w:val="0000FF"/>
          </w:rPr>
          <w:t>Порядком</w:t>
        </w:r>
      </w:hyperlink>
      <w:r>
        <w:t xml:space="preserve"> предоставления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установленным согласно приложению N 9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"Обеспечение деятельности инжинирингового центра в области ин-витро диагностики (IVD-инжиниринг)" направлено на создание и обеспечение функционирования инфраструктуры поддержки предпринимательства в сфере инноваций, разработки и внедрения новых видов продукции и технологий.</w:t>
      </w:r>
    </w:p>
    <w:p w:rsidR="004C3E32" w:rsidRDefault="004C3E32">
      <w:pPr>
        <w:pStyle w:val="ConsPlusNormal"/>
        <w:spacing w:before="220"/>
        <w:ind w:firstLine="540"/>
        <w:jc w:val="both"/>
      </w:pPr>
      <w:r>
        <w:lastRenderedPageBreak/>
        <w:t>Мероприятие направлено на повышение технологической готовности субъектов малого и среднего предпринимательства за счет разработки (проектирования) технологических и технических процессов и обеспечения решения проектных, инженерных, технологических и организационно-внедренческих задач, возникающих у субъектов малого и среднего предпринимательства. Инжиниринговый центр организует предоставление СМиСП следующих услуг: консультационных, инженерно-консультационных, проектно-конструкторских и расчетно-аналитических, разработка технических заданий и конструкторской документации на продукт; выработка рекомендаций по сокращению затрат и повышению производительности труда, в том числе с применением современных методов, средств и технологий управления проектами; подготовка технико-экономического обоснования реализации проектов модернизации, технического перевооружения и (или) создания новых производств.</w:t>
      </w:r>
    </w:p>
    <w:p w:rsidR="004C3E32" w:rsidRDefault="004C3E32">
      <w:pPr>
        <w:pStyle w:val="ConsPlusNormal"/>
        <w:spacing w:before="220"/>
        <w:ind w:firstLine="540"/>
        <w:jc w:val="both"/>
      </w:pPr>
      <w:r>
        <w:t>В целях оснащения и развития Инжинирингового центра IVD-инжиниринг (инжинирингового центра лабораторной диагностики) ему оказывается имущественная поддержка путем передачи имущества (оборудования, механизмов, приборов и инструментов, зданий и помещений) во временное владение и пользование.</w:t>
      </w:r>
    </w:p>
    <w:p w:rsidR="004C3E32" w:rsidRDefault="004C3E32">
      <w:pPr>
        <w:pStyle w:val="ConsPlusNormal"/>
        <w:spacing w:before="220"/>
        <w:ind w:firstLine="540"/>
        <w:jc w:val="both"/>
      </w:pPr>
      <w:r>
        <w:t xml:space="preserve">Инжиниринговому центру могут предоставляться субсидии в соответствии с </w:t>
      </w:r>
      <w:hyperlink w:anchor="P3469" w:history="1">
        <w:r>
          <w:rPr>
            <w:color w:val="0000FF"/>
          </w:rPr>
          <w:t>Порядком</w:t>
        </w:r>
      </w:hyperlink>
      <w:r>
        <w:t xml:space="preserve"> предоставления субсидий организациям, образующим инфраструктуру поддержки субъектов малого и среднего предпринимательства, - инжиниринговым центрам, установленным согласно приложению N 4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 а также инжиниринговым центрам может оказываться имущественная поддержка путем передачи имущества (оборудования, механизмов, приборов и инструментов, зданий и помещений) во временное владение и пользование в соответствии с </w:t>
      </w:r>
      <w:hyperlink w:anchor="P4083" w:history="1">
        <w:r>
          <w:rPr>
            <w:color w:val="0000FF"/>
          </w:rPr>
          <w:t>Порядком</w:t>
        </w:r>
      </w:hyperlink>
      <w:r>
        <w:t xml:space="preserve"> предоставления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установленным согласно приложению N 9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"Предоставление субсидий для создания и развития частных промышленных парков" направлено на создание и обеспечение функционирования инфраструктуры поддержки предпринимательства в сфере инноваций, разработки и внедрения новых видов продукции и технологий.</w:t>
      </w:r>
    </w:p>
    <w:p w:rsidR="004C3E32" w:rsidRDefault="004C3E32">
      <w:pPr>
        <w:pStyle w:val="ConsPlusNormal"/>
        <w:spacing w:before="220"/>
        <w:ind w:firstLine="540"/>
        <w:jc w:val="both"/>
      </w:pPr>
      <w:r>
        <w:t>Частные промышленные парки создаются в целях увеличения производственного потенциала и технологических возможностей для выпуска конкурентоспособной продукции с целью импортозамещения, а также выхода на рынок инновационной продукции, выпускаемой отечественной промышленностью.</w:t>
      </w:r>
    </w:p>
    <w:p w:rsidR="004C3E32" w:rsidRDefault="004C3E32">
      <w:pPr>
        <w:pStyle w:val="ConsPlusNormal"/>
        <w:spacing w:before="220"/>
        <w:ind w:firstLine="540"/>
        <w:jc w:val="both"/>
      </w:pPr>
      <w:r>
        <w:t>Под частным промышленным парком понимается совокупность объектов недвижимости и инфраструктуры, земельных участков, административных, производственных, складских и иных помещений, предназначенных для осуществления производства субъектами малого и среднего предпринимательства и предоставления условий для их эффективной работы, управляемая единым оператором (управляющей компанией) - юридическим лицом, в уставном капитале которого не участвуют Российская Федерация, субъект Российской Федерации и (или) муниципальное образование.</w:t>
      </w:r>
    </w:p>
    <w:p w:rsidR="004C3E32" w:rsidRDefault="004C3E32">
      <w:pPr>
        <w:pStyle w:val="ConsPlusNormal"/>
        <w:spacing w:before="220"/>
        <w:ind w:firstLine="540"/>
        <w:jc w:val="both"/>
      </w:pPr>
      <w:r>
        <w:t xml:space="preserve">В рамках функционирования частных промышленных парков будут реализовываться проекты, входящие в </w:t>
      </w:r>
      <w:hyperlink r:id="rId40" w:history="1">
        <w:r>
          <w:rPr>
            <w:color w:val="0000FF"/>
          </w:rPr>
          <w:t>программу</w:t>
        </w:r>
      </w:hyperlink>
      <w:r>
        <w:t xml:space="preserve"> реиндустриализации экономики Новосибирской области до 2025 года.</w:t>
      </w:r>
    </w:p>
    <w:p w:rsidR="004C3E32" w:rsidRDefault="004C3E32">
      <w:pPr>
        <w:pStyle w:val="ConsPlusNormal"/>
        <w:spacing w:before="220"/>
        <w:ind w:firstLine="540"/>
        <w:jc w:val="both"/>
      </w:pPr>
      <w:r>
        <w:t xml:space="preserve">Субсидии предоставляются частным промышленным паркам в соответствии с </w:t>
      </w:r>
      <w:hyperlink w:anchor="P3927" w:history="1">
        <w:r>
          <w:rPr>
            <w:color w:val="0000FF"/>
          </w:rPr>
          <w:t>Порядком</w:t>
        </w:r>
      </w:hyperlink>
      <w:r>
        <w:t xml:space="preserve"> </w:t>
      </w:r>
      <w:r>
        <w:lastRenderedPageBreak/>
        <w:t>предоставления субсидий организациям, образующим инфраструктуру поддержки субъектов малого и среднего предпринимательства, - частным промышленным паркам, установленным согласно приложению N 8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"Содействие СМиСП в получении доступа к консалтинговым, консультационным, информационным услугам в центрах субконтрактации".</w:t>
      </w:r>
    </w:p>
    <w:p w:rsidR="004C3E32" w:rsidRDefault="004C3E32">
      <w:pPr>
        <w:pStyle w:val="ConsPlusNormal"/>
        <w:spacing w:before="220"/>
        <w:ind w:firstLine="540"/>
        <w:jc w:val="both"/>
      </w:pPr>
      <w:r>
        <w:t>Данное мероприятие направлено на консультирование предприятий и организаций по вопросам субконтрактации, ведение и актуализацию базы данных предприятий Новосибирской области в соответствии со стандартами некоммерческого партнерства "Национальное партнерство развития субконтрактации" (далее - партнерство), организацию семинаров, деловых встреч, круглых столов по вопросам развития субконтрактации, организацию участия СМиСП в региональных биржах субконтрактации в других регионах, организацию ежегодной региональной биржи субконтрактации в Новосибирской области в соответствии со стандартами и требованиями партнерства, а также издание справочной и методической литературы по вопросам промышленной кооперации и субконтрактации.</w:t>
      </w:r>
    </w:p>
    <w:p w:rsidR="004C3E32" w:rsidRDefault="004C3E32">
      <w:pPr>
        <w:pStyle w:val="ConsPlusNormal"/>
        <w:spacing w:before="220"/>
        <w:ind w:firstLine="540"/>
        <w:jc w:val="both"/>
      </w:pPr>
      <w:r>
        <w:t xml:space="preserve">Исполнитель мероприятия и объем финансирования определяются по результатам торгов в соответствии с Федеральным </w:t>
      </w:r>
      <w:hyperlink r:id="rId41"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p w:rsidR="004C3E32" w:rsidRDefault="004C3E32">
      <w:pPr>
        <w:pStyle w:val="ConsPlusNormal"/>
        <w:spacing w:before="220"/>
        <w:ind w:firstLine="540"/>
        <w:jc w:val="both"/>
      </w:pPr>
      <w:r>
        <w:t xml:space="preserve">Субсидии СМиСП предоставляются в соответствии с </w:t>
      </w:r>
      <w:hyperlink w:anchor="P1665" w:history="1">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"Строительство бизнес-инкубатора в п. Ложок Барышевского сельсовета Новосибирского района", мероприятие направлено на создание объекта инфраструктуры поддержки СМиСП, осуществляющих инновационную деятельность, посредством предоставления им в аренду площадей бизнес-инкубатора на льготных условиях и оказания ряда услуг, содействующих развитию предпринимательства. Предоставление площадей в бизнес-инкубаторе осуществляется на конкурсной основе. Строительство объекта капитального строительства, находящегося на территории Новосибирской области, будет осуществляться министерством строительства Новосибирской области, а также учреждениями, подведомственными министерству строительства Новосибирской области.</w:t>
      </w:r>
    </w:p>
    <w:p w:rsidR="004C3E32" w:rsidRDefault="004C3E32">
      <w:pPr>
        <w:pStyle w:val="ConsPlusNormal"/>
        <w:spacing w:before="220"/>
        <w:ind w:firstLine="540"/>
        <w:jc w:val="both"/>
      </w:pPr>
      <w:r>
        <w:t>"Субсидирование части затрат по договорам лизинга" и "Субсидирование части процентных выплат СМиСП по кредитам, привлеченным в российских кредитных организациях".</w:t>
      </w:r>
    </w:p>
    <w:p w:rsidR="004C3E32" w:rsidRDefault="004C3E32">
      <w:pPr>
        <w:pStyle w:val="ConsPlusNormal"/>
        <w:spacing w:before="220"/>
        <w:ind w:firstLine="540"/>
        <w:jc w:val="both"/>
      </w:pPr>
      <w:r>
        <w:t xml:space="preserve">Субсидии СМиСП предоставляются в соответствии с </w:t>
      </w:r>
      <w:hyperlink w:anchor="P1665" w:history="1">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lastRenderedPageBreak/>
        <w:t>На решение задачи государственной программы "Содействие субъектам малого и среднего предпринимательства в Новосибирской области в привлечении финансовых ресурсов для осуществления предпринимательской деятельности" направлены мероприятия:</w:t>
      </w:r>
    </w:p>
    <w:p w:rsidR="004C3E32" w:rsidRDefault="004C3E32">
      <w:pPr>
        <w:pStyle w:val="ConsPlusNormal"/>
        <w:spacing w:before="220"/>
        <w:ind w:firstLine="540"/>
        <w:jc w:val="both"/>
      </w:pPr>
      <w:r>
        <w:t>"Содействие гарантийному фонду Новосибирской области в предоставлении гарантий (поручительств) СМиСП".</w:t>
      </w:r>
    </w:p>
    <w:p w:rsidR="004C3E32" w:rsidRDefault="004C3E32">
      <w:pPr>
        <w:pStyle w:val="ConsPlusNormal"/>
        <w:spacing w:before="220"/>
        <w:ind w:firstLine="540"/>
        <w:jc w:val="both"/>
      </w:pPr>
      <w:r>
        <w:t>Некоммерческая организация "Фонд развития малого и среднего предпринимательства Новосибирской области" (далее - гарантийный фонд) является объектом инфраструктуры поддержки СМиСП и осуществляет деятельность в целях создания благоприятных условий для развития малого и среднего предпринимательства, оказания поддержки СМиСП в привлечении кредитных ресурсов на развитие и реализацию инвестиционных проектов, освоение земельных участков под строительство новых производственных объектов, продвижении продукции и услуг на российские и зарубежные рынки, подготовке и переподготовке кадров.</w:t>
      </w:r>
    </w:p>
    <w:p w:rsidR="004C3E32" w:rsidRDefault="004C3E32">
      <w:pPr>
        <w:pStyle w:val="ConsPlusNormal"/>
        <w:spacing w:before="220"/>
        <w:ind w:firstLine="540"/>
        <w:jc w:val="both"/>
      </w:pPr>
      <w:r>
        <w:t>Средства гарантийного фонда направляются на предоставление финансовых гарантий при кредитовании банковскими учреждениями СМиСП, реализующих проекты развития и расширения бизнеса; на субсидирование части процентной ставки по банковским кредитам, полученным СМиСП на развитие бизнеса; на компенсацию части затрат СМиСП на приобретение новой техники и внедрение прогрессивных технологий, инженерную подготовку территорий для строительства новых производственных объектов, проведение выставочной и ярмарочной деятельности, подготовку и переподготовку кадров и другие цели в соответствии с уставом фонда.</w:t>
      </w:r>
    </w:p>
    <w:p w:rsidR="004C3E32" w:rsidRDefault="004C3E32">
      <w:pPr>
        <w:pStyle w:val="ConsPlusNormal"/>
        <w:spacing w:before="220"/>
        <w:ind w:firstLine="540"/>
        <w:jc w:val="both"/>
      </w:pPr>
      <w:r>
        <w:t>Гарантийному фонду предоставляются субсидии за счет средств областного бюджета Новосибирской области, в том числе источником которых являются субсидии из федерального бюджета, предоставляемые Новосибирской области на условиях софинансирования соответствующих расходов бюджета, в виде имущественного взноса в соответствии с Порядком определения объема и предоставления субсидий из областного бюджета и за счет средств федерального бюджета некоммерческой организации "Фонд развития малого и среднего предпринимательства Новосибирской области", утверждаемым постановлением Правительства Новосибирской области.</w:t>
      </w:r>
    </w:p>
    <w:p w:rsidR="004C3E32" w:rsidRDefault="004C3E32">
      <w:pPr>
        <w:pStyle w:val="ConsPlusNormal"/>
        <w:spacing w:before="220"/>
        <w:ind w:firstLine="540"/>
        <w:jc w:val="both"/>
      </w:pPr>
      <w:r>
        <w:t>"Содействие фонду микрофинансирования Новосибирской области в предоставлении микрозаймов СМиСП".</w:t>
      </w:r>
    </w:p>
    <w:p w:rsidR="004C3E32" w:rsidRDefault="004C3E32">
      <w:pPr>
        <w:pStyle w:val="ConsPlusNormal"/>
        <w:spacing w:before="220"/>
        <w:ind w:firstLine="540"/>
        <w:jc w:val="both"/>
      </w:pPr>
      <w:r>
        <w:t>Некоммерческая организация "Микрофинансовая организация Новосибирский областной фонд микрофинансирования субъектов малого и среднего предпринимательства" (далее - фонд микрофинансирования) является объектом инфраструктуры, основной вид деятельности которого предоставление микрозаймов СМиСП на цели приобретения и (или) текущего ремонта производственных, торговых и офисных помещений, приобретения оборудования и транспортных средств, предназначенных для производства, торговли или предоставления услуг.</w:t>
      </w:r>
    </w:p>
    <w:p w:rsidR="004C3E32" w:rsidRDefault="004C3E32">
      <w:pPr>
        <w:pStyle w:val="ConsPlusNormal"/>
        <w:spacing w:before="220"/>
        <w:ind w:firstLine="540"/>
        <w:jc w:val="both"/>
      </w:pPr>
      <w:r>
        <w:t>В целях докапитализации фонда микрофинансирования ему предоставляются субсидии за счет средств областного бюджета Новосибирской области, в том числе источником которых являются субсидии из федерального бюджета, предоставляемые Новосибирской области на условиях софинансирования соответствующих расходов бюджета, в виде имущественного взноса в соответствии с Порядком определения объема и предоставления субсидий некоммерческой организации "Микрофинансовая организация Новосибирский областной фонд микрофинансирования субъектов малого и среднего предпринимательства", утверждаемым постановлением Правительства Новосибирской области.</w:t>
      </w:r>
    </w:p>
    <w:p w:rsidR="004C3E32" w:rsidRDefault="004C3E32">
      <w:pPr>
        <w:pStyle w:val="ConsPlusNormal"/>
        <w:spacing w:before="220"/>
        <w:ind w:firstLine="540"/>
        <w:jc w:val="both"/>
      </w:pPr>
      <w:r>
        <w:t xml:space="preserve">Наряду с мерами, реализуемыми в рамках государственной программы, направленными на поддержку СМиСП и организаций, образующих инфраструктуру поддержки СМиСП, путем предоставления субсидий, стимулирования муниципальных программ развития СМиСП на условиях софинансирования из средств областного бюджета Новосибирской области, </w:t>
      </w:r>
      <w:r>
        <w:lastRenderedPageBreak/>
        <w:t>реализуемых в рамках государственной программы, существуют иные стимулирующие механизмы и меры государственной поддержки в области развития СМиСП, основными из которых являются:</w:t>
      </w:r>
    </w:p>
    <w:p w:rsidR="004C3E32" w:rsidRDefault="004C3E32">
      <w:pPr>
        <w:pStyle w:val="ConsPlusNormal"/>
        <w:spacing w:before="220"/>
        <w:ind w:firstLine="540"/>
        <w:jc w:val="both"/>
      </w:pPr>
      <w:r>
        <w:t>совершенствование нормативной правовой базы на региональном уровне, соответствующей современным требованиям в сфере развития СМиСП;</w:t>
      </w:r>
    </w:p>
    <w:p w:rsidR="004C3E32" w:rsidRDefault="004C3E32">
      <w:pPr>
        <w:pStyle w:val="ConsPlusNormal"/>
        <w:spacing w:before="220"/>
        <w:ind w:firstLine="540"/>
        <w:jc w:val="both"/>
      </w:pPr>
      <w:r>
        <w:t>содействие деятельности некоммерческих организаций, выражающих интересы СМиСП, и структурных подразделений указанных организаций;</w:t>
      </w:r>
    </w:p>
    <w:p w:rsidR="004C3E32" w:rsidRDefault="004C3E32">
      <w:pPr>
        <w:pStyle w:val="ConsPlusNormal"/>
        <w:spacing w:before="220"/>
        <w:ind w:firstLine="540"/>
        <w:jc w:val="both"/>
      </w:pPr>
      <w:r>
        <w:t>содействие развитию межрегионального сотрудничества СМиСП;</w:t>
      </w:r>
    </w:p>
    <w:p w:rsidR="004C3E32" w:rsidRDefault="004C3E32">
      <w:pPr>
        <w:pStyle w:val="ConsPlusNormal"/>
        <w:spacing w:before="220"/>
        <w:ind w:firstLine="540"/>
        <w:jc w:val="both"/>
      </w:pPr>
      <w:r>
        <w:t>финансирование осуществления образовательной деятельности и мероприятий по пропаганде политики осуществления предпринимательской деятельности за счет средств областного бюджета Новосибирской области;</w:t>
      </w:r>
    </w:p>
    <w:p w:rsidR="004C3E32" w:rsidRDefault="004C3E32">
      <w:pPr>
        <w:pStyle w:val="ConsPlusNormal"/>
        <w:spacing w:before="220"/>
        <w:ind w:firstLine="540"/>
        <w:jc w:val="both"/>
      </w:pPr>
      <w:r>
        <w:t>методическое обеспечение органов местного самоуправления и содействие им в разработке и реализации мер по развитию малого и среднего предпринимательства на территориях муниципальных образований Новосибирской области;</w:t>
      </w:r>
    </w:p>
    <w:p w:rsidR="004C3E32" w:rsidRDefault="004C3E32">
      <w:pPr>
        <w:pStyle w:val="ConsPlusNormal"/>
        <w:spacing w:before="220"/>
        <w:ind w:firstLine="540"/>
        <w:jc w:val="both"/>
      </w:pPr>
      <w:r>
        <w:t>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в Новосибирской области;</w:t>
      </w:r>
    </w:p>
    <w:p w:rsidR="004C3E32" w:rsidRDefault="004C3E32">
      <w:pPr>
        <w:pStyle w:val="ConsPlusNormal"/>
        <w:spacing w:before="220"/>
        <w:ind w:firstLine="540"/>
        <w:jc w:val="both"/>
      </w:pPr>
      <w:r>
        <w:t>ведение реестра СМиСП - получателей государственной поддержки из областного бюджета Новосибирской области.</w:t>
      </w:r>
    </w:p>
    <w:p w:rsidR="004C3E32" w:rsidRDefault="004C3E32">
      <w:pPr>
        <w:pStyle w:val="ConsPlusNormal"/>
        <w:spacing w:before="220"/>
        <w:ind w:firstLine="540"/>
        <w:jc w:val="both"/>
      </w:pPr>
      <w:r>
        <w:t>Финансово-экономические и правовые меры государственного регулирования предусматривают принятие нормативных правовых актов, необходимых для выполнения мероприятий государственной программы, в том числе:</w:t>
      </w:r>
    </w:p>
    <w:p w:rsidR="004C3E32" w:rsidRDefault="004C3E32">
      <w:pPr>
        <w:pStyle w:val="ConsPlusNormal"/>
        <w:spacing w:before="220"/>
        <w:ind w:firstLine="540"/>
        <w:jc w:val="both"/>
      </w:pPr>
      <w:r>
        <w:t>приказа Министерства об утверждении плана реализации государственной программы с указанием сведений о порядке сбора информации и методике расчета значений целевых индикаторов государственной программы;</w:t>
      </w:r>
    </w:p>
    <w:p w:rsidR="004C3E32" w:rsidRDefault="004C3E32">
      <w:pPr>
        <w:pStyle w:val="ConsPlusNormal"/>
        <w:spacing w:before="220"/>
        <w:ind w:firstLine="540"/>
        <w:jc w:val="both"/>
      </w:pPr>
      <w:r>
        <w:t>приказа Министерства о создании комиссии по развитию малого и среднего предпринимательства.</w:t>
      </w:r>
    </w:p>
    <w:p w:rsidR="004C3E32" w:rsidRDefault="004C3E32">
      <w:pPr>
        <w:pStyle w:val="ConsPlusNormal"/>
        <w:spacing w:before="220"/>
        <w:ind w:firstLine="540"/>
        <w:jc w:val="both"/>
      </w:pPr>
      <w:r>
        <w:t>Базовыми нормативными правовыми актами, регулирующими правоотношения в сфере развития СМиСП, при разработке государственной программы являются:</w:t>
      </w:r>
    </w:p>
    <w:p w:rsidR="004C3E32" w:rsidRDefault="004C3E32">
      <w:pPr>
        <w:pStyle w:val="ConsPlusNormal"/>
        <w:spacing w:before="220"/>
        <w:ind w:firstLine="540"/>
        <w:jc w:val="both"/>
      </w:pPr>
      <w:r>
        <w:t xml:space="preserve">Федеральный </w:t>
      </w:r>
      <w:hyperlink r:id="rId42" w:history="1">
        <w:r>
          <w:rPr>
            <w:color w:val="0000FF"/>
          </w:rPr>
          <w:t>закон</w:t>
        </w:r>
      </w:hyperlink>
      <w:r>
        <w:t xml:space="preserve"> от 24.07.2007 N 209-ФЗ "О развитии малого и среднего предпринимательства в Российской Федерации";</w:t>
      </w:r>
    </w:p>
    <w:p w:rsidR="004C3E32" w:rsidRDefault="002A4603">
      <w:pPr>
        <w:pStyle w:val="ConsPlusNormal"/>
        <w:spacing w:before="220"/>
        <w:ind w:firstLine="540"/>
        <w:jc w:val="both"/>
      </w:pPr>
      <w:hyperlink r:id="rId43" w:history="1">
        <w:r w:rsidR="004C3E32">
          <w:rPr>
            <w:color w:val="0000FF"/>
          </w:rPr>
          <w:t>Закон</w:t>
        </w:r>
      </w:hyperlink>
      <w:r w:rsidR="004C3E32">
        <w:t xml:space="preserve"> Новосибирской области от 02.07.2008 N 245-ОЗ "О развитии малого и среднего предпринимательства в Новосибирской области";</w:t>
      </w:r>
    </w:p>
    <w:p w:rsidR="004C3E32" w:rsidRDefault="002A4603">
      <w:pPr>
        <w:pStyle w:val="ConsPlusNormal"/>
        <w:spacing w:before="220"/>
        <w:ind w:firstLine="540"/>
        <w:jc w:val="both"/>
      </w:pPr>
      <w:hyperlink r:id="rId44" w:history="1">
        <w:r w:rsidR="004C3E32">
          <w:rPr>
            <w:color w:val="0000FF"/>
          </w:rPr>
          <w:t>Стратегия</w:t>
        </w:r>
      </w:hyperlink>
      <w:r w:rsidR="004C3E32">
        <w:t xml:space="preserve"> развития малого и среднего предпринимательства в Российской Федерации на период до 2030 года, утвержденная распоряжением Правительства Российской Федерации от 02.06.2016 N 1083-р;</w:t>
      </w:r>
    </w:p>
    <w:p w:rsidR="004C3E32" w:rsidRDefault="002A4603">
      <w:pPr>
        <w:pStyle w:val="ConsPlusNormal"/>
        <w:spacing w:before="220"/>
        <w:ind w:firstLine="540"/>
        <w:jc w:val="both"/>
      </w:pPr>
      <w:hyperlink r:id="rId45" w:history="1">
        <w:r w:rsidR="004C3E32">
          <w:rPr>
            <w:color w:val="0000FF"/>
          </w:rPr>
          <w:t>Стратегия</w:t>
        </w:r>
      </w:hyperlink>
      <w:r w:rsidR="004C3E32">
        <w:t xml:space="preserve"> социально-экономического развития Новосибирской области на период до 2025 года, утвержденная постановлением Губернатора Новосибирской области от 03.12.2007 N 474.</w:t>
      </w:r>
    </w:p>
    <w:p w:rsidR="004C3E32" w:rsidRDefault="004C3E32">
      <w:pPr>
        <w:pStyle w:val="ConsPlusNormal"/>
        <w:spacing w:before="220"/>
        <w:ind w:firstLine="540"/>
        <w:jc w:val="both"/>
      </w:pPr>
      <w:r>
        <w:t xml:space="preserve">В реализации государственной программы принимает участие НГТПП путем организации и проведения мероприятий, направленных на развитие СМиСП за счет собственных средств. НГТПП обеспечивает информационное сопровождение СМиСП по отдельным вопросам </w:t>
      </w:r>
      <w:r>
        <w:lastRenderedPageBreak/>
        <w:t>предпринимательской деятельности, по вопросам оказания государственной поддержки путем консультирования, издания справочной и методической литературы; проводит конкурсы среди СМиСП с целью выявления лучших представителей СМиСП, а также стимулирования производства и реализации качественных товаров, работ и услуг; проводит конференции, семинары и круглые столы для СМиСП; содействует участию СМиСП в выставках и ярмарках.</w:t>
      </w:r>
    </w:p>
    <w:p w:rsidR="004C3E32" w:rsidRDefault="004C3E32">
      <w:pPr>
        <w:pStyle w:val="ConsPlusNormal"/>
        <w:spacing w:before="220"/>
        <w:ind w:firstLine="540"/>
        <w:jc w:val="both"/>
      </w:pPr>
      <w:r>
        <w:t>В реализации государственной программы также принимают участие некоммерческие организации "Микрофинансовая организация Новосибирский областной фонд микрофинансирования субъектов малого и среднего предпринимательства" и "Фонд развития субъектов малого и среднего предпринимательства Новосибирской области". В рамках региональных программ развития СМиСП за счет средств областного бюджета Новосибирской области источником финансового обеспечения стали средства федерального бюджета, были предоставлены субсидии фондам в форме имущественного взноса. Имущество предоставлено фондам с целью предоставления поручительств и микрозаймов СМиСП. Цели использования субсидий и порядок взаимодействия с Министерством устанавливаются договорами о предоставлении субсидий.</w:t>
      </w:r>
    </w:p>
    <w:p w:rsidR="004C3E32" w:rsidRDefault="004C3E32">
      <w:pPr>
        <w:pStyle w:val="ConsPlusNormal"/>
        <w:spacing w:before="220"/>
        <w:ind w:firstLine="540"/>
        <w:jc w:val="both"/>
      </w:pPr>
      <w:r>
        <w:t>Также в реализации государственной программы принимает участие государственное унитарное предприятие Новосибирской области "Новосибирский областной центр развития промышленности и предпринимательства" (далее - ГУП НСО "НОЦРПП"). ГУП НСО "НОЦРПП" участвует в реализации мероприятий государственной программы, является управляющей компанией бизнес-инкубатора Новосибирской области, расположенного на территории наукограда Кольцово, осуществляет функции центра коммуникаций, обеспечивающего деятельность центров прототипирования в медицинском технопарке и в технопарке Новосибирского Академгородка, региональных центров инжиниринга и центра поддержки экспортно ориентированных предприятий области. ГУП НСО "НОЦРПП" является учредителем региональных центров инжиниринга "Инжиниринговый Медико-технологический Центр" и "IVD-инжиниринг" инжинирингового центра лабораторной диагностики. Основная задача - насыщение специализированным оборудованием инновационной инфраструктуры Новосибирской области, ГУП НСО "НОЦРПП" является держателем оборудования, приобретенного для центров прототипирования и Региональных центров инжиниринга за счет средств областного бюджета Новосибирской области, одним из источников финансового обеспечения которых стали субсидии из федерального бюджета, и обеспечивает мониторинг эффективности использования этого оборудования.</w:t>
      </w:r>
    </w:p>
    <w:p w:rsidR="004C3E32" w:rsidRDefault="004C3E32">
      <w:pPr>
        <w:pStyle w:val="ConsPlusNormal"/>
        <w:spacing w:before="220"/>
        <w:ind w:firstLine="540"/>
        <w:jc w:val="both"/>
      </w:pPr>
      <w:r>
        <w:t>Доходы, полученные ГУП НСО "НОЦРПП" от использования государственного имущества Новосибирской области, приобретенного в целях оснащения (дооснащения) центров прототипирования и региональных центров инжиниринга за счет средств областного бюджета Новосибирской области, источником которых являются в том числе федеральные субсидии, и закрепленного за ГУП НСО "НОЦРПП" на праве хозяйственного ведения, направляются на дальнейшее развитие инновационной инфраструктуры Новосибирской области в соответствии с уставной деятельностью ГУП НСО "НОЦРПП".</w:t>
      </w:r>
    </w:p>
    <w:p w:rsidR="004C3E32" w:rsidRDefault="004C3E32">
      <w:pPr>
        <w:pStyle w:val="ConsPlusNormal"/>
        <w:spacing w:before="220"/>
        <w:ind w:firstLine="540"/>
        <w:jc w:val="both"/>
      </w:pPr>
      <w:r>
        <w:t>На базе общества с ограниченной ответственностью "Фарадей" функционирует Центр молодежного инновационного творчества, которому были предоставлены субсидии в рамках региональных программ на приобретение основного и дополнительного оборудования для осуществления работы Центра и оказания услуг гражданам.</w:t>
      </w:r>
    </w:p>
    <w:p w:rsidR="004C3E32" w:rsidRDefault="004C3E32">
      <w:pPr>
        <w:pStyle w:val="ConsPlusNormal"/>
        <w:spacing w:before="220"/>
        <w:ind w:firstLine="540"/>
        <w:jc w:val="both"/>
      </w:pPr>
      <w:r>
        <w:t>Организации, участвующие в реализации государственной программы, вправе:</w:t>
      </w:r>
    </w:p>
    <w:p w:rsidR="004C3E32" w:rsidRDefault="004C3E32">
      <w:pPr>
        <w:pStyle w:val="ConsPlusNormal"/>
        <w:spacing w:before="220"/>
        <w:ind w:firstLine="540"/>
        <w:jc w:val="both"/>
      </w:pPr>
      <w:r>
        <w:t>участвовать в рассмотрении вопросов, относящихся к реализации государственной программы;</w:t>
      </w:r>
    </w:p>
    <w:p w:rsidR="004C3E32" w:rsidRDefault="004C3E32">
      <w:pPr>
        <w:pStyle w:val="ConsPlusNormal"/>
        <w:spacing w:before="220"/>
        <w:ind w:firstLine="540"/>
        <w:jc w:val="both"/>
      </w:pPr>
      <w:r>
        <w:t>разрабатывать предложения по составу и содержанию программных мероприятий государственной программы на очередной финансовый год;</w:t>
      </w:r>
    </w:p>
    <w:p w:rsidR="004C3E32" w:rsidRDefault="004C3E32">
      <w:pPr>
        <w:pStyle w:val="ConsPlusNormal"/>
        <w:spacing w:before="220"/>
        <w:ind w:firstLine="540"/>
        <w:jc w:val="both"/>
      </w:pPr>
      <w:r>
        <w:lastRenderedPageBreak/>
        <w:t>инициировать разработку и реализацию конкретных проектов и мероприятий государственной программы;</w:t>
      </w:r>
    </w:p>
    <w:p w:rsidR="004C3E32" w:rsidRDefault="004C3E32">
      <w:pPr>
        <w:pStyle w:val="ConsPlusNormal"/>
        <w:spacing w:before="220"/>
        <w:ind w:firstLine="540"/>
        <w:jc w:val="both"/>
      </w:pPr>
      <w:r>
        <w:t>участвовать в исполнении отдельных мероприятий государственной программы.</w:t>
      </w:r>
    </w:p>
    <w:p w:rsidR="004C3E32" w:rsidRDefault="004C3E32">
      <w:pPr>
        <w:pStyle w:val="ConsPlusNormal"/>
        <w:spacing w:before="220"/>
        <w:ind w:firstLine="540"/>
        <w:jc w:val="both"/>
      </w:pPr>
      <w:r>
        <w:t>Несмотря на то, что органы местного самоуправления муниципальных образований Новосибирской области не являются непосредственными исполнителями мероприятий государственной программы, от качества их работы зависит достижение ряда ее целевых индикаторов. В этой связи государственной программой предусмотрены мероприятия, направленные на софинансирование муниципальных программ развития малого и среднего предпринимательства путем предоставления субсидий местным бюджетам.</w:t>
      </w:r>
    </w:p>
    <w:p w:rsidR="004C3E32" w:rsidRDefault="004C3E32">
      <w:pPr>
        <w:pStyle w:val="ConsPlusNormal"/>
        <w:ind w:firstLine="540"/>
        <w:jc w:val="both"/>
      </w:pPr>
    </w:p>
    <w:p w:rsidR="004C3E32" w:rsidRDefault="004C3E32">
      <w:pPr>
        <w:pStyle w:val="ConsPlusNormal"/>
        <w:jc w:val="center"/>
        <w:outlineLvl w:val="1"/>
      </w:pPr>
      <w:r>
        <w:t>V. Механизм реализации и система</w:t>
      </w:r>
    </w:p>
    <w:p w:rsidR="004C3E32" w:rsidRDefault="004C3E32">
      <w:pPr>
        <w:pStyle w:val="ConsPlusNormal"/>
        <w:jc w:val="center"/>
      </w:pPr>
      <w:r>
        <w:t>управления государственной программы</w:t>
      </w:r>
    </w:p>
    <w:p w:rsidR="004C3E32" w:rsidRDefault="004C3E32">
      <w:pPr>
        <w:pStyle w:val="ConsPlusNormal"/>
        <w:ind w:firstLine="540"/>
        <w:jc w:val="both"/>
      </w:pPr>
    </w:p>
    <w:p w:rsidR="004C3E32" w:rsidRDefault="004C3E32">
      <w:pPr>
        <w:pStyle w:val="ConsPlusNormal"/>
        <w:ind w:firstLine="540"/>
        <w:jc w:val="both"/>
      </w:pPr>
      <w:r>
        <w:t>Государственными заказчиками-координаторами государственной программы являются: Министерство и министерство строительства Новосибирской области.</w:t>
      </w:r>
    </w:p>
    <w:p w:rsidR="004C3E32" w:rsidRDefault="004C3E32">
      <w:pPr>
        <w:pStyle w:val="ConsPlusNormal"/>
        <w:spacing w:before="220"/>
        <w:ind w:firstLine="540"/>
        <w:jc w:val="both"/>
      </w:pPr>
      <w:r>
        <w:t>Руководитель государственной программы - министр промышленности, торговли и развития предпринимательства Новосибирской области.</w:t>
      </w:r>
    </w:p>
    <w:p w:rsidR="004C3E32" w:rsidRDefault="004C3E32">
      <w:pPr>
        <w:pStyle w:val="ConsPlusNormal"/>
        <w:spacing w:before="220"/>
        <w:ind w:firstLine="540"/>
        <w:jc w:val="both"/>
      </w:pPr>
      <w:r>
        <w:t>Государственным заказчиком и основным разработчиком государственной программы является Министерство.</w:t>
      </w:r>
    </w:p>
    <w:p w:rsidR="004C3E32" w:rsidRDefault="004C3E32">
      <w:pPr>
        <w:pStyle w:val="ConsPlusNormal"/>
        <w:spacing w:before="220"/>
        <w:ind w:firstLine="540"/>
        <w:jc w:val="both"/>
      </w:pPr>
      <w:r>
        <w:t>Реализация государственной программы осуществляется в соответствии с планом реализации мероприятий государственной программы (далее - План реализации). План реализации утверждается приказом Министерства.</w:t>
      </w:r>
    </w:p>
    <w:p w:rsidR="004C3E32" w:rsidRDefault="004C3E32">
      <w:pPr>
        <w:pStyle w:val="ConsPlusNormal"/>
        <w:spacing w:before="220"/>
        <w:ind w:firstLine="540"/>
        <w:jc w:val="both"/>
      </w:pPr>
      <w:r>
        <w:t>Министерство осуществляет координацию мероприятий государственной программы, общее руководство и контроль за ходом ее реализации.</w:t>
      </w:r>
    </w:p>
    <w:p w:rsidR="004C3E32" w:rsidRDefault="004C3E32">
      <w:pPr>
        <w:pStyle w:val="ConsPlusNormal"/>
        <w:spacing w:before="220"/>
        <w:ind w:firstLine="540"/>
        <w:jc w:val="both"/>
      </w:pPr>
      <w:r>
        <w:t>Изменения, касающиеся корректировки Плана реализации в части текущего финансового года, должны быть утверждены не позднее 31 декабря текущего финансового года.</w:t>
      </w:r>
    </w:p>
    <w:p w:rsidR="004C3E32" w:rsidRDefault="004C3E32">
      <w:pPr>
        <w:pStyle w:val="ConsPlusNormal"/>
        <w:spacing w:before="220"/>
        <w:ind w:firstLine="540"/>
        <w:jc w:val="both"/>
      </w:pPr>
      <w:r>
        <w:t xml:space="preserve">Для обеспечения контроля за ходом реализации государственной программы Министерство готовит отчетную информацию в соответствии с </w:t>
      </w:r>
      <w:hyperlink r:id="rId46" w:history="1">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w:t>
      </w:r>
    </w:p>
    <w:p w:rsidR="004C3E32" w:rsidRDefault="004C3E32">
      <w:pPr>
        <w:pStyle w:val="ConsPlusNormal"/>
        <w:spacing w:before="220"/>
        <w:ind w:firstLine="540"/>
        <w:jc w:val="both"/>
      </w:pPr>
      <w:r>
        <w:t>Государственная программа считается завершенной после выполнения мероприятий государственной программы в полном объеме и (или) достижения цели государственной программы.</w:t>
      </w:r>
    </w:p>
    <w:p w:rsidR="004C3E32" w:rsidRDefault="004C3E32">
      <w:pPr>
        <w:pStyle w:val="ConsPlusNormal"/>
        <w:spacing w:before="220"/>
        <w:ind w:firstLine="540"/>
        <w:jc w:val="both"/>
      </w:pPr>
      <w:r>
        <w:t>В целях реализации мероприятий государственной программы и достижения целевых индикаторов Министерство:</w:t>
      </w:r>
    </w:p>
    <w:p w:rsidR="004C3E32" w:rsidRDefault="004C3E32">
      <w:pPr>
        <w:pStyle w:val="ConsPlusNormal"/>
        <w:spacing w:before="220"/>
        <w:ind w:firstLine="540"/>
        <w:jc w:val="both"/>
      </w:pPr>
      <w:r>
        <w:t>формирует бюджетные заявки и обоснования на включение финансирования мероприятий государственной программы за счет средств областного бюджета Новосибирской области в соответствующем финансовом году и плановом периоде;</w:t>
      </w:r>
    </w:p>
    <w:p w:rsidR="004C3E32" w:rsidRDefault="004C3E32">
      <w:pPr>
        <w:pStyle w:val="ConsPlusNormal"/>
        <w:spacing w:before="220"/>
        <w:ind w:firstLine="540"/>
        <w:jc w:val="both"/>
      </w:pPr>
      <w:r>
        <w:t xml:space="preserve">заключает государственные контракты с хозяйствующими субъектами в порядке, установленном Федеральным </w:t>
      </w:r>
      <w:hyperlink r:id="rId47"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применяет санкции за неисполнение и ненадлежащее исполнение договорных обязательств в соответствии с законодательством и заключенными государственными контрактами;</w:t>
      </w:r>
    </w:p>
    <w:p w:rsidR="004C3E32" w:rsidRDefault="004C3E32">
      <w:pPr>
        <w:pStyle w:val="ConsPlusNormal"/>
        <w:spacing w:before="220"/>
        <w:ind w:firstLine="540"/>
        <w:jc w:val="both"/>
      </w:pPr>
      <w:r>
        <w:lastRenderedPageBreak/>
        <w:t>несет ответственность за обеспечение своевременной и качественной реализации государственной программы, за эффективное использование средств, выделяемых на ее реализацию;</w:t>
      </w:r>
    </w:p>
    <w:p w:rsidR="004C3E32" w:rsidRDefault="004C3E32">
      <w:pPr>
        <w:pStyle w:val="ConsPlusNormal"/>
        <w:spacing w:before="220"/>
        <w:ind w:firstLine="540"/>
        <w:jc w:val="both"/>
      </w:pPr>
      <w:r>
        <w:t>организует размещение в электронном виде информации о реализации государственной программы;</w:t>
      </w:r>
    </w:p>
    <w:p w:rsidR="004C3E32" w:rsidRDefault="004C3E32">
      <w:pPr>
        <w:pStyle w:val="ConsPlusNormal"/>
        <w:spacing w:before="220"/>
        <w:ind w:firstLine="540"/>
        <w:jc w:val="both"/>
      </w:pPr>
      <w:r>
        <w:t>в качестве уполномоченного органа принимает участие в конкурсах, проводимых Минэкономразвития России, для получения субсидий из федерального бюджета на софинансирование мероприятий государственной программы;</w:t>
      </w:r>
    </w:p>
    <w:p w:rsidR="004C3E32" w:rsidRDefault="004C3E32">
      <w:pPr>
        <w:pStyle w:val="ConsPlusNormal"/>
        <w:spacing w:before="220"/>
        <w:ind w:firstLine="540"/>
        <w:jc w:val="both"/>
      </w:pPr>
      <w:r>
        <w:t>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4C3E32" w:rsidRDefault="004C3E32">
      <w:pPr>
        <w:pStyle w:val="ConsPlusNormal"/>
        <w:spacing w:before="220"/>
        <w:ind w:firstLine="540"/>
        <w:jc w:val="both"/>
      </w:pPr>
      <w:r>
        <w:t>Министерство организовывает работу по поддержке малого и среднего предпринимательства при участии акционерного общества "Федеральная корпорация по развитию малого и среднего предпринимательства".</w:t>
      </w:r>
    </w:p>
    <w:p w:rsidR="004C3E32" w:rsidRDefault="004C3E32">
      <w:pPr>
        <w:pStyle w:val="ConsPlusNormal"/>
        <w:spacing w:before="220"/>
        <w:ind w:firstLine="540"/>
        <w:jc w:val="both"/>
      </w:pPr>
      <w:r>
        <w:t>Министерство оказывает финансовую, имущественную, информационную, консультационную поддержку субъектов малого и среднего предпринимательства и организаций, образующих инфраструктуру поддержки субъектов малого и среднего предпринимательства.</w:t>
      </w:r>
    </w:p>
    <w:p w:rsidR="004C3E32" w:rsidRDefault="004C3E32">
      <w:pPr>
        <w:pStyle w:val="ConsPlusNormal"/>
        <w:spacing w:before="220"/>
        <w:ind w:firstLine="540"/>
        <w:jc w:val="both"/>
      </w:pPr>
      <w:r>
        <w:t>Информационная и консультационная поддержки осуществляются под общей координацией Министерства, в том числе с использованием официальных сайтов Министерства и Правительства Новосибирской области, сайта "Малое и среднее предпринимательство Новосибирской области" в информационно-телекоммуникационной сети Интернет, а также путем личного обращения в Министерство.</w:t>
      </w:r>
    </w:p>
    <w:p w:rsidR="004C3E32" w:rsidRDefault="004C3E32">
      <w:pPr>
        <w:pStyle w:val="ConsPlusNormal"/>
        <w:spacing w:before="220"/>
        <w:ind w:firstLine="540"/>
        <w:jc w:val="both"/>
      </w:pPr>
      <w:r>
        <w:t xml:space="preserve">Оказание имущественной поддержки субъектам малого и среднего предпринимательства осуществляется в соответствии с </w:t>
      </w:r>
      <w:hyperlink r:id="rId48" w:history="1">
        <w:r>
          <w:rPr>
            <w:color w:val="0000FF"/>
          </w:rPr>
          <w:t>постановлением</w:t>
        </w:r>
      </w:hyperlink>
      <w:r>
        <w:t xml:space="preserve"> Правительства Новосибирской области от 24.01.2017 N 10-п "О Порядке и условиях предоставления в аренду государственного имущества Новосибирской области, включенного в перечень государственного имущества Новосибирской области, свободного от прав третьих лиц (за исключением имущественных прав субъектов малого и среднего предпринимательства)".</w:t>
      </w:r>
    </w:p>
    <w:p w:rsidR="004C3E32" w:rsidRDefault="004C3E32">
      <w:pPr>
        <w:pStyle w:val="ConsPlusNormal"/>
        <w:spacing w:before="220"/>
        <w:ind w:firstLine="540"/>
        <w:jc w:val="both"/>
      </w:pPr>
      <w:r>
        <w:t xml:space="preserve">Предоставление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осуществляется в соответствии с </w:t>
      </w:r>
      <w:hyperlink w:anchor="P4083" w:history="1">
        <w:r>
          <w:rPr>
            <w:color w:val="0000FF"/>
          </w:rPr>
          <w:t>Порядком</w:t>
        </w:r>
      </w:hyperlink>
      <w:r>
        <w:t xml:space="preserve"> предоставления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установленным согласно приложению N 9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 xml:space="preserve">Финансирование мероприятий, предусмотренных государственной программой, осуществляется в соответствии с </w:t>
      </w:r>
      <w:hyperlink w:anchor="P1635" w:history="1">
        <w:r>
          <w:rPr>
            <w:color w:val="0000FF"/>
          </w:rPr>
          <w:t>Порядком</w:t>
        </w:r>
      </w:hyperlink>
      <w:r>
        <w:t xml:space="preserve"> финансирования мероприятий, предусмотренных государственной программой, установленным согласно приложению N 1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 xml:space="preserve">Субсидии СМиСП по различным направлениям предоставляются на конкурсной основе в соответствии с </w:t>
      </w:r>
      <w:hyperlink r:id="rId49"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Условия и порядок предоставления субсидий определены в </w:t>
      </w:r>
      <w:hyperlink w:anchor="P1665" w:history="1">
        <w:r>
          <w:rPr>
            <w:color w:val="0000FF"/>
          </w:rPr>
          <w:t>Порядке</w:t>
        </w:r>
      </w:hyperlink>
      <w:r>
        <w:t xml:space="preserve"> предоставления субсидий юридическим лицам (за исключением </w:t>
      </w:r>
      <w:r>
        <w:lastRenderedPageBreak/>
        <w:t>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установленном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4C3E32">
      <w:pPr>
        <w:pStyle w:val="ConsPlusNormal"/>
        <w:spacing w:before="220"/>
        <w:ind w:firstLine="540"/>
        <w:jc w:val="both"/>
      </w:pPr>
      <w:r>
        <w:t>Предоставление субсидий носит заявительный характер. Заявки представляются в Министерство, после рассмотрения направляются в комиссию по развитию малого и среднего предпринимательства, созданную приказом Министерства. Субсидии предоставляются на основании заключенных между Министерством и СМиСП договоров.</w:t>
      </w:r>
    </w:p>
    <w:p w:rsidR="004C3E32" w:rsidRDefault="004C3E32">
      <w:pPr>
        <w:pStyle w:val="ConsPlusNormal"/>
        <w:spacing w:before="220"/>
        <w:ind w:firstLine="540"/>
        <w:jc w:val="both"/>
      </w:pPr>
      <w:r>
        <w:t xml:space="preserve">Финансирование мероприятий, направленных на развитие деятельности организаций, образующих инфраструктуру поддержки СМиСП, осуществляется в форме предоставления субсидий в соответствии с Порядками предоставления субсидий организациям, образующим инфраструктуру поддержки субъектов малого и среднего предпринимательства, установленными согласно </w:t>
      </w:r>
      <w:hyperlink w:anchor="P3469" w:history="1">
        <w:r>
          <w:rPr>
            <w:color w:val="0000FF"/>
          </w:rPr>
          <w:t>приложениям N 4</w:t>
        </w:r>
      </w:hyperlink>
      <w:r>
        <w:t xml:space="preserve"> - </w:t>
      </w:r>
      <w:hyperlink w:anchor="P3927" w:history="1">
        <w:r>
          <w:rPr>
            <w:color w:val="0000FF"/>
          </w:rPr>
          <w:t>8</w:t>
        </w:r>
      </w:hyperlink>
      <w:r>
        <w:t xml:space="preserve">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 или в форме заключения с ними государственных контрактов в соответствии с Федеральным </w:t>
      </w:r>
      <w:hyperlink r:id="rId50"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4C3E32" w:rsidRDefault="004C3E32">
      <w:pPr>
        <w:pStyle w:val="ConsPlusNormal"/>
        <w:spacing w:before="220"/>
        <w:ind w:firstLine="540"/>
        <w:jc w:val="both"/>
      </w:pPr>
      <w:r>
        <w:t xml:space="preserve">Предоставление и расходование субсидий местным бюджетам на поддержку муниципальных программ развития СМиСП на территории Новосибирской области осуществляется в соответствии с </w:t>
      </w:r>
      <w:hyperlink w:anchor="P3085" w:history="1">
        <w:r>
          <w:rPr>
            <w:color w:val="0000FF"/>
          </w:rPr>
          <w:t>Условиями</w:t>
        </w:r>
      </w:hyperlink>
      <w:r>
        <w:t xml:space="preserve"> предоставления и расходования субсидий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 установленными согласно приложению N 3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w:t>
      </w:r>
    </w:p>
    <w:p w:rsidR="004C3E32" w:rsidRDefault="002A4603">
      <w:pPr>
        <w:pStyle w:val="ConsPlusNormal"/>
        <w:spacing w:before="220"/>
        <w:ind w:firstLine="540"/>
        <w:jc w:val="both"/>
      </w:pPr>
      <w:hyperlink w:anchor="P1483" w:history="1">
        <w:r w:rsidR="004C3E32">
          <w:rPr>
            <w:color w:val="0000FF"/>
          </w:rPr>
          <w:t>Методика</w:t>
        </w:r>
      </w:hyperlink>
      <w:r w:rsidR="004C3E32">
        <w:t xml:space="preserve"> расчета субсидий местным бюджетам на поддержку муниципальных программ развития СМиСП на территории Новосибирской области приведена в приложении N 4 к государственной программе.</w:t>
      </w:r>
    </w:p>
    <w:p w:rsidR="004C3E32" w:rsidRDefault="004C3E32">
      <w:pPr>
        <w:pStyle w:val="ConsPlusNormal"/>
        <w:spacing w:before="220"/>
        <w:ind w:firstLine="540"/>
        <w:jc w:val="both"/>
      </w:pPr>
      <w:r>
        <w:t>Информационное обеспечение реализации государственной программы обеспечивается путем размещения в сети Интернет на официальных сайтах Министерства и Правительства Новосибирской области, сайте "Малое и среднее предпринимательство Новосибирской области":</w:t>
      </w:r>
    </w:p>
    <w:p w:rsidR="004C3E32" w:rsidRDefault="004C3E32">
      <w:pPr>
        <w:pStyle w:val="ConsPlusNormal"/>
        <w:spacing w:before="220"/>
        <w:ind w:firstLine="540"/>
        <w:jc w:val="both"/>
      </w:pPr>
      <w:r>
        <w:t>постановления Правительства Новосибирской области об утверждении государственной программы и текста утвержденной государственной программы (текст в актуальной редакции в случае внесения изменений);</w:t>
      </w:r>
    </w:p>
    <w:p w:rsidR="004C3E32" w:rsidRDefault="004C3E32">
      <w:pPr>
        <w:pStyle w:val="ConsPlusNormal"/>
        <w:spacing w:before="220"/>
        <w:ind w:firstLine="540"/>
        <w:jc w:val="both"/>
      </w:pPr>
      <w:r>
        <w:t>приказа Министерства об утверждении плана реализации мероприятий государственной программы;</w:t>
      </w:r>
    </w:p>
    <w:p w:rsidR="004C3E32" w:rsidRDefault="004C3E32">
      <w:pPr>
        <w:pStyle w:val="ConsPlusNormal"/>
        <w:spacing w:before="220"/>
        <w:ind w:firstLine="540"/>
        <w:jc w:val="both"/>
      </w:pPr>
      <w:r>
        <w:t>информации о ходе реализации государственной программы;</w:t>
      </w:r>
    </w:p>
    <w:p w:rsidR="004C3E32" w:rsidRDefault="004C3E32">
      <w:pPr>
        <w:pStyle w:val="ConsPlusNormal"/>
        <w:spacing w:before="220"/>
        <w:ind w:firstLine="540"/>
        <w:jc w:val="both"/>
      </w:pPr>
      <w:r>
        <w:t>новостей в сфере предпринимательства;</w:t>
      </w:r>
    </w:p>
    <w:p w:rsidR="004C3E32" w:rsidRDefault="004C3E32">
      <w:pPr>
        <w:pStyle w:val="ConsPlusNormal"/>
        <w:spacing w:before="220"/>
        <w:ind w:firstLine="540"/>
        <w:jc w:val="both"/>
      </w:pPr>
      <w:r>
        <w:t>перечня организаций, образующих инфраструктуру поддержки СМиСП;</w:t>
      </w:r>
    </w:p>
    <w:p w:rsidR="004C3E32" w:rsidRDefault="004C3E32">
      <w:pPr>
        <w:pStyle w:val="ConsPlusNormal"/>
        <w:spacing w:before="220"/>
        <w:ind w:firstLine="540"/>
        <w:jc w:val="both"/>
      </w:pPr>
      <w:r>
        <w:t>протоколов заседаний комиссии по развитию малого и среднего предпринимательства.</w:t>
      </w:r>
    </w:p>
    <w:p w:rsidR="004C3E32" w:rsidRDefault="004C3E32">
      <w:pPr>
        <w:pStyle w:val="ConsPlusNormal"/>
        <w:ind w:firstLine="540"/>
        <w:jc w:val="both"/>
      </w:pPr>
    </w:p>
    <w:p w:rsidR="004C3E32" w:rsidRDefault="004C3E32">
      <w:pPr>
        <w:pStyle w:val="ConsPlusNormal"/>
        <w:jc w:val="center"/>
        <w:outlineLvl w:val="1"/>
      </w:pPr>
      <w:r>
        <w:t>VI. Ресурсное обеспечение государственной программы</w:t>
      </w:r>
    </w:p>
    <w:p w:rsidR="004C3E32" w:rsidRDefault="004C3E32">
      <w:pPr>
        <w:pStyle w:val="ConsPlusNormal"/>
        <w:ind w:firstLine="540"/>
        <w:jc w:val="both"/>
      </w:pPr>
    </w:p>
    <w:p w:rsidR="004C3E32" w:rsidRDefault="004C3E32">
      <w:pPr>
        <w:pStyle w:val="ConsPlusNormal"/>
        <w:ind w:firstLine="540"/>
        <w:jc w:val="both"/>
      </w:pPr>
      <w:r>
        <w:t>Реализация мероприятий государственной программы будет осуществляться с использованием материально-технических и трудовых ресурсов Министерства.</w:t>
      </w:r>
    </w:p>
    <w:p w:rsidR="004C3E32" w:rsidRDefault="004C3E32">
      <w:pPr>
        <w:pStyle w:val="ConsPlusNormal"/>
        <w:spacing w:before="220"/>
        <w:ind w:firstLine="540"/>
        <w:jc w:val="both"/>
      </w:pPr>
      <w:r>
        <w:t>Основными источниками финансирования государственной программы являются средства областного бюджета Новосибирской области и федерального бюджета.</w:t>
      </w:r>
    </w:p>
    <w:p w:rsidR="004C3E32" w:rsidRDefault="004C3E32">
      <w:pPr>
        <w:pStyle w:val="ConsPlusNormal"/>
        <w:spacing w:before="220"/>
        <w:ind w:firstLine="540"/>
        <w:jc w:val="both"/>
      </w:pPr>
      <w:r>
        <w:t>Сводные финансовые затраты государственной программы приведены в плане реализации мероприятий государственной программы, утвержденном приказом министерства промышленности, торговли и развития предпринимательства Новосибирской области.</w:t>
      </w:r>
    </w:p>
    <w:p w:rsidR="004C3E32" w:rsidRDefault="004C3E32">
      <w:pPr>
        <w:pStyle w:val="ConsPlusNormal"/>
        <w:spacing w:before="220"/>
        <w:ind w:firstLine="540"/>
        <w:jc w:val="both"/>
      </w:pPr>
      <w:r>
        <w:t>Общий объем финансирования государственной программы составляет 17 314 582,20 тыс. руб. за период 2017 - 2022 годов.</w:t>
      </w:r>
    </w:p>
    <w:p w:rsidR="004C3E32" w:rsidRDefault="004C3E32">
      <w:pPr>
        <w:pStyle w:val="ConsPlusNormal"/>
        <w:spacing w:before="220"/>
        <w:ind w:firstLine="540"/>
        <w:jc w:val="both"/>
      </w:pPr>
      <w:r>
        <w:t>В том числе по годам реализации государственной программы:</w:t>
      </w:r>
    </w:p>
    <w:p w:rsidR="004C3E32" w:rsidRDefault="004C3E32">
      <w:pPr>
        <w:pStyle w:val="ConsPlusNormal"/>
        <w:spacing w:before="220"/>
        <w:ind w:firstLine="540"/>
        <w:jc w:val="both"/>
      </w:pPr>
      <w:r>
        <w:t>2017 год - 2 472 306,60 тыс. руб.;</w:t>
      </w:r>
    </w:p>
    <w:p w:rsidR="004C3E32" w:rsidRDefault="004C3E32">
      <w:pPr>
        <w:pStyle w:val="ConsPlusNormal"/>
        <w:spacing w:before="220"/>
        <w:ind w:firstLine="540"/>
        <w:jc w:val="both"/>
      </w:pPr>
      <w:r>
        <w:t>2018 год - 2 846 312,30 тыс. руб.;</w:t>
      </w:r>
    </w:p>
    <w:p w:rsidR="004C3E32" w:rsidRDefault="004C3E32">
      <w:pPr>
        <w:pStyle w:val="ConsPlusNormal"/>
        <w:spacing w:before="220"/>
        <w:ind w:firstLine="540"/>
        <w:jc w:val="both"/>
      </w:pPr>
      <w:r>
        <w:t>2019 год - 2 835 661,30 тыс. руб.;</w:t>
      </w:r>
    </w:p>
    <w:p w:rsidR="004C3E32" w:rsidRDefault="004C3E32">
      <w:pPr>
        <w:pStyle w:val="ConsPlusNormal"/>
        <w:spacing w:before="220"/>
        <w:ind w:firstLine="540"/>
        <w:jc w:val="both"/>
      </w:pPr>
      <w:r>
        <w:t>2020 год - 2 915 034,00 тыс. руб.;</w:t>
      </w:r>
    </w:p>
    <w:p w:rsidR="004C3E32" w:rsidRDefault="004C3E32">
      <w:pPr>
        <w:pStyle w:val="ConsPlusNormal"/>
        <w:spacing w:before="220"/>
        <w:ind w:firstLine="540"/>
        <w:jc w:val="both"/>
      </w:pPr>
      <w:r>
        <w:t>2021 год - 2 979 684,00 тыс. руб.;</w:t>
      </w:r>
    </w:p>
    <w:p w:rsidR="004C3E32" w:rsidRDefault="004C3E32">
      <w:pPr>
        <w:pStyle w:val="ConsPlusNormal"/>
        <w:spacing w:before="220"/>
        <w:ind w:firstLine="540"/>
        <w:jc w:val="both"/>
      </w:pPr>
      <w:r>
        <w:t>2022 год - 3 265 584,00 тыс. руб.</w:t>
      </w:r>
    </w:p>
    <w:p w:rsidR="004C3E32" w:rsidRDefault="004C3E32">
      <w:pPr>
        <w:pStyle w:val="ConsPlusNormal"/>
        <w:spacing w:before="220"/>
        <w:ind w:firstLine="540"/>
        <w:jc w:val="both"/>
      </w:pPr>
      <w:r>
        <w:t>В том числе по источникам финансирования:</w:t>
      </w:r>
    </w:p>
    <w:p w:rsidR="004C3E32" w:rsidRDefault="004C3E32">
      <w:pPr>
        <w:pStyle w:val="ConsPlusNormal"/>
        <w:spacing w:before="220"/>
        <w:ind w:firstLine="540"/>
        <w:jc w:val="both"/>
      </w:pPr>
      <w:r>
        <w:t xml:space="preserve">средства из федерального бюджета за период 2017 - 2022 годов - 2 283 826,50 тыс. руб. </w:t>
      </w:r>
      <w:hyperlink w:anchor="P613" w:history="1">
        <w:r>
          <w:rPr>
            <w:color w:val="0000FF"/>
          </w:rPr>
          <w:t>&lt;*&gt;</w:t>
        </w:r>
      </w:hyperlink>
      <w:r>
        <w:t>, в том числе:</w:t>
      </w:r>
    </w:p>
    <w:p w:rsidR="004C3E32" w:rsidRDefault="004C3E32">
      <w:pPr>
        <w:pStyle w:val="ConsPlusNormal"/>
        <w:spacing w:before="220"/>
        <w:ind w:firstLine="540"/>
        <w:jc w:val="both"/>
      </w:pPr>
      <w:r>
        <w:t xml:space="preserve">2017 год - 398 515,50 тыс. руб. </w:t>
      </w:r>
      <w:hyperlink w:anchor="P613" w:history="1">
        <w:r>
          <w:rPr>
            <w:color w:val="0000FF"/>
          </w:rPr>
          <w:t>&lt;*&gt;</w:t>
        </w:r>
      </w:hyperlink>
      <w:r>
        <w:t>;</w:t>
      </w:r>
    </w:p>
    <w:p w:rsidR="004C3E32" w:rsidRDefault="004C3E32">
      <w:pPr>
        <w:pStyle w:val="ConsPlusNormal"/>
        <w:spacing w:before="220"/>
        <w:ind w:firstLine="540"/>
        <w:jc w:val="both"/>
      </w:pPr>
      <w:r>
        <w:t xml:space="preserve">2018 год - 491 821,00 тыс. руб. </w:t>
      </w:r>
      <w:hyperlink w:anchor="P613" w:history="1">
        <w:r>
          <w:rPr>
            <w:color w:val="0000FF"/>
          </w:rPr>
          <w:t>&lt;*&gt;</w:t>
        </w:r>
      </w:hyperlink>
      <w:r>
        <w:t>;</w:t>
      </w:r>
    </w:p>
    <w:p w:rsidR="004C3E32" w:rsidRDefault="004C3E32">
      <w:pPr>
        <w:pStyle w:val="ConsPlusNormal"/>
        <w:spacing w:before="220"/>
        <w:ind w:firstLine="540"/>
        <w:jc w:val="both"/>
      </w:pPr>
      <w:r>
        <w:t xml:space="preserve">2019 год - 423 920,00 тыс. руб. </w:t>
      </w:r>
      <w:hyperlink w:anchor="P613" w:history="1">
        <w:r>
          <w:rPr>
            <w:color w:val="0000FF"/>
          </w:rPr>
          <w:t>&lt;*&gt;</w:t>
        </w:r>
      </w:hyperlink>
      <w:r>
        <w:t>;</w:t>
      </w:r>
    </w:p>
    <w:p w:rsidR="004C3E32" w:rsidRDefault="004C3E32">
      <w:pPr>
        <w:pStyle w:val="ConsPlusNormal"/>
        <w:spacing w:before="220"/>
        <w:ind w:firstLine="540"/>
        <w:jc w:val="both"/>
      </w:pPr>
      <w:r>
        <w:t xml:space="preserve">2020 год - 330 090,00 тыс. руб. </w:t>
      </w:r>
      <w:hyperlink w:anchor="P613" w:history="1">
        <w:r>
          <w:rPr>
            <w:color w:val="0000FF"/>
          </w:rPr>
          <w:t>&lt;*&gt;</w:t>
        </w:r>
      </w:hyperlink>
      <w:r>
        <w:t>;</w:t>
      </w:r>
    </w:p>
    <w:p w:rsidR="004C3E32" w:rsidRDefault="004C3E32">
      <w:pPr>
        <w:pStyle w:val="ConsPlusNormal"/>
        <w:spacing w:before="220"/>
        <w:ind w:firstLine="540"/>
        <w:jc w:val="both"/>
      </w:pPr>
      <w:r>
        <w:t xml:space="preserve">2021 год - 305 790,00 тыс. руб. </w:t>
      </w:r>
      <w:hyperlink w:anchor="P613" w:history="1">
        <w:r>
          <w:rPr>
            <w:color w:val="0000FF"/>
          </w:rPr>
          <w:t>&lt;*&gt;</w:t>
        </w:r>
      </w:hyperlink>
      <w:r>
        <w:t>;</w:t>
      </w:r>
    </w:p>
    <w:p w:rsidR="004C3E32" w:rsidRDefault="004C3E32">
      <w:pPr>
        <w:pStyle w:val="ConsPlusNormal"/>
        <w:spacing w:before="220"/>
        <w:ind w:firstLine="540"/>
        <w:jc w:val="both"/>
      </w:pPr>
      <w:r>
        <w:t xml:space="preserve">2022 год - 333 690,00 тыс. руб. </w:t>
      </w:r>
      <w:hyperlink w:anchor="P613" w:history="1">
        <w:r>
          <w:rPr>
            <w:color w:val="0000FF"/>
          </w:rPr>
          <w:t>&lt;*&gt;</w:t>
        </w:r>
      </w:hyperlink>
      <w:r>
        <w:t>.</w:t>
      </w:r>
    </w:p>
    <w:p w:rsidR="004C3E32" w:rsidRDefault="004C3E32">
      <w:pPr>
        <w:pStyle w:val="ConsPlusNormal"/>
        <w:spacing w:before="220"/>
        <w:ind w:firstLine="540"/>
        <w:jc w:val="both"/>
      </w:pPr>
      <w:r>
        <w:t>Областной бюджет Новосибирской области за период 2017 - 2022 годов - 766 713,70 тыс. руб., в том числе:</w:t>
      </w:r>
    </w:p>
    <w:p w:rsidR="004C3E32" w:rsidRDefault="004C3E32">
      <w:pPr>
        <w:pStyle w:val="ConsPlusNormal"/>
        <w:spacing w:before="220"/>
        <w:ind w:firstLine="540"/>
        <w:jc w:val="both"/>
      </w:pPr>
      <w:r>
        <w:t>2017 год - 126 319,10 тыс. руб.;</w:t>
      </w:r>
    </w:p>
    <w:p w:rsidR="004C3E32" w:rsidRDefault="004C3E32">
      <w:pPr>
        <w:pStyle w:val="ConsPlusNormal"/>
        <w:spacing w:before="220"/>
        <w:ind w:firstLine="540"/>
        <w:jc w:val="both"/>
      </w:pPr>
      <w:r>
        <w:t>2018 год - 155 537,30 тыс. руб.;</w:t>
      </w:r>
    </w:p>
    <w:p w:rsidR="004C3E32" w:rsidRDefault="004C3E32">
      <w:pPr>
        <w:pStyle w:val="ConsPlusNormal"/>
        <w:spacing w:before="220"/>
        <w:ind w:firstLine="540"/>
        <w:jc w:val="both"/>
      </w:pPr>
      <w:r>
        <w:t>2019 год - 155 537,30 тыс. руб.;</w:t>
      </w:r>
    </w:p>
    <w:p w:rsidR="004C3E32" w:rsidRDefault="004C3E32">
      <w:pPr>
        <w:pStyle w:val="ConsPlusNormal"/>
        <w:spacing w:before="220"/>
        <w:ind w:firstLine="540"/>
        <w:jc w:val="both"/>
      </w:pPr>
      <w:r>
        <w:t>2020 год - 95 340,00 тыс. руб.;</w:t>
      </w:r>
    </w:p>
    <w:p w:rsidR="004C3E32" w:rsidRDefault="004C3E32">
      <w:pPr>
        <w:pStyle w:val="ConsPlusNormal"/>
        <w:spacing w:before="220"/>
        <w:ind w:firstLine="540"/>
        <w:jc w:val="both"/>
      </w:pPr>
      <w:r>
        <w:t>2021 год - 113 690,00 тыс. руб.;</w:t>
      </w:r>
    </w:p>
    <w:p w:rsidR="004C3E32" w:rsidRDefault="004C3E32">
      <w:pPr>
        <w:pStyle w:val="ConsPlusNormal"/>
        <w:spacing w:before="220"/>
        <w:ind w:firstLine="540"/>
        <w:jc w:val="both"/>
      </w:pPr>
      <w:r>
        <w:lastRenderedPageBreak/>
        <w:t>2022 год - 120 290,00 тыс. руб.</w:t>
      </w:r>
    </w:p>
    <w:p w:rsidR="004C3E32" w:rsidRDefault="004C3E32">
      <w:pPr>
        <w:pStyle w:val="ConsPlusNormal"/>
        <w:spacing w:before="220"/>
        <w:ind w:firstLine="540"/>
        <w:jc w:val="both"/>
      </w:pPr>
      <w:r>
        <w:t>Местные бюджеты Новосибирской области за период 2017 - 2022 годов - 148 710,00 тыс. руб., в том числе:</w:t>
      </w:r>
    </w:p>
    <w:p w:rsidR="004C3E32" w:rsidRDefault="004C3E32">
      <w:pPr>
        <w:pStyle w:val="ConsPlusNormal"/>
        <w:spacing w:before="220"/>
        <w:ind w:firstLine="540"/>
        <w:jc w:val="both"/>
      </w:pPr>
      <w:r>
        <w:t>2017 год - 2 800,00 тыс. руб.;</w:t>
      </w:r>
    </w:p>
    <w:p w:rsidR="004C3E32" w:rsidRDefault="004C3E32">
      <w:pPr>
        <w:pStyle w:val="ConsPlusNormal"/>
        <w:spacing w:before="220"/>
        <w:ind w:firstLine="540"/>
        <w:jc w:val="both"/>
      </w:pPr>
      <w:r>
        <w:t>2018 год - 28 982,00 тыс. руб.;</w:t>
      </w:r>
    </w:p>
    <w:p w:rsidR="004C3E32" w:rsidRDefault="004C3E32">
      <w:pPr>
        <w:pStyle w:val="ConsPlusNormal"/>
        <w:spacing w:before="220"/>
        <w:ind w:firstLine="540"/>
        <w:jc w:val="both"/>
      </w:pPr>
      <w:r>
        <w:t>2019 год - 29 232,00 тыс. руб.;</w:t>
      </w:r>
    </w:p>
    <w:p w:rsidR="004C3E32" w:rsidRDefault="004C3E32">
      <w:pPr>
        <w:pStyle w:val="ConsPlusNormal"/>
        <w:spacing w:before="220"/>
        <w:ind w:firstLine="540"/>
        <w:jc w:val="both"/>
      </w:pPr>
      <w:r>
        <w:t>2020 год - 29 232,00 тыс. руб.;</w:t>
      </w:r>
    </w:p>
    <w:p w:rsidR="004C3E32" w:rsidRDefault="004C3E32">
      <w:pPr>
        <w:pStyle w:val="ConsPlusNormal"/>
        <w:spacing w:before="220"/>
        <w:ind w:firstLine="540"/>
        <w:jc w:val="both"/>
      </w:pPr>
      <w:r>
        <w:t>2021 год - 29 232,00 тыс. руб.;</w:t>
      </w:r>
    </w:p>
    <w:p w:rsidR="004C3E32" w:rsidRDefault="004C3E32">
      <w:pPr>
        <w:pStyle w:val="ConsPlusNormal"/>
        <w:spacing w:before="220"/>
        <w:ind w:firstLine="540"/>
        <w:jc w:val="both"/>
      </w:pPr>
      <w:r>
        <w:t>2022 год - 29 232,00 тыс. руб.</w:t>
      </w:r>
    </w:p>
    <w:p w:rsidR="004C3E32" w:rsidRDefault="004C3E32">
      <w:pPr>
        <w:pStyle w:val="ConsPlusNormal"/>
        <w:spacing w:before="220"/>
        <w:ind w:firstLine="540"/>
        <w:jc w:val="both"/>
      </w:pPr>
      <w:r>
        <w:t xml:space="preserve">Внебюджетные источники за период 2017 - 2022 годов - 14 115 332,00 тыс. руб. </w:t>
      </w:r>
      <w:hyperlink w:anchor="P614" w:history="1">
        <w:r>
          <w:rPr>
            <w:color w:val="0000FF"/>
          </w:rPr>
          <w:t>&lt;**&gt;</w:t>
        </w:r>
      </w:hyperlink>
      <w:r>
        <w:t>, в том числе:</w:t>
      </w:r>
    </w:p>
    <w:p w:rsidR="004C3E32" w:rsidRDefault="004C3E32">
      <w:pPr>
        <w:pStyle w:val="ConsPlusNormal"/>
        <w:spacing w:before="220"/>
        <w:ind w:firstLine="540"/>
        <w:jc w:val="both"/>
      </w:pPr>
      <w:r>
        <w:t xml:space="preserve">2017 год - 1 944 672,00 тыс. руб. </w:t>
      </w:r>
      <w:hyperlink w:anchor="P614" w:history="1">
        <w:r>
          <w:rPr>
            <w:color w:val="0000FF"/>
          </w:rPr>
          <w:t>&lt;**&gt;</w:t>
        </w:r>
      </w:hyperlink>
      <w:r>
        <w:t>;</w:t>
      </w:r>
    </w:p>
    <w:p w:rsidR="004C3E32" w:rsidRDefault="004C3E32">
      <w:pPr>
        <w:pStyle w:val="ConsPlusNormal"/>
        <w:spacing w:before="220"/>
        <w:ind w:firstLine="540"/>
        <w:jc w:val="both"/>
      </w:pPr>
      <w:r>
        <w:t xml:space="preserve">2018 год - 2 169 972,00 тыс. руб. </w:t>
      </w:r>
      <w:hyperlink w:anchor="P614" w:history="1">
        <w:r>
          <w:rPr>
            <w:color w:val="0000FF"/>
          </w:rPr>
          <w:t>&lt;**&gt;</w:t>
        </w:r>
      </w:hyperlink>
      <w:r>
        <w:t>;</w:t>
      </w:r>
    </w:p>
    <w:p w:rsidR="004C3E32" w:rsidRDefault="004C3E32">
      <w:pPr>
        <w:pStyle w:val="ConsPlusNormal"/>
        <w:spacing w:before="220"/>
        <w:ind w:firstLine="540"/>
        <w:jc w:val="both"/>
      </w:pPr>
      <w:r>
        <w:t xml:space="preserve">2019 год - 2 226 972,00 тыс. руб. </w:t>
      </w:r>
      <w:hyperlink w:anchor="P614" w:history="1">
        <w:r>
          <w:rPr>
            <w:color w:val="0000FF"/>
          </w:rPr>
          <w:t>&lt;**&gt;</w:t>
        </w:r>
      </w:hyperlink>
      <w:r>
        <w:t>;</w:t>
      </w:r>
    </w:p>
    <w:p w:rsidR="004C3E32" w:rsidRDefault="004C3E32">
      <w:pPr>
        <w:pStyle w:val="ConsPlusNormal"/>
        <w:spacing w:before="220"/>
        <w:ind w:firstLine="540"/>
        <w:jc w:val="both"/>
      </w:pPr>
      <w:r>
        <w:t xml:space="preserve">2020 год - 2 460 372,00 тыс. руб. </w:t>
      </w:r>
      <w:hyperlink w:anchor="P614" w:history="1">
        <w:r>
          <w:rPr>
            <w:color w:val="0000FF"/>
          </w:rPr>
          <w:t>&lt;**&gt;</w:t>
        </w:r>
      </w:hyperlink>
      <w:r>
        <w:t>;</w:t>
      </w:r>
    </w:p>
    <w:p w:rsidR="004C3E32" w:rsidRDefault="004C3E32">
      <w:pPr>
        <w:pStyle w:val="ConsPlusNormal"/>
        <w:spacing w:before="220"/>
        <w:ind w:firstLine="540"/>
        <w:jc w:val="both"/>
      </w:pPr>
      <w:r>
        <w:t xml:space="preserve">2021 год - 2 530 972,00 тыс. руб. </w:t>
      </w:r>
      <w:hyperlink w:anchor="P614" w:history="1">
        <w:r>
          <w:rPr>
            <w:color w:val="0000FF"/>
          </w:rPr>
          <w:t>&lt;**&gt;</w:t>
        </w:r>
      </w:hyperlink>
      <w:r>
        <w:t>;</w:t>
      </w:r>
    </w:p>
    <w:p w:rsidR="004C3E32" w:rsidRDefault="004C3E32">
      <w:pPr>
        <w:pStyle w:val="ConsPlusNormal"/>
        <w:spacing w:before="220"/>
        <w:ind w:firstLine="540"/>
        <w:jc w:val="both"/>
      </w:pPr>
      <w:r>
        <w:t xml:space="preserve">2022 год - 2 782 372,00 тыс. руб. </w:t>
      </w:r>
      <w:hyperlink w:anchor="P614" w:history="1">
        <w:r>
          <w:rPr>
            <w:color w:val="0000FF"/>
          </w:rPr>
          <w:t>&lt;**&gt;</w:t>
        </w:r>
      </w:hyperlink>
      <w:r>
        <w:t>.</w:t>
      </w:r>
    </w:p>
    <w:p w:rsidR="004C3E32" w:rsidRDefault="004C3E32">
      <w:pPr>
        <w:pStyle w:val="ConsPlusNormal"/>
        <w:spacing w:before="220"/>
        <w:ind w:firstLine="540"/>
        <w:jc w:val="both"/>
      </w:pPr>
      <w:r>
        <w:t>Объемы финансирования по исполнителям:</w:t>
      </w:r>
    </w:p>
    <w:p w:rsidR="004C3E32" w:rsidRDefault="004C3E32">
      <w:pPr>
        <w:pStyle w:val="ConsPlusNormal"/>
        <w:spacing w:before="220"/>
        <w:ind w:firstLine="540"/>
        <w:jc w:val="both"/>
      </w:pPr>
      <w:r>
        <w:t>министерство промышленности, торговли и развития предпринимательства Новосибирской области за период 2017 - 2022 годов - 17 052 192,2 тыс. руб.</w:t>
      </w:r>
    </w:p>
    <w:p w:rsidR="004C3E32" w:rsidRDefault="004C3E32">
      <w:pPr>
        <w:pStyle w:val="ConsPlusNormal"/>
        <w:spacing w:before="220"/>
        <w:ind w:firstLine="540"/>
        <w:jc w:val="both"/>
      </w:pPr>
      <w:r>
        <w:t>В том числе по годам реализации государственной программы:</w:t>
      </w:r>
    </w:p>
    <w:p w:rsidR="004C3E32" w:rsidRDefault="004C3E32">
      <w:pPr>
        <w:pStyle w:val="ConsPlusNormal"/>
        <w:spacing w:before="220"/>
        <w:ind w:firstLine="540"/>
        <w:jc w:val="both"/>
      </w:pPr>
      <w:r>
        <w:t>2017 год - 2 322 306,60 тыс. руб.;</w:t>
      </w:r>
    </w:p>
    <w:p w:rsidR="004C3E32" w:rsidRDefault="004C3E32">
      <w:pPr>
        <w:pStyle w:val="ConsPlusNormal"/>
        <w:spacing w:before="220"/>
        <w:ind w:firstLine="540"/>
        <w:jc w:val="both"/>
      </w:pPr>
      <w:r>
        <w:t>2018 год - 2 733 922,30 тыс. руб.;</w:t>
      </w:r>
    </w:p>
    <w:p w:rsidR="004C3E32" w:rsidRDefault="004C3E32">
      <w:pPr>
        <w:pStyle w:val="ConsPlusNormal"/>
        <w:spacing w:before="220"/>
        <w:ind w:firstLine="540"/>
        <w:jc w:val="both"/>
      </w:pPr>
      <w:r>
        <w:t>2019 год - 2 835 661,30 тыс. руб.;</w:t>
      </w:r>
    </w:p>
    <w:p w:rsidR="004C3E32" w:rsidRDefault="004C3E32">
      <w:pPr>
        <w:pStyle w:val="ConsPlusNormal"/>
        <w:spacing w:before="220"/>
        <w:ind w:firstLine="540"/>
        <w:jc w:val="both"/>
      </w:pPr>
      <w:r>
        <w:t>2020 год - 2 915 034,00 тыс. руб.;</w:t>
      </w:r>
    </w:p>
    <w:p w:rsidR="004C3E32" w:rsidRDefault="004C3E32">
      <w:pPr>
        <w:pStyle w:val="ConsPlusNormal"/>
        <w:spacing w:before="220"/>
        <w:ind w:firstLine="540"/>
        <w:jc w:val="both"/>
      </w:pPr>
      <w:r>
        <w:t>2021 год - 2 979 684,00 тыс. руб.;</w:t>
      </w:r>
    </w:p>
    <w:p w:rsidR="004C3E32" w:rsidRDefault="004C3E32">
      <w:pPr>
        <w:pStyle w:val="ConsPlusNormal"/>
        <w:spacing w:before="220"/>
        <w:ind w:firstLine="540"/>
        <w:jc w:val="both"/>
      </w:pPr>
      <w:r>
        <w:t>2022 год - 3 265 584,00 тыс. руб.</w:t>
      </w:r>
    </w:p>
    <w:p w:rsidR="004C3E32" w:rsidRDefault="004C3E32">
      <w:pPr>
        <w:pStyle w:val="ConsPlusNormal"/>
        <w:spacing w:before="220"/>
        <w:ind w:firstLine="540"/>
        <w:jc w:val="both"/>
      </w:pPr>
      <w:r>
        <w:t>В том числе по источникам финансирования:</w:t>
      </w:r>
    </w:p>
    <w:p w:rsidR="004C3E32" w:rsidRDefault="004C3E32">
      <w:pPr>
        <w:pStyle w:val="ConsPlusNormal"/>
        <w:spacing w:before="220"/>
        <w:ind w:firstLine="540"/>
        <w:jc w:val="both"/>
      </w:pPr>
      <w:r>
        <w:t xml:space="preserve">средства из федерального бюджета за период 2017 - 2022 годов - 2 047 675,50 тыс. руб. </w:t>
      </w:r>
      <w:hyperlink w:anchor="P613" w:history="1">
        <w:r>
          <w:rPr>
            <w:color w:val="0000FF"/>
          </w:rPr>
          <w:t>&lt;*&gt;</w:t>
        </w:r>
      </w:hyperlink>
      <w:r>
        <w:t>, в том числе:</w:t>
      </w:r>
    </w:p>
    <w:p w:rsidR="004C3E32" w:rsidRDefault="004C3E32">
      <w:pPr>
        <w:pStyle w:val="ConsPlusNormal"/>
        <w:spacing w:before="220"/>
        <w:ind w:firstLine="540"/>
        <w:jc w:val="both"/>
      </w:pPr>
      <w:r>
        <w:t xml:space="preserve">2017 год - 263 515,50 тыс. руб. </w:t>
      </w:r>
      <w:hyperlink w:anchor="P613" w:history="1">
        <w:r>
          <w:rPr>
            <w:color w:val="0000FF"/>
          </w:rPr>
          <w:t>&lt;*&gt;</w:t>
        </w:r>
      </w:hyperlink>
      <w:r>
        <w:t>;</w:t>
      </w:r>
    </w:p>
    <w:p w:rsidR="004C3E32" w:rsidRDefault="004C3E32">
      <w:pPr>
        <w:pStyle w:val="ConsPlusNormal"/>
        <w:spacing w:before="220"/>
        <w:ind w:firstLine="540"/>
        <w:jc w:val="both"/>
      </w:pPr>
      <w:r>
        <w:t xml:space="preserve">2018 год - 390 670,00 тыс. руб. </w:t>
      </w:r>
      <w:hyperlink w:anchor="P613" w:history="1">
        <w:r>
          <w:rPr>
            <w:color w:val="0000FF"/>
          </w:rPr>
          <w:t>&lt;*&gt;</w:t>
        </w:r>
      </w:hyperlink>
      <w:r>
        <w:t>;</w:t>
      </w:r>
    </w:p>
    <w:p w:rsidR="004C3E32" w:rsidRDefault="004C3E32">
      <w:pPr>
        <w:pStyle w:val="ConsPlusNormal"/>
        <w:spacing w:before="220"/>
        <w:ind w:firstLine="540"/>
        <w:jc w:val="both"/>
      </w:pPr>
      <w:r>
        <w:lastRenderedPageBreak/>
        <w:t xml:space="preserve">2019 год - 423 920,00 тыс. руб. </w:t>
      </w:r>
      <w:hyperlink w:anchor="P613" w:history="1">
        <w:r>
          <w:rPr>
            <w:color w:val="0000FF"/>
          </w:rPr>
          <w:t>&lt;*&gt;</w:t>
        </w:r>
      </w:hyperlink>
      <w:r>
        <w:t>;</w:t>
      </w:r>
    </w:p>
    <w:p w:rsidR="004C3E32" w:rsidRDefault="004C3E32">
      <w:pPr>
        <w:pStyle w:val="ConsPlusNormal"/>
        <w:spacing w:before="220"/>
        <w:ind w:firstLine="540"/>
        <w:jc w:val="both"/>
      </w:pPr>
      <w:r>
        <w:t xml:space="preserve">2020 год - 330 090,00 тыс. руб. </w:t>
      </w:r>
      <w:hyperlink w:anchor="P613" w:history="1">
        <w:r>
          <w:rPr>
            <w:color w:val="0000FF"/>
          </w:rPr>
          <w:t>&lt;*&gt;</w:t>
        </w:r>
      </w:hyperlink>
      <w:r>
        <w:t>;</w:t>
      </w:r>
    </w:p>
    <w:p w:rsidR="004C3E32" w:rsidRDefault="004C3E32">
      <w:pPr>
        <w:pStyle w:val="ConsPlusNormal"/>
        <w:spacing w:before="220"/>
        <w:ind w:firstLine="540"/>
        <w:jc w:val="both"/>
      </w:pPr>
      <w:r>
        <w:t xml:space="preserve">2021 год - 305 790,00 тыс. руб. </w:t>
      </w:r>
      <w:hyperlink w:anchor="P613" w:history="1">
        <w:r>
          <w:rPr>
            <w:color w:val="0000FF"/>
          </w:rPr>
          <w:t>&lt;*&gt;</w:t>
        </w:r>
      </w:hyperlink>
      <w:r>
        <w:t>;</w:t>
      </w:r>
    </w:p>
    <w:p w:rsidR="004C3E32" w:rsidRDefault="004C3E32">
      <w:pPr>
        <w:pStyle w:val="ConsPlusNormal"/>
        <w:spacing w:before="220"/>
        <w:ind w:firstLine="540"/>
        <w:jc w:val="both"/>
      </w:pPr>
      <w:r>
        <w:t xml:space="preserve">2022 год - 333 690,00 тыс. руб. </w:t>
      </w:r>
      <w:hyperlink w:anchor="P613" w:history="1">
        <w:r>
          <w:rPr>
            <w:color w:val="0000FF"/>
          </w:rPr>
          <w:t>&lt;*&gt;</w:t>
        </w:r>
      </w:hyperlink>
      <w:r>
        <w:t>.</w:t>
      </w:r>
    </w:p>
    <w:p w:rsidR="004C3E32" w:rsidRDefault="004C3E32">
      <w:pPr>
        <w:pStyle w:val="ConsPlusNormal"/>
        <w:spacing w:before="220"/>
        <w:ind w:firstLine="540"/>
        <w:jc w:val="both"/>
      </w:pPr>
      <w:r>
        <w:t>Областной бюджет Новосибирской области за период 2017 - 2022 годов - 740 474,70 тыс. руб., в том числе:</w:t>
      </w:r>
    </w:p>
    <w:p w:rsidR="004C3E32" w:rsidRDefault="004C3E32">
      <w:pPr>
        <w:pStyle w:val="ConsPlusNormal"/>
        <w:spacing w:before="220"/>
        <w:ind w:firstLine="540"/>
        <w:jc w:val="both"/>
      </w:pPr>
      <w:r>
        <w:t>2017 год - 111 319,10 тыс. руб.;</w:t>
      </w:r>
    </w:p>
    <w:p w:rsidR="004C3E32" w:rsidRDefault="004C3E32">
      <w:pPr>
        <w:pStyle w:val="ConsPlusNormal"/>
        <w:spacing w:before="220"/>
        <w:ind w:firstLine="540"/>
        <w:jc w:val="both"/>
      </w:pPr>
      <w:r>
        <w:t>2018 год - 144 298,30 тыс. руб.;</w:t>
      </w:r>
    </w:p>
    <w:p w:rsidR="004C3E32" w:rsidRDefault="004C3E32">
      <w:pPr>
        <w:pStyle w:val="ConsPlusNormal"/>
        <w:spacing w:before="220"/>
        <w:ind w:firstLine="540"/>
        <w:jc w:val="both"/>
      </w:pPr>
      <w:r>
        <w:t>2019 год - 155 537,30 тыс. руб.;</w:t>
      </w:r>
    </w:p>
    <w:p w:rsidR="004C3E32" w:rsidRDefault="004C3E32">
      <w:pPr>
        <w:pStyle w:val="ConsPlusNormal"/>
        <w:spacing w:before="220"/>
        <w:ind w:firstLine="540"/>
        <w:jc w:val="both"/>
      </w:pPr>
      <w:r>
        <w:t>2020 год - 95 340,00 тыс. руб.;</w:t>
      </w:r>
    </w:p>
    <w:p w:rsidR="004C3E32" w:rsidRDefault="004C3E32">
      <w:pPr>
        <w:pStyle w:val="ConsPlusNormal"/>
        <w:spacing w:before="220"/>
        <w:ind w:firstLine="540"/>
        <w:jc w:val="both"/>
      </w:pPr>
      <w:r>
        <w:t>2021 год - 113 690,00 тыс. руб.;</w:t>
      </w:r>
    </w:p>
    <w:p w:rsidR="004C3E32" w:rsidRDefault="004C3E32">
      <w:pPr>
        <w:pStyle w:val="ConsPlusNormal"/>
        <w:spacing w:before="220"/>
        <w:ind w:firstLine="540"/>
        <w:jc w:val="both"/>
      </w:pPr>
      <w:r>
        <w:t>2022 год - 120 290,00 тыс. руб.</w:t>
      </w:r>
    </w:p>
    <w:p w:rsidR="004C3E32" w:rsidRDefault="004C3E32">
      <w:pPr>
        <w:pStyle w:val="ConsPlusNormal"/>
        <w:spacing w:before="220"/>
        <w:ind w:firstLine="540"/>
        <w:jc w:val="both"/>
      </w:pPr>
      <w:r>
        <w:t>Местные бюджеты Новосибирской области за период 2017 - 2022 годов - 148 710,00 тыс. руб., в том числе:</w:t>
      </w:r>
    </w:p>
    <w:p w:rsidR="004C3E32" w:rsidRDefault="004C3E32">
      <w:pPr>
        <w:pStyle w:val="ConsPlusNormal"/>
        <w:spacing w:before="220"/>
        <w:ind w:firstLine="540"/>
        <w:jc w:val="both"/>
      </w:pPr>
      <w:r>
        <w:t>2017 год - 2 800,00 тыс. руб.;</w:t>
      </w:r>
    </w:p>
    <w:p w:rsidR="004C3E32" w:rsidRDefault="004C3E32">
      <w:pPr>
        <w:pStyle w:val="ConsPlusNormal"/>
        <w:spacing w:before="220"/>
        <w:ind w:firstLine="540"/>
        <w:jc w:val="both"/>
      </w:pPr>
      <w:r>
        <w:t>2018 год - 28 982,00 тыс. руб.;</w:t>
      </w:r>
    </w:p>
    <w:p w:rsidR="004C3E32" w:rsidRDefault="004C3E32">
      <w:pPr>
        <w:pStyle w:val="ConsPlusNormal"/>
        <w:spacing w:before="220"/>
        <w:ind w:firstLine="540"/>
        <w:jc w:val="both"/>
      </w:pPr>
      <w:r>
        <w:t>2019 год - 29 232,00 тыс. руб.;</w:t>
      </w:r>
    </w:p>
    <w:p w:rsidR="004C3E32" w:rsidRDefault="004C3E32">
      <w:pPr>
        <w:pStyle w:val="ConsPlusNormal"/>
        <w:spacing w:before="220"/>
        <w:ind w:firstLine="540"/>
        <w:jc w:val="both"/>
      </w:pPr>
      <w:r>
        <w:t>2020 год - 29 232,00 тыс. руб.;</w:t>
      </w:r>
    </w:p>
    <w:p w:rsidR="004C3E32" w:rsidRDefault="004C3E32">
      <w:pPr>
        <w:pStyle w:val="ConsPlusNormal"/>
        <w:spacing w:before="220"/>
        <w:ind w:firstLine="540"/>
        <w:jc w:val="both"/>
      </w:pPr>
      <w:r>
        <w:t>2021 год - 29 232,00 тыс. руб.;</w:t>
      </w:r>
    </w:p>
    <w:p w:rsidR="004C3E32" w:rsidRDefault="004C3E32">
      <w:pPr>
        <w:pStyle w:val="ConsPlusNormal"/>
        <w:spacing w:before="220"/>
        <w:ind w:firstLine="540"/>
        <w:jc w:val="both"/>
      </w:pPr>
      <w:r>
        <w:t>2022 год - 29 232,00 тыс. руб.</w:t>
      </w:r>
    </w:p>
    <w:p w:rsidR="004C3E32" w:rsidRDefault="004C3E32">
      <w:pPr>
        <w:pStyle w:val="ConsPlusNormal"/>
        <w:spacing w:before="220"/>
        <w:ind w:firstLine="540"/>
        <w:jc w:val="both"/>
      </w:pPr>
      <w:r>
        <w:t xml:space="preserve">Внебюджетные источники за период 2017 - 2022 годов - 14 115 332,00 тыс. руб. </w:t>
      </w:r>
      <w:hyperlink w:anchor="P614" w:history="1">
        <w:r>
          <w:rPr>
            <w:color w:val="0000FF"/>
          </w:rPr>
          <w:t>&lt;**&gt;</w:t>
        </w:r>
      </w:hyperlink>
      <w:r>
        <w:t>, в том числе:</w:t>
      </w:r>
    </w:p>
    <w:p w:rsidR="004C3E32" w:rsidRDefault="004C3E32">
      <w:pPr>
        <w:pStyle w:val="ConsPlusNormal"/>
        <w:spacing w:before="220"/>
        <w:ind w:firstLine="540"/>
        <w:jc w:val="both"/>
      </w:pPr>
      <w:r>
        <w:t xml:space="preserve">2017 год - 1 944 672,00 тыс. руб. </w:t>
      </w:r>
      <w:hyperlink w:anchor="P614" w:history="1">
        <w:r>
          <w:rPr>
            <w:color w:val="0000FF"/>
          </w:rPr>
          <w:t>&lt;**&gt;</w:t>
        </w:r>
      </w:hyperlink>
      <w:r>
        <w:t>;</w:t>
      </w:r>
    </w:p>
    <w:p w:rsidR="004C3E32" w:rsidRDefault="004C3E32">
      <w:pPr>
        <w:pStyle w:val="ConsPlusNormal"/>
        <w:spacing w:before="220"/>
        <w:ind w:firstLine="540"/>
        <w:jc w:val="both"/>
      </w:pPr>
      <w:r>
        <w:t xml:space="preserve">2018 год - 2 169 972,00 тыс. руб. </w:t>
      </w:r>
      <w:hyperlink w:anchor="P614" w:history="1">
        <w:r>
          <w:rPr>
            <w:color w:val="0000FF"/>
          </w:rPr>
          <w:t>&lt;**&gt;</w:t>
        </w:r>
      </w:hyperlink>
      <w:r>
        <w:t>;</w:t>
      </w:r>
    </w:p>
    <w:p w:rsidR="004C3E32" w:rsidRDefault="004C3E32">
      <w:pPr>
        <w:pStyle w:val="ConsPlusNormal"/>
        <w:spacing w:before="220"/>
        <w:ind w:firstLine="540"/>
        <w:jc w:val="both"/>
      </w:pPr>
      <w:r>
        <w:t xml:space="preserve">2019 год - 2 226 972,00 тыс. руб. </w:t>
      </w:r>
      <w:hyperlink w:anchor="P614" w:history="1">
        <w:r>
          <w:rPr>
            <w:color w:val="0000FF"/>
          </w:rPr>
          <w:t>&lt;**&gt;</w:t>
        </w:r>
      </w:hyperlink>
      <w:r>
        <w:t>;</w:t>
      </w:r>
    </w:p>
    <w:p w:rsidR="004C3E32" w:rsidRDefault="004C3E32">
      <w:pPr>
        <w:pStyle w:val="ConsPlusNormal"/>
        <w:spacing w:before="220"/>
        <w:ind w:firstLine="540"/>
        <w:jc w:val="both"/>
      </w:pPr>
      <w:r>
        <w:t xml:space="preserve">2020 год - 2 460 372,00 тыс. руб. </w:t>
      </w:r>
      <w:hyperlink w:anchor="P614" w:history="1">
        <w:r>
          <w:rPr>
            <w:color w:val="0000FF"/>
          </w:rPr>
          <w:t>&lt;**&gt;</w:t>
        </w:r>
      </w:hyperlink>
      <w:r>
        <w:t>;</w:t>
      </w:r>
    </w:p>
    <w:p w:rsidR="004C3E32" w:rsidRDefault="004C3E32">
      <w:pPr>
        <w:pStyle w:val="ConsPlusNormal"/>
        <w:spacing w:before="220"/>
        <w:ind w:firstLine="540"/>
        <w:jc w:val="both"/>
      </w:pPr>
      <w:r>
        <w:t xml:space="preserve">2021 год - 2 530 972,00 тыс. руб. </w:t>
      </w:r>
      <w:hyperlink w:anchor="P614" w:history="1">
        <w:r>
          <w:rPr>
            <w:color w:val="0000FF"/>
          </w:rPr>
          <w:t>&lt;**&gt;</w:t>
        </w:r>
      </w:hyperlink>
      <w:r>
        <w:t>;</w:t>
      </w:r>
    </w:p>
    <w:p w:rsidR="004C3E32" w:rsidRDefault="004C3E32">
      <w:pPr>
        <w:pStyle w:val="ConsPlusNormal"/>
        <w:spacing w:before="220"/>
        <w:ind w:firstLine="540"/>
        <w:jc w:val="both"/>
      </w:pPr>
      <w:r>
        <w:t xml:space="preserve">2022 год - 2 782 372,00 тыс. руб. </w:t>
      </w:r>
      <w:hyperlink w:anchor="P614" w:history="1">
        <w:r>
          <w:rPr>
            <w:color w:val="0000FF"/>
          </w:rPr>
          <w:t>&lt;**&gt;</w:t>
        </w:r>
      </w:hyperlink>
      <w:r>
        <w:t>;</w:t>
      </w:r>
    </w:p>
    <w:p w:rsidR="004C3E32" w:rsidRDefault="004C3E32">
      <w:pPr>
        <w:pStyle w:val="ConsPlusNormal"/>
        <w:spacing w:before="220"/>
        <w:ind w:firstLine="540"/>
        <w:jc w:val="both"/>
      </w:pPr>
      <w:r>
        <w:t>министерство строительства Новосибирской области за период 2017 - 2022 годов - 262 390,00 тыс. руб.</w:t>
      </w:r>
    </w:p>
    <w:p w:rsidR="004C3E32" w:rsidRDefault="004C3E32">
      <w:pPr>
        <w:pStyle w:val="ConsPlusNormal"/>
        <w:spacing w:before="220"/>
        <w:ind w:firstLine="540"/>
        <w:jc w:val="both"/>
      </w:pPr>
      <w:r>
        <w:t>В том числе по годам реализации государственной программы:</w:t>
      </w:r>
    </w:p>
    <w:p w:rsidR="004C3E32" w:rsidRDefault="004C3E32">
      <w:pPr>
        <w:pStyle w:val="ConsPlusNormal"/>
        <w:spacing w:before="220"/>
        <w:ind w:firstLine="540"/>
        <w:jc w:val="both"/>
      </w:pPr>
      <w:r>
        <w:t>2017 год - 150 000,00 тыс. руб.;</w:t>
      </w:r>
    </w:p>
    <w:p w:rsidR="004C3E32" w:rsidRDefault="004C3E32">
      <w:pPr>
        <w:pStyle w:val="ConsPlusNormal"/>
        <w:spacing w:before="220"/>
        <w:ind w:firstLine="540"/>
        <w:jc w:val="both"/>
      </w:pPr>
      <w:r>
        <w:lastRenderedPageBreak/>
        <w:t>2018 год - 112 390,00 тыс. руб.;</w:t>
      </w:r>
    </w:p>
    <w:p w:rsidR="004C3E32" w:rsidRDefault="004C3E32">
      <w:pPr>
        <w:pStyle w:val="ConsPlusNormal"/>
        <w:spacing w:before="220"/>
        <w:ind w:firstLine="540"/>
        <w:jc w:val="both"/>
      </w:pPr>
      <w:r>
        <w:t>2019 год - 0,0 тыс. руб.;</w:t>
      </w:r>
    </w:p>
    <w:p w:rsidR="004C3E32" w:rsidRDefault="004C3E32">
      <w:pPr>
        <w:pStyle w:val="ConsPlusNormal"/>
        <w:spacing w:before="220"/>
        <w:ind w:firstLine="540"/>
        <w:jc w:val="both"/>
      </w:pPr>
      <w:r>
        <w:t>2020 год - 0,0 тыс. руб.;</w:t>
      </w:r>
    </w:p>
    <w:p w:rsidR="004C3E32" w:rsidRDefault="004C3E32">
      <w:pPr>
        <w:pStyle w:val="ConsPlusNormal"/>
        <w:spacing w:before="220"/>
        <w:ind w:firstLine="540"/>
        <w:jc w:val="both"/>
      </w:pPr>
      <w:r>
        <w:t>2021 год - 0,0 тыс. руб.;</w:t>
      </w:r>
    </w:p>
    <w:p w:rsidR="004C3E32" w:rsidRDefault="004C3E32">
      <w:pPr>
        <w:pStyle w:val="ConsPlusNormal"/>
        <w:spacing w:before="220"/>
        <w:ind w:firstLine="540"/>
        <w:jc w:val="both"/>
      </w:pPr>
      <w:r>
        <w:t>2022 год - 0,0 тыс. руб.</w:t>
      </w:r>
    </w:p>
    <w:p w:rsidR="004C3E32" w:rsidRDefault="004C3E32">
      <w:pPr>
        <w:pStyle w:val="ConsPlusNormal"/>
        <w:spacing w:before="220"/>
        <w:ind w:firstLine="540"/>
        <w:jc w:val="both"/>
      </w:pPr>
      <w:r>
        <w:t>В том числе по источникам финансирования:</w:t>
      </w:r>
    </w:p>
    <w:p w:rsidR="004C3E32" w:rsidRDefault="004C3E32">
      <w:pPr>
        <w:pStyle w:val="ConsPlusNormal"/>
        <w:spacing w:before="220"/>
        <w:ind w:firstLine="540"/>
        <w:jc w:val="both"/>
      </w:pPr>
      <w:r>
        <w:t xml:space="preserve">средства из федерального бюджета за период 2017 - 2022 годов - 236 151,00 тыс. руб. </w:t>
      </w:r>
      <w:hyperlink w:anchor="P613" w:history="1">
        <w:r>
          <w:rPr>
            <w:color w:val="0000FF"/>
          </w:rPr>
          <w:t>&lt;*&gt;</w:t>
        </w:r>
      </w:hyperlink>
      <w:r>
        <w:t>, в том числе:</w:t>
      </w:r>
    </w:p>
    <w:p w:rsidR="004C3E32" w:rsidRDefault="004C3E32">
      <w:pPr>
        <w:pStyle w:val="ConsPlusNormal"/>
        <w:spacing w:before="220"/>
        <w:ind w:firstLine="540"/>
        <w:jc w:val="both"/>
      </w:pPr>
      <w:r>
        <w:t xml:space="preserve">2017 год - 135 000,00 тыс. руб. </w:t>
      </w:r>
      <w:hyperlink w:anchor="P613" w:history="1">
        <w:r>
          <w:rPr>
            <w:color w:val="0000FF"/>
          </w:rPr>
          <w:t>&lt;*&gt;</w:t>
        </w:r>
      </w:hyperlink>
      <w:r>
        <w:t>;</w:t>
      </w:r>
    </w:p>
    <w:p w:rsidR="004C3E32" w:rsidRDefault="004C3E32">
      <w:pPr>
        <w:pStyle w:val="ConsPlusNormal"/>
        <w:spacing w:before="220"/>
        <w:ind w:firstLine="540"/>
        <w:jc w:val="both"/>
      </w:pPr>
      <w:r>
        <w:t xml:space="preserve">2018 год - 101 151,00 тыс. руб. </w:t>
      </w:r>
      <w:hyperlink w:anchor="P613" w:history="1">
        <w:r>
          <w:rPr>
            <w:color w:val="0000FF"/>
          </w:rPr>
          <w:t>&lt;*&gt;</w:t>
        </w:r>
      </w:hyperlink>
      <w:r>
        <w:t>;</w:t>
      </w:r>
    </w:p>
    <w:p w:rsidR="004C3E32" w:rsidRDefault="004C3E32">
      <w:pPr>
        <w:pStyle w:val="ConsPlusNormal"/>
        <w:spacing w:before="220"/>
        <w:ind w:firstLine="540"/>
        <w:jc w:val="both"/>
      </w:pPr>
      <w:r>
        <w:t>2019 год - 0,0 тыс. руб.;</w:t>
      </w:r>
    </w:p>
    <w:p w:rsidR="004C3E32" w:rsidRDefault="004C3E32">
      <w:pPr>
        <w:pStyle w:val="ConsPlusNormal"/>
        <w:spacing w:before="220"/>
        <w:ind w:firstLine="540"/>
        <w:jc w:val="both"/>
      </w:pPr>
      <w:r>
        <w:t>2020 год - 0,0 тыс. руб.;</w:t>
      </w:r>
    </w:p>
    <w:p w:rsidR="004C3E32" w:rsidRDefault="004C3E32">
      <w:pPr>
        <w:pStyle w:val="ConsPlusNormal"/>
        <w:spacing w:before="220"/>
        <w:ind w:firstLine="540"/>
        <w:jc w:val="both"/>
      </w:pPr>
      <w:r>
        <w:t>2021 год - 0,0 тыс. руб.;</w:t>
      </w:r>
    </w:p>
    <w:p w:rsidR="004C3E32" w:rsidRDefault="004C3E32">
      <w:pPr>
        <w:pStyle w:val="ConsPlusNormal"/>
        <w:spacing w:before="220"/>
        <w:ind w:firstLine="540"/>
        <w:jc w:val="both"/>
      </w:pPr>
      <w:r>
        <w:t>2022 год - 0,0 тыс. руб.</w:t>
      </w:r>
    </w:p>
    <w:p w:rsidR="004C3E32" w:rsidRDefault="004C3E32">
      <w:pPr>
        <w:pStyle w:val="ConsPlusNormal"/>
        <w:spacing w:before="220"/>
        <w:ind w:firstLine="540"/>
        <w:jc w:val="both"/>
      </w:pPr>
      <w:r>
        <w:t>Областной бюджет Новосибирской области за период 2017 - 2022 годов - 26 239,00 тыс. руб., в том числе:</w:t>
      </w:r>
    </w:p>
    <w:p w:rsidR="004C3E32" w:rsidRDefault="004C3E32">
      <w:pPr>
        <w:pStyle w:val="ConsPlusNormal"/>
        <w:spacing w:before="220"/>
        <w:ind w:firstLine="540"/>
        <w:jc w:val="both"/>
      </w:pPr>
      <w:r>
        <w:t>2017 год - 15 000,00 тыс. руб.;</w:t>
      </w:r>
    </w:p>
    <w:p w:rsidR="004C3E32" w:rsidRDefault="004C3E32">
      <w:pPr>
        <w:pStyle w:val="ConsPlusNormal"/>
        <w:spacing w:before="220"/>
        <w:ind w:firstLine="540"/>
        <w:jc w:val="both"/>
      </w:pPr>
      <w:r>
        <w:t>2018 год - 11 239,00 тыс. руб.;</w:t>
      </w:r>
    </w:p>
    <w:p w:rsidR="004C3E32" w:rsidRDefault="004C3E32">
      <w:pPr>
        <w:pStyle w:val="ConsPlusNormal"/>
        <w:spacing w:before="220"/>
        <w:ind w:firstLine="540"/>
        <w:jc w:val="both"/>
      </w:pPr>
      <w:r>
        <w:t>2019 год - 0,0 тыс. руб.;</w:t>
      </w:r>
    </w:p>
    <w:p w:rsidR="004C3E32" w:rsidRDefault="004C3E32">
      <w:pPr>
        <w:pStyle w:val="ConsPlusNormal"/>
        <w:spacing w:before="220"/>
        <w:ind w:firstLine="540"/>
        <w:jc w:val="both"/>
      </w:pPr>
      <w:r>
        <w:t>2020 год - 0,0 тыс. руб.;</w:t>
      </w:r>
    </w:p>
    <w:p w:rsidR="004C3E32" w:rsidRDefault="004C3E32">
      <w:pPr>
        <w:pStyle w:val="ConsPlusNormal"/>
        <w:spacing w:before="220"/>
        <w:ind w:firstLine="540"/>
        <w:jc w:val="both"/>
      </w:pPr>
      <w:r>
        <w:t>2021 год - 0,0 тыс. руб.;</w:t>
      </w:r>
    </w:p>
    <w:p w:rsidR="004C3E32" w:rsidRDefault="004C3E32">
      <w:pPr>
        <w:pStyle w:val="ConsPlusNormal"/>
        <w:spacing w:before="220"/>
        <w:ind w:firstLine="540"/>
        <w:jc w:val="both"/>
      </w:pPr>
      <w:r>
        <w:t>2022 год - 0,0 тыс. руб.</w:t>
      </w:r>
    </w:p>
    <w:p w:rsidR="004C3E32" w:rsidRDefault="004C3E32">
      <w:pPr>
        <w:pStyle w:val="ConsPlusNormal"/>
        <w:spacing w:before="220"/>
        <w:ind w:firstLine="540"/>
        <w:jc w:val="both"/>
      </w:pPr>
      <w:r>
        <w:t>Местные бюджеты Новосибирской области за период 2017 - 2022 годов - 0,00 тыс. руб., в том числе:</w:t>
      </w:r>
    </w:p>
    <w:p w:rsidR="004C3E32" w:rsidRDefault="004C3E32">
      <w:pPr>
        <w:pStyle w:val="ConsPlusNormal"/>
        <w:spacing w:before="220"/>
        <w:ind w:firstLine="540"/>
        <w:jc w:val="both"/>
      </w:pPr>
      <w:r>
        <w:t>2017 год - 0,00 тыс. руб.;</w:t>
      </w:r>
    </w:p>
    <w:p w:rsidR="004C3E32" w:rsidRDefault="004C3E32">
      <w:pPr>
        <w:pStyle w:val="ConsPlusNormal"/>
        <w:spacing w:before="220"/>
        <w:ind w:firstLine="540"/>
        <w:jc w:val="both"/>
      </w:pPr>
      <w:r>
        <w:t>2018 год - 0,00 тыс. руб.;</w:t>
      </w:r>
    </w:p>
    <w:p w:rsidR="004C3E32" w:rsidRDefault="004C3E32">
      <w:pPr>
        <w:pStyle w:val="ConsPlusNormal"/>
        <w:spacing w:before="220"/>
        <w:ind w:firstLine="540"/>
        <w:jc w:val="both"/>
      </w:pPr>
      <w:r>
        <w:t>2019 год - 0,00 тыс. руб.;</w:t>
      </w:r>
    </w:p>
    <w:p w:rsidR="004C3E32" w:rsidRDefault="004C3E32">
      <w:pPr>
        <w:pStyle w:val="ConsPlusNormal"/>
        <w:spacing w:before="220"/>
        <w:ind w:firstLine="540"/>
        <w:jc w:val="both"/>
      </w:pPr>
      <w:r>
        <w:t>2020 год - 0,00 тыс. руб.;</w:t>
      </w:r>
    </w:p>
    <w:p w:rsidR="004C3E32" w:rsidRDefault="004C3E32">
      <w:pPr>
        <w:pStyle w:val="ConsPlusNormal"/>
        <w:spacing w:before="220"/>
        <w:ind w:firstLine="540"/>
        <w:jc w:val="both"/>
      </w:pPr>
      <w:r>
        <w:t>2021 год - 0,00 тыс. руб.;</w:t>
      </w:r>
    </w:p>
    <w:p w:rsidR="004C3E32" w:rsidRDefault="004C3E32">
      <w:pPr>
        <w:pStyle w:val="ConsPlusNormal"/>
        <w:spacing w:before="220"/>
        <w:ind w:firstLine="540"/>
        <w:jc w:val="both"/>
      </w:pPr>
      <w:r>
        <w:t>2022 год - 0,00 тыс. руб.</w:t>
      </w:r>
    </w:p>
    <w:p w:rsidR="004C3E32" w:rsidRDefault="004C3E32">
      <w:pPr>
        <w:pStyle w:val="ConsPlusNormal"/>
        <w:spacing w:before="220"/>
        <w:ind w:firstLine="540"/>
        <w:jc w:val="both"/>
      </w:pPr>
      <w:r>
        <w:t>Внебюджетные источники за период 2017 - 2022 годов - 0,00 тыс. руб., в том числе:</w:t>
      </w:r>
    </w:p>
    <w:p w:rsidR="004C3E32" w:rsidRDefault="004C3E32">
      <w:pPr>
        <w:pStyle w:val="ConsPlusNormal"/>
        <w:spacing w:before="220"/>
        <w:ind w:firstLine="540"/>
        <w:jc w:val="both"/>
      </w:pPr>
      <w:r>
        <w:lastRenderedPageBreak/>
        <w:t>2017 год - 0,00 тыс. руб.;</w:t>
      </w:r>
    </w:p>
    <w:p w:rsidR="004C3E32" w:rsidRDefault="004C3E32">
      <w:pPr>
        <w:pStyle w:val="ConsPlusNormal"/>
        <w:spacing w:before="220"/>
        <w:ind w:firstLine="540"/>
        <w:jc w:val="both"/>
      </w:pPr>
      <w:r>
        <w:t>2018 год - 0,00 тыс. руб.;</w:t>
      </w:r>
    </w:p>
    <w:p w:rsidR="004C3E32" w:rsidRDefault="004C3E32">
      <w:pPr>
        <w:pStyle w:val="ConsPlusNormal"/>
        <w:spacing w:before="220"/>
        <w:ind w:firstLine="540"/>
        <w:jc w:val="both"/>
      </w:pPr>
      <w:r>
        <w:t>2019 год - 0,00 тыс. руб.;</w:t>
      </w:r>
    </w:p>
    <w:p w:rsidR="004C3E32" w:rsidRDefault="004C3E32">
      <w:pPr>
        <w:pStyle w:val="ConsPlusNormal"/>
        <w:spacing w:before="220"/>
        <w:ind w:firstLine="540"/>
        <w:jc w:val="both"/>
      </w:pPr>
      <w:r>
        <w:t>2020 год - 0,00 тыс. руб.;</w:t>
      </w:r>
    </w:p>
    <w:p w:rsidR="004C3E32" w:rsidRDefault="004C3E32">
      <w:pPr>
        <w:pStyle w:val="ConsPlusNormal"/>
        <w:spacing w:before="220"/>
        <w:ind w:firstLine="540"/>
        <w:jc w:val="both"/>
      </w:pPr>
      <w:r>
        <w:t>2021 год - 0,00 тыс. руб.;</w:t>
      </w:r>
    </w:p>
    <w:p w:rsidR="004C3E32" w:rsidRDefault="004C3E32">
      <w:pPr>
        <w:pStyle w:val="ConsPlusNormal"/>
        <w:spacing w:before="220"/>
        <w:ind w:firstLine="540"/>
        <w:jc w:val="both"/>
      </w:pPr>
      <w:r>
        <w:t>2022 год - 0,00 тыс. руб.</w:t>
      </w:r>
    </w:p>
    <w:p w:rsidR="004C3E32" w:rsidRDefault="004C3E32">
      <w:pPr>
        <w:pStyle w:val="ConsPlusNormal"/>
        <w:spacing w:before="220"/>
        <w:ind w:firstLine="540"/>
        <w:jc w:val="both"/>
      </w:pPr>
      <w:r>
        <w:t>--------------------------------</w:t>
      </w:r>
    </w:p>
    <w:p w:rsidR="004C3E32" w:rsidRDefault="004C3E32">
      <w:pPr>
        <w:pStyle w:val="ConsPlusNormal"/>
        <w:spacing w:before="220"/>
        <w:ind w:firstLine="540"/>
        <w:jc w:val="both"/>
      </w:pPr>
      <w:bookmarkStart w:id="6" w:name="P613"/>
      <w:bookmarkEnd w:id="6"/>
      <w:r>
        <w:t>&lt;*&gt; Прогнозные объемы.</w:t>
      </w:r>
    </w:p>
    <w:p w:rsidR="004C3E32" w:rsidRDefault="004C3E32">
      <w:pPr>
        <w:pStyle w:val="ConsPlusNormal"/>
        <w:spacing w:before="220"/>
        <w:ind w:firstLine="540"/>
        <w:jc w:val="both"/>
      </w:pPr>
      <w:bookmarkStart w:id="7" w:name="P614"/>
      <w:bookmarkEnd w:id="7"/>
      <w:r>
        <w:t>&lt;**&gt; Внебюджетные средства НГТПП, государственного унитарного предприятия Новосибирской области "Новосибирский областной центр развития промышленности и предпринимательства", некоммерческой организации "Фонд развития малого и среднего предпринимательства Новосибирской области", некоммерческой организации "Микрофинансовая организация Новосибирский областной фонд микрофинансирования субъектов малого и среднего предпринимательства".</w:t>
      </w:r>
    </w:p>
    <w:p w:rsidR="004C3E32" w:rsidRDefault="004C3E32">
      <w:pPr>
        <w:pStyle w:val="ConsPlusNormal"/>
        <w:ind w:firstLine="540"/>
        <w:jc w:val="both"/>
      </w:pPr>
    </w:p>
    <w:p w:rsidR="004C3E32" w:rsidRDefault="004C3E32">
      <w:pPr>
        <w:pStyle w:val="ConsPlusNormal"/>
        <w:jc w:val="center"/>
        <w:outlineLvl w:val="1"/>
      </w:pPr>
      <w:r>
        <w:t>VII. Ожидаемые результаты реализации</w:t>
      </w:r>
    </w:p>
    <w:p w:rsidR="004C3E32" w:rsidRDefault="004C3E32">
      <w:pPr>
        <w:pStyle w:val="ConsPlusNormal"/>
        <w:jc w:val="center"/>
      </w:pPr>
      <w:r>
        <w:t>государственной программы</w:t>
      </w:r>
    </w:p>
    <w:p w:rsidR="004C3E32" w:rsidRDefault="004C3E32">
      <w:pPr>
        <w:pStyle w:val="ConsPlusNormal"/>
        <w:ind w:firstLine="540"/>
        <w:jc w:val="both"/>
      </w:pPr>
    </w:p>
    <w:p w:rsidR="004C3E32" w:rsidRDefault="004C3E32">
      <w:pPr>
        <w:pStyle w:val="ConsPlusNormal"/>
        <w:ind w:firstLine="540"/>
        <w:jc w:val="both"/>
      </w:pPr>
      <w:r>
        <w:t>Эффективность реализации государственной программы можно оценить по показателям социальной и экономической значимости достигнутых результатов.</w:t>
      </w:r>
    </w:p>
    <w:p w:rsidR="004C3E32" w:rsidRDefault="004C3E32">
      <w:pPr>
        <w:pStyle w:val="ConsPlusNormal"/>
        <w:spacing w:before="220"/>
        <w:ind w:firstLine="540"/>
        <w:jc w:val="both"/>
      </w:pPr>
      <w:r>
        <w:t>Реализация мероприятий государственной программы позволит:</w:t>
      </w:r>
    </w:p>
    <w:p w:rsidR="004C3E32" w:rsidRDefault="004C3E32">
      <w:pPr>
        <w:pStyle w:val="ConsPlusNormal"/>
        <w:spacing w:before="220"/>
        <w:ind w:firstLine="540"/>
        <w:jc w:val="both"/>
      </w:pPr>
      <w:r>
        <w:t>по экономическим показателям:</w:t>
      </w:r>
    </w:p>
    <w:p w:rsidR="004C3E32" w:rsidRDefault="004C3E32">
      <w:pPr>
        <w:pStyle w:val="ConsPlusNormal"/>
        <w:spacing w:before="220"/>
        <w:ind w:firstLine="540"/>
        <w:jc w:val="both"/>
      </w:pPr>
      <w:r>
        <w:t>обеспечить рост количества субъектов малого и среднего предпринимательства (включая индивидуальных предпринимателей) к концу периода реализации государственной программы до 136 тыс. субъектов, что на 1 тыс. человек населения составит 48,1 единицы;</w:t>
      </w:r>
    </w:p>
    <w:p w:rsidR="004C3E32" w:rsidRDefault="004C3E32">
      <w:pPr>
        <w:pStyle w:val="ConsPlusNormal"/>
        <w:spacing w:before="220"/>
        <w:ind w:firstLine="540"/>
        <w:jc w:val="both"/>
      </w:pPr>
      <w:r>
        <w:t>увеличить долю обрабатывающей промышленности в обороте субъектов малого и среднего предпринимательства (без учета индивидуальных предпринимателей) к концу периода реализации государственной программы на 0,6 процентного пункта, которая в итоге составит 17,0%;</w:t>
      </w:r>
    </w:p>
    <w:p w:rsidR="004C3E32" w:rsidRDefault="004C3E32">
      <w:pPr>
        <w:pStyle w:val="ConsPlusNormal"/>
        <w:spacing w:before="220"/>
        <w:ind w:firstLine="540"/>
        <w:jc w:val="both"/>
      </w:pPr>
      <w:r>
        <w:t>увеличить долю среднесписочной численности работников (без внешних совместителей), занятых у субъектов малого и среднего предпринимательства, в общей численности занятого населения к концу периода реализации государственной программы на 0,8 процентного пункта, которая в итоге составит 40,0%;</w:t>
      </w:r>
    </w:p>
    <w:p w:rsidR="004C3E32" w:rsidRDefault="004C3E32">
      <w:pPr>
        <w:pStyle w:val="ConsPlusNormal"/>
        <w:spacing w:before="220"/>
        <w:ind w:firstLine="540"/>
        <w:jc w:val="both"/>
      </w:pPr>
      <w:r>
        <w:t>обеспечить рост коэффициента "рождаемости" субъектов малого и среднего предпринимательства к концу периода реализации государственной программы на 15 единиц, который в итоге составит 220 единиц;</w:t>
      </w:r>
    </w:p>
    <w:p w:rsidR="004C3E32" w:rsidRDefault="004C3E32">
      <w:pPr>
        <w:pStyle w:val="ConsPlusNormal"/>
        <w:spacing w:before="220"/>
        <w:ind w:firstLine="540"/>
        <w:jc w:val="both"/>
      </w:pPr>
      <w:r>
        <w:t>увеличить долю муниципальных образований, на территории которых зафиксирована положительная динамика роста среднесписочной численности малых и средних предприятий, до 40,0% к концу периода реализации государственной программы;</w:t>
      </w:r>
    </w:p>
    <w:p w:rsidR="004C3E32" w:rsidRDefault="004C3E32">
      <w:pPr>
        <w:pStyle w:val="ConsPlusNormal"/>
        <w:spacing w:before="220"/>
        <w:ind w:firstLine="540"/>
        <w:jc w:val="both"/>
      </w:pPr>
      <w:r>
        <w:t xml:space="preserve">сохранить ежегодный темп роста выручки (доходов) от реализации товаров (работ, услуг) субъектами малого и среднего предпринимательства - получателями финансовой поддержки на </w:t>
      </w:r>
      <w:r>
        <w:lastRenderedPageBreak/>
        <w:t>уровне не менее 110%;</w:t>
      </w:r>
    </w:p>
    <w:p w:rsidR="004C3E32" w:rsidRDefault="004C3E32">
      <w:pPr>
        <w:pStyle w:val="ConsPlusNormal"/>
        <w:spacing w:before="220"/>
        <w:ind w:firstLine="540"/>
        <w:jc w:val="both"/>
      </w:pPr>
      <w:r>
        <w:t>количество субъектов малого и среднего предпринимательства, реализующих инновационные проекты и проекты по модернизации производства, в рамках государственной программы ежегодно в среднем составит 2 100 единиц;</w:t>
      </w:r>
    </w:p>
    <w:p w:rsidR="004C3E32" w:rsidRDefault="004C3E32">
      <w:pPr>
        <w:pStyle w:val="ConsPlusNormal"/>
        <w:spacing w:before="220"/>
        <w:ind w:firstLine="540"/>
        <w:jc w:val="both"/>
      </w:pPr>
      <w:r>
        <w:t>увеличить долю кредитов субъектам малого и среднего предпринимательства в общем кредитном портфеле юридических лиц и индивидуальных предпринимателей к концу периода реализации государственной программы на 0,3 процентного пункта, которая в итоге составит 32%;</w:t>
      </w:r>
    </w:p>
    <w:p w:rsidR="004C3E32" w:rsidRDefault="004C3E32">
      <w:pPr>
        <w:pStyle w:val="ConsPlusNormal"/>
        <w:spacing w:before="220"/>
        <w:ind w:firstLine="540"/>
        <w:jc w:val="both"/>
      </w:pPr>
      <w:r>
        <w:t>увеличить объем предоставленных СМиСП гарантий (поручительств), который ежегодно составит не менее 1,9 млрд. рублей;</w:t>
      </w:r>
    </w:p>
    <w:p w:rsidR="004C3E32" w:rsidRDefault="004C3E32">
      <w:pPr>
        <w:pStyle w:val="ConsPlusNormal"/>
        <w:spacing w:before="220"/>
        <w:ind w:firstLine="540"/>
        <w:jc w:val="both"/>
      </w:pPr>
      <w:r>
        <w:t>по социальным показателям:</w:t>
      </w:r>
    </w:p>
    <w:p w:rsidR="004C3E32" w:rsidRDefault="004C3E32">
      <w:pPr>
        <w:pStyle w:val="ConsPlusNormal"/>
        <w:spacing w:before="220"/>
        <w:ind w:firstLine="540"/>
        <w:jc w:val="both"/>
      </w:pPr>
      <w:r>
        <w:t>создать условия роста количества вновь созданных рабочих мест (включая вновь зарегистрированных индивидуальных предпринимателей) в секторе малого и среднего предпринимательства, которое при реализации государственной программы за весь период ее реализации составит 4 920 единиц;</w:t>
      </w:r>
    </w:p>
    <w:p w:rsidR="004C3E32" w:rsidRDefault="004C3E32">
      <w:pPr>
        <w:pStyle w:val="ConsPlusNormal"/>
        <w:spacing w:before="220"/>
        <w:ind w:firstLine="540"/>
        <w:jc w:val="both"/>
      </w:pPr>
      <w:r>
        <w:t>обеспечить поддержку субъектов малого и среднего предпринимательства, осуществляющих деятельность в сфере бытового обслуживания, прежде всего в муниципальных районах области, что позволит сохранить обеспечение населения области бытовыми услугами ежегодно на уровне в объеме не менее 10 млрд. рублей.</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sectPr w:rsidR="004C3E32" w:rsidSect="00C453FB">
          <w:pgSz w:w="11906" w:h="16838"/>
          <w:pgMar w:top="1134" w:right="850" w:bottom="1134" w:left="1701" w:header="708" w:footer="708" w:gutter="0"/>
          <w:cols w:space="708"/>
          <w:docGrid w:linePitch="360"/>
        </w:sectPr>
      </w:pPr>
    </w:p>
    <w:p w:rsidR="004C3E32" w:rsidRDefault="004C3E32">
      <w:pPr>
        <w:pStyle w:val="ConsPlusNormal"/>
        <w:jc w:val="right"/>
        <w:outlineLvl w:val="1"/>
      </w:pPr>
      <w:r>
        <w:lastRenderedPageBreak/>
        <w:t>Приложение N 1</w:t>
      </w:r>
    </w:p>
    <w:p w:rsidR="004C3E32" w:rsidRDefault="004C3E32">
      <w:pPr>
        <w:pStyle w:val="ConsPlusNormal"/>
        <w:jc w:val="right"/>
      </w:pPr>
      <w:r>
        <w:t>к государственной программе</w:t>
      </w:r>
    </w:p>
    <w:p w:rsidR="004C3E32" w:rsidRDefault="004C3E32">
      <w:pPr>
        <w:pStyle w:val="ConsPlusNormal"/>
        <w:jc w:val="right"/>
      </w:pPr>
      <w:r>
        <w:t>Новосибирской области "Развитие</w:t>
      </w:r>
    </w:p>
    <w:p w:rsidR="004C3E32" w:rsidRDefault="004C3E32">
      <w:pPr>
        <w:pStyle w:val="ConsPlusNormal"/>
        <w:jc w:val="right"/>
      </w:pPr>
      <w:r>
        <w:t>субъектов малого и среднего</w:t>
      </w:r>
    </w:p>
    <w:p w:rsidR="004C3E32" w:rsidRDefault="004C3E32">
      <w:pPr>
        <w:pStyle w:val="ConsPlusNormal"/>
        <w:jc w:val="right"/>
      </w:pPr>
      <w:r>
        <w:t>предпринимательства в Новосибирской</w:t>
      </w:r>
    </w:p>
    <w:p w:rsidR="004C3E32" w:rsidRDefault="004C3E32">
      <w:pPr>
        <w:pStyle w:val="ConsPlusNormal"/>
        <w:jc w:val="right"/>
      </w:pPr>
      <w:r>
        <w:t>области на 2017 - 2022 годы"</w:t>
      </w:r>
    </w:p>
    <w:p w:rsidR="004C3E32" w:rsidRDefault="004C3E32">
      <w:pPr>
        <w:pStyle w:val="ConsPlusNormal"/>
        <w:ind w:firstLine="540"/>
        <w:jc w:val="both"/>
      </w:pPr>
    </w:p>
    <w:p w:rsidR="004C3E32" w:rsidRDefault="004C3E32">
      <w:pPr>
        <w:pStyle w:val="ConsPlusNormal"/>
        <w:jc w:val="center"/>
      </w:pPr>
      <w:bookmarkStart w:id="8" w:name="P646"/>
      <w:bookmarkEnd w:id="8"/>
      <w:r>
        <w:t>ЦЕЛИ, ЗАДАЧИ И ЦЕЛЕВЫЕ ИНДИКАТОРЫ</w:t>
      </w:r>
    </w:p>
    <w:p w:rsidR="004C3E32" w:rsidRDefault="004C3E32">
      <w:pPr>
        <w:pStyle w:val="ConsPlusNormal"/>
        <w:jc w:val="center"/>
      </w:pPr>
      <w:r>
        <w:t>государственной программы Новосибирской области</w:t>
      </w:r>
    </w:p>
    <w:p w:rsidR="004C3E32" w:rsidRDefault="004C3E32">
      <w:pPr>
        <w:pStyle w:val="ConsPlusNormal"/>
        <w:jc w:val="center"/>
      </w:pPr>
      <w:r>
        <w:t>"Развитие субъектов малого и среднего предпринимательства</w:t>
      </w:r>
    </w:p>
    <w:p w:rsidR="004C3E32" w:rsidRDefault="004C3E32">
      <w:pPr>
        <w:pStyle w:val="ConsPlusNormal"/>
        <w:jc w:val="center"/>
      </w:pPr>
      <w:r>
        <w:t>в Новосибирской области на 2017 - 2022 годы"</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927"/>
        <w:gridCol w:w="2551"/>
        <w:gridCol w:w="907"/>
        <w:gridCol w:w="850"/>
        <w:gridCol w:w="850"/>
        <w:gridCol w:w="850"/>
        <w:gridCol w:w="850"/>
        <w:gridCol w:w="850"/>
        <w:gridCol w:w="850"/>
        <w:gridCol w:w="850"/>
        <w:gridCol w:w="2267"/>
      </w:tblGrid>
      <w:tr w:rsidR="004C3E32">
        <w:tc>
          <w:tcPr>
            <w:tcW w:w="1927" w:type="dxa"/>
            <w:vMerge w:val="restart"/>
          </w:tcPr>
          <w:p w:rsidR="004C3E32" w:rsidRDefault="004C3E32">
            <w:pPr>
              <w:pStyle w:val="ConsPlusNormal"/>
              <w:jc w:val="center"/>
            </w:pPr>
            <w:r>
              <w:t>Цель/задачи, требующие решения для достижения цели</w:t>
            </w:r>
          </w:p>
        </w:tc>
        <w:tc>
          <w:tcPr>
            <w:tcW w:w="2551" w:type="dxa"/>
            <w:vMerge w:val="restart"/>
          </w:tcPr>
          <w:p w:rsidR="004C3E32" w:rsidRDefault="004C3E32">
            <w:pPr>
              <w:pStyle w:val="ConsPlusNormal"/>
              <w:jc w:val="center"/>
            </w:pPr>
            <w:r>
              <w:t>Наименование целевого индикатора</w:t>
            </w:r>
          </w:p>
        </w:tc>
        <w:tc>
          <w:tcPr>
            <w:tcW w:w="907" w:type="dxa"/>
            <w:vMerge w:val="restart"/>
          </w:tcPr>
          <w:p w:rsidR="004C3E32" w:rsidRDefault="004C3E32">
            <w:pPr>
              <w:pStyle w:val="ConsPlusNormal"/>
              <w:jc w:val="center"/>
            </w:pPr>
            <w:r>
              <w:t>Единица измерения</w:t>
            </w:r>
          </w:p>
        </w:tc>
        <w:tc>
          <w:tcPr>
            <w:tcW w:w="5950" w:type="dxa"/>
            <w:gridSpan w:val="7"/>
          </w:tcPr>
          <w:p w:rsidR="004C3E32" w:rsidRDefault="004C3E32">
            <w:pPr>
              <w:pStyle w:val="ConsPlusNormal"/>
              <w:jc w:val="center"/>
            </w:pPr>
            <w:r>
              <w:t>Значение целевого индикатора</w:t>
            </w:r>
          </w:p>
        </w:tc>
        <w:tc>
          <w:tcPr>
            <w:tcW w:w="2267" w:type="dxa"/>
            <w:vMerge w:val="restart"/>
          </w:tcPr>
          <w:p w:rsidR="004C3E32" w:rsidRDefault="004C3E32">
            <w:pPr>
              <w:pStyle w:val="ConsPlusNormal"/>
              <w:jc w:val="center"/>
            </w:pPr>
            <w:r>
              <w:t>Примечание</w:t>
            </w:r>
          </w:p>
        </w:tc>
      </w:tr>
      <w:tr w:rsidR="004C3E32">
        <w:tc>
          <w:tcPr>
            <w:tcW w:w="1927" w:type="dxa"/>
            <w:vMerge/>
          </w:tcPr>
          <w:p w:rsidR="004C3E32" w:rsidRDefault="004C3E32"/>
        </w:tc>
        <w:tc>
          <w:tcPr>
            <w:tcW w:w="2551" w:type="dxa"/>
            <w:vMerge/>
          </w:tcPr>
          <w:p w:rsidR="004C3E32" w:rsidRDefault="004C3E32"/>
        </w:tc>
        <w:tc>
          <w:tcPr>
            <w:tcW w:w="907" w:type="dxa"/>
            <w:vMerge/>
          </w:tcPr>
          <w:p w:rsidR="004C3E32" w:rsidRDefault="004C3E32"/>
        </w:tc>
        <w:tc>
          <w:tcPr>
            <w:tcW w:w="5950" w:type="dxa"/>
            <w:gridSpan w:val="7"/>
          </w:tcPr>
          <w:p w:rsidR="004C3E32" w:rsidRDefault="004C3E32">
            <w:pPr>
              <w:pStyle w:val="ConsPlusNormal"/>
              <w:jc w:val="center"/>
            </w:pPr>
            <w:r>
              <w:t>в том числе по годам</w:t>
            </w:r>
          </w:p>
        </w:tc>
        <w:tc>
          <w:tcPr>
            <w:tcW w:w="2267" w:type="dxa"/>
            <w:vMerge/>
          </w:tcPr>
          <w:p w:rsidR="004C3E32" w:rsidRDefault="004C3E32"/>
        </w:tc>
      </w:tr>
      <w:tr w:rsidR="004C3E32">
        <w:tc>
          <w:tcPr>
            <w:tcW w:w="1927" w:type="dxa"/>
            <w:vMerge/>
          </w:tcPr>
          <w:p w:rsidR="004C3E32" w:rsidRDefault="004C3E32"/>
        </w:tc>
        <w:tc>
          <w:tcPr>
            <w:tcW w:w="2551" w:type="dxa"/>
            <w:vMerge/>
          </w:tcPr>
          <w:p w:rsidR="004C3E32" w:rsidRDefault="004C3E32"/>
        </w:tc>
        <w:tc>
          <w:tcPr>
            <w:tcW w:w="907" w:type="dxa"/>
            <w:vMerge/>
          </w:tcPr>
          <w:p w:rsidR="004C3E32" w:rsidRDefault="004C3E32"/>
        </w:tc>
        <w:tc>
          <w:tcPr>
            <w:tcW w:w="850" w:type="dxa"/>
          </w:tcPr>
          <w:p w:rsidR="004C3E32" w:rsidRDefault="004C3E32">
            <w:pPr>
              <w:pStyle w:val="ConsPlusNormal"/>
              <w:jc w:val="center"/>
            </w:pPr>
            <w:r>
              <w:t>2016 (базовое значение)</w:t>
            </w:r>
          </w:p>
        </w:tc>
        <w:tc>
          <w:tcPr>
            <w:tcW w:w="850" w:type="dxa"/>
          </w:tcPr>
          <w:p w:rsidR="004C3E32" w:rsidRDefault="004C3E32">
            <w:pPr>
              <w:pStyle w:val="ConsPlusNormal"/>
              <w:jc w:val="center"/>
            </w:pPr>
            <w:r>
              <w:t>2017</w:t>
            </w:r>
          </w:p>
        </w:tc>
        <w:tc>
          <w:tcPr>
            <w:tcW w:w="850" w:type="dxa"/>
          </w:tcPr>
          <w:p w:rsidR="004C3E32" w:rsidRDefault="004C3E32">
            <w:pPr>
              <w:pStyle w:val="ConsPlusNormal"/>
              <w:jc w:val="center"/>
            </w:pPr>
            <w:r>
              <w:t>2018</w:t>
            </w:r>
          </w:p>
        </w:tc>
        <w:tc>
          <w:tcPr>
            <w:tcW w:w="850" w:type="dxa"/>
          </w:tcPr>
          <w:p w:rsidR="004C3E32" w:rsidRDefault="004C3E32">
            <w:pPr>
              <w:pStyle w:val="ConsPlusNormal"/>
              <w:jc w:val="center"/>
            </w:pPr>
            <w:r>
              <w:t>2019</w:t>
            </w:r>
          </w:p>
        </w:tc>
        <w:tc>
          <w:tcPr>
            <w:tcW w:w="850" w:type="dxa"/>
          </w:tcPr>
          <w:p w:rsidR="004C3E32" w:rsidRDefault="004C3E32">
            <w:pPr>
              <w:pStyle w:val="ConsPlusNormal"/>
              <w:jc w:val="center"/>
            </w:pPr>
            <w:r>
              <w:t>2020</w:t>
            </w:r>
          </w:p>
        </w:tc>
        <w:tc>
          <w:tcPr>
            <w:tcW w:w="850" w:type="dxa"/>
          </w:tcPr>
          <w:p w:rsidR="004C3E32" w:rsidRDefault="004C3E32">
            <w:pPr>
              <w:pStyle w:val="ConsPlusNormal"/>
              <w:jc w:val="center"/>
            </w:pPr>
            <w:r>
              <w:t>2021</w:t>
            </w:r>
          </w:p>
        </w:tc>
        <w:tc>
          <w:tcPr>
            <w:tcW w:w="850" w:type="dxa"/>
          </w:tcPr>
          <w:p w:rsidR="004C3E32" w:rsidRDefault="004C3E32">
            <w:pPr>
              <w:pStyle w:val="ConsPlusNormal"/>
              <w:jc w:val="center"/>
            </w:pPr>
            <w:r>
              <w:t>2022</w:t>
            </w:r>
          </w:p>
        </w:tc>
        <w:tc>
          <w:tcPr>
            <w:tcW w:w="2267" w:type="dxa"/>
            <w:vMerge/>
          </w:tcPr>
          <w:p w:rsidR="004C3E32" w:rsidRDefault="004C3E32"/>
        </w:tc>
      </w:tr>
      <w:tr w:rsidR="004C3E32">
        <w:tc>
          <w:tcPr>
            <w:tcW w:w="1927" w:type="dxa"/>
          </w:tcPr>
          <w:p w:rsidR="004C3E32" w:rsidRDefault="004C3E32">
            <w:pPr>
              <w:pStyle w:val="ConsPlusNormal"/>
              <w:jc w:val="center"/>
            </w:pPr>
            <w:r>
              <w:t>1</w:t>
            </w:r>
          </w:p>
        </w:tc>
        <w:tc>
          <w:tcPr>
            <w:tcW w:w="2551" w:type="dxa"/>
          </w:tcPr>
          <w:p w:rsidR="004C3E32" w:rsidRDefault="004C3E32">
            <w:pPr>
              <w:pStyle w:val="ConsPlusNormal"/>
              <w:jc w:val="center"/>
            </w:pPr>
            <w:r>
              <w:t>2</w:t>
            </w:r>
          </w:p>
        </w:tc>
        <w:tc>
          <w:tcPr>
            <w:tcW w:w="907" w:type="dxa"/>
          </w:tcPr>
          <w:p w:rsidR="004C3E32" w:rsidRDefault="004C3E32">
            <w:pPr>
              <w:pStyle w:val="ConsPlusNormal"/>
              <w:jc w:val="center"/>
            </w:pPr>
            <w:r>
              <w:t>3</w:t>
            </w:r>
          </w:p>
        </w:tc>
        <w:tc>
          <w:tcPr>
            <w:tcW w:w="850" w:type="dxa"/>
          </w:tcPr>
          <w:p w:rsidR="004C3E32" w:rsidRDefault="004C3E32">
            <w:pPr>
              <w:pStyle w:val="ConsPlusNormal"/>
              <w:jc w:val="center"/>
            </w:pPr>
            <w:r>
              <w:t>4</w:t>
            </w:r>
          </w:p>
        </w:tc>
        <w:tc>
          <w:tcPr>
            <w:tcW w:w="850" w:type="dxa"/>
          </w:tcPr>
          <w:p w:rsidR="004C3E32" w:rsidRDefault="004C3E32">
            <w:pPr>
              <w:pStyle w:val="ConsPlusNormal"/>
              <w:jc w:val="center"/>
            </w:pPr>
            <w:r>
              <w:t>5</w:t>
            </w:r>
          </w:p>
        </w:tc>
        <w:tc>
          <w:tcPr>
            <w:tcW w:w="850" w:type="dxa"/>
          </w:tcPr>
          <w:p w:rsidR="004C3E32" w:rsidRDefault="004C3E32">
            <w:pPr>
              <w:pStyle w:val="ConsPlusNormal"/>
              <w:jc w:val="center"/>
            </w:pPr>
            <w:r>
              <w:t>6</w:t>
            </w:r>
          </w:p>
        </w:tc>
        <w:tc>
          <w:tcPr>
            <w:tcW w:w="850" w:type="dxa"/>
          </w:tcPr>
          <w:p w:rsidR="004C3E32" w:rsidRDefault="004C3E32">
            <w:pPr>
              <w:pStyle w:val="ConsPlusNormal"/>
              <w:jc w:val="center"/>
            </w:pPr>
            <w:r>
              <w:t>7</w:t>
            </w:r>
          </w:p>
        </w:tc>
        <w:tc>
          <w:tcPr>
            <w:tcW w:w="850" w:type="dxa"/>
          </w:tcPr>
          <w:p w:rsidR="004C3E32" w:rsidRDefault="004C3E32">
            <w:pPr>
              <w:pStyle w:val="ConsPlusNormal"/>
              <w:jc w:val="center"/>
            </w:pPr>
            <w:r>
              <w:t>8</w:t>
            </w:r>
          </w:p>
        </w:tc>
        <w:tc>
          <w:tcPr>
            <w:tcW w:w="850" w:type="dxa"/>
          </w:tcPr>
          <w:p w:rsidR="004C3E32" w:rsidRDefault="004C3E32">
            <w:pPr>
              <w:pStyle w:val="ConsPlusNormal"/>
              <w:jc w:val="center"/>
            </w:pPr>
            <w:r>
              <w:t>9</w:t>
            </w:r>
          </w:p>
        </w:tc>
        <w:tc>
          <w:tcPr>
            <w:tcW w:w="850" w:type="dxa"/>
          </w:tcPr>
          <w:p w:rsidR="004C3E32" w:rsidRDefault="004C3E32">
            <w:pPr>
              <w:pStyle w:val="ConsPlusNormal"/>
              <w:jc w:val="center"/>
            </w:pPr>
            <w:r>
              <w:t>10</w:t>
            </w:r>
          </w:p>
        </w:tc>
        <w:tc>
          <w:tcPr>
            <w:tcW w:w="2267" w:type="dxa"/>
          </w:tcPr>
          <w:p w:rsidR="004C3E32" w:rsidRDefault="004C3E32">
            <w:pPr>
              <w:pStyle w:val="ConsPlusNormal"/>
              <w:jc w:val="center"/>
            </w:pPr>
            <w:r>
              <w:t>11</w:t>
            </w:r>
          </w:p>
        </w:tc>
      </w:tr>
      <w:tr w:rsidR="004C3E32">
        <w:tc>
          <w:tcPr>
            <w:tcW w:w="13602" w:type="dxa"/>
            <w:gridSpan w:val="11"/>
          </w:tcPr>
          <w:p w:rsidR="004C3E32" w:rsidRDefault="004C3E32">
            <w:pPr>
              <w:pStyle w:val="ConsPlusNormal"/>
              <w:outlineLvl w:val="2"/>
            </w:pPr>
            <w:r>
              <w:t>Государственная программа Новосибирской области "Развитие субъектов малого и среднего предпринимательства в Новосибирской области на 2017 - 2022 годы"</w:t>
            </w:r>
          </w:p>
        </w:tc>
      </w:tr>
      <w:tr w:rsidR="004C3E32">
        <w:tc>
          <w:tcPr>
            <w:tcW w:w="1927" w:type="dxa"/>
            <w:vMerge w:val="restart"/>
            <w:tcBorders>
              <w:bottom w:val="nil"/>
            </w:tcBorders>
          </w:tcPr>
          <w:p w:rsidR="004C3E32" w:rsidRDefault="004C3E32">
            <w:pPr>
              <w:pStyle w:val="ConsPlusNormal"/>
            </w:pPr>
            <w:r>
              <w:t xml:space="preserve">Цель: развитие сферы малого и среднего предпринимательства как одного из факторов, с одной стороны, инновационного </w:t>
            </w:r>
            <w:r>
              <w:lastRenderedPageBreak/>
              <w:t>развития и улучшения отраслевой структуры экономики, а с другой стороны, - социального развития и обеспечения стабильно высокого уровня занятости</w:t>
            </w:r>
          </w:p>
        </w:tc>
        <w:tc>
          <w:tcPr>
            <w:tcW w:w="2551" w:type="dxa"/>
          </w:tcPr>
          <w:p w:rsidR="004C3E32" w:rsidRDefault="004C3E32">
            <w:pPr>
              <w:pStyle w:val="ConsPlusNormal"/>
            </w:pPr>
            <w:r>
              <w:lastRenderedPageBreak/>
              <w:t>1. Количество субъектов малого и среднего предпринимательства (включая индивидуальных предпринимателей) в расчете на 1 тыс. человек населения</w:t>
            </w:r>
          </w:p>
        </w:tc>
        <w:tc>
          <w:tcPr>
            <w:tcW w:w="907" w:type="dxa"/>
          </w:tcPr>
          <w:p w:rsidR="004C3E32" w:rsidRDefault="004C3E32">
            <w:pPr>
              <w:pStyle w:val="ConsPlusNormal"/>
              <w:jc w:val="center"/>
            </w:pPr>
            <w:r>
              <w:t>ед.</w:t>
            </w:r>
          </w:p>
        </w:tc>
        <w:tc>
          <w:tcPr>
            <w:tcW w:w="850" w:type="dxa"/>
          </w:tcPr>
          <w:p w:rsidR="004C3E32" w:rsidRDefault="004C3E32">
            <w:pPr>
              <w:pStyle w:val="ConsPlusNormal"/>
              <w:jc w:val="center"/>
            </w:pPr>
            <w:r>
              <w:t>47,6</w:t>
            </w:r>
          </w:p>
        </w:tc>
        <w:tc>
          <w:tcPr>
            <w:tcW w:w="850" w:type="dxa"/>
          </w:tcPr>
          <w:p w:rsidR="004C3E32" w:rsidRDefault="004C3E32">
            <w:pPr>
              <w:pStyle w:val="ConsPlusNormal"/>
              <w:jc w:val="center"/>
            </w:pPr>
            <w:r>
              <w:t>47,6</w:t>
            </w:r>
          </w:p>
        </w:tc>
        <w:tc>
          <w:tcPr>
            <w:tcW w:w="850" w:type="dxa"/>
          </w:tcPr>
          <w:p w:rsidR="004C3E32" w:rsidRDefault="004C3E32">
            <w:pPr>
              <w:pStyle w:val="ConsPlusNormal"/>
              <w:jc w:val="center"/>
            </w:pPr>
            <w:r>
              <w:t>47,7</w:t>
            </w:r>
          </w:p>
        </w:tc>
        <w:tc>
          <w:tcPr>
            <w:tcW w:w="850" w:type="dxa"/>
          </w:tcPr>
          <w:p w:rsidR="004C3E32" w:rsidRDefault="004C3E32">
            <w:pPr>
              <w:pStyle w:val="ConsPlusNormal"/>
              <w:jc w:val="center"/>
            </w:pPr>
            <w:r>
              <w:t>47,8</w:t>
            </w:r>
          </w:p>
        </w:tc>
        <w:tc>
          <w:tcPr>
            <w:tcW w:w="850" w:type="dxa"/>
          </w:tcPr>
          <w:p w:rsidR="004C3E32" w:rsidRDefault="004C3E32">
            <w:pPr>
              <w:pStyle w:val="ConsPlusNormal"/>
              <w:jc w:val="center"/>
            </w:pPr>
            <w:r>
              <w:t>47,9</w:t>
            </w:r>
          </w:p>
        </w:tc>
        <w:tc>
          <w:tcPr>
            <w:tcW w:w="850" w:type="dxa"/>
          </w:tcPr>
          <w:p w:rsidR="004C3E32" w:rsidRDefault="004C3E32">
            <w:pPr>
              <w:pStyle w:val="ConsPlusNormal"/>
              <w:jc w:val="center"/>
            </w:pPr>
            <w:r>
              <w:t>48,0</w:t>
            </w:r>
          </w:p>
        </w:tc>
        <w:tc>
          <w:tcPr>
            <w:tcW w:w="850" w:type="dxa"/>
          </w:tcPr>
          <w:p w:rsidR="004C3E32" w:rsidRDefault="004C3E32">
            <w:pPr>
              <w:pStyle w:val="ConsPlusNormal"/>
              <w:jc w:val="center"/>
            </w:pPr>
            <w:r>
              <w:t>48,1</w:t>
            </w:r>
          </w:p>
        </w:tc>
        <w:tc>
          <w:tcPr>
            <w:tcW w:w="2267" w:type="dxa"/>
          </w:tcPr>
          <w:p w:rsidR="004C3E32" w:rsidRDefault="004C3E32">
            <w:pPr>
              <w:pStyle w:val="ConsPlusNormal"/>
            </w:pPr>
            <w:r>
              <w:t xml:space="preserve">целевой индикатор утвержден </w:t>
            </w:r>
            <w:hyperlink r:id="rId51" w:history="1">
              <w:r>
                <w:rPr>
                  <w:color w:val="0000FF"/>
                </w:rPr>
                <w:t>Стратегией</w:t>
              </w:r>
            </w:hyperlink>
            <w:r>
              <w:t xml:space="preserve"> развития малого и среднего предпринимательства в Российской Федерации на период до 2030 года, а также </w:t>
            </w:r>
            <w:r>
              <w:lastRenderedPageBreak/>
              <w:t>влияет на показатели Национального рейтинга состояния инвестиционного климата в Новосибирской области</w:t>
            </w:r>
          </w:p>
        </w:tc>
      </w:tr>
      <w:tr w:rsidR="004C3E32">
        <w:tc>
          <w:tcPr>
            <w:tcW w:w="1927" w:type="dxa"/>
            <w:vMerge/>
            <w:tcBorders>
              <w:bottom w:val="nil"/>
            </w:tcBorders>
          </w:tcPr>
          <w:p w:rsidR="004C3E32" w:rsidRDefault="004C3E32"/>
        </w:tc>
        <w:tc>
          <w:tcPr>
            <w:tcW w:w="2551" w:type="dxa"/>
          </w:tcPr>
          <w:p w:rsidR="004C3E32" w:rsidRDefault="004C3E32">
            <w:pPr>
              <w:pStyle w:val="ConsPlusNormal"/>
            </w:pPr>
            <w:r>
              <w:t>2. Доля обрабатывающей промышленности в обороте субъектов малого и среднего предпринимательства (без учета индивидуальных предпринимателей)</w:t>
            </w:r>
          </w:p>
        </w:tc>
        <w:tc>
          <w:tcPr>
            <w:tcW w:w="907" w:type="dxa"/>
          </w:tcPr>
          <w:p w:rsidR="004C3E32" w:rsidRDefault="004C3E32">
            <w:pPr>
              <w:pStyle w:val="ConsPlusNormal"/>
              <w:jc w:val="center"/>
            </w:pPr>
            <w:r>
              <w:t>%</w:t>
            </w:r>
          </w:p>
        </w:tc>
        <w:tc>
          <w:tcPr>
            <w:tcW w:w="850" w:type="dxa"/>
          </w:tcPr>
          <w:p w:rsidR="004C3E32" w:rsidRDefault="004C3E32">
            <w:pPr>
              <w:pStyle w:val="ConsPlusNormal"/>
              <w:jc w:val="center"/>
            </w:pPr>
            <w:r>
              <w:t>16,4</w:t>
            </w:r>
          </w:p>
        </w:tc>
        <w:tc>
          <w:tcPr>
            <w:tcW w:w="850" w:type="dxa"/>
          </w:tcPr>
          <w:p w:rsidR="004C3E32" w:rsidRDefault="004C3E32">
            <w:pPr>
              <w:pStyle w:val="ConsPlusNormal"/>
              <w:jc w:val="center"/>
            </w:pPr>
            <w:r>
              <w:t>16,5</w:t>
            </w:r>
          </w:p>
        </w:tc>
        <w:tc>
          <w:tcPr>
            <w:tcW w:w="850" w:type="dxa"/>
          </w:tcPr>
          <w:p w:rsidR="004C3E32" w:rsidRDefault="004C3E32">
            <w:pPr>
              <w:pStyle w:val="ConsPlusNormal"/>
              <w:jc w:val="center"/>
            </w:pPr>
            <w:r>
              <w:t>16,6</w:t>
            </w:r>
          </w:p>
        </w:tc>
        <w:tc>
          <w:tcPr>
            <w:tcW w:w="850" w:type="dxa"/>
          </w:tcPr>
          <w:p w:rsidR="004C3E32" w:rsidRDefault="004C3E32">
            <w:pPr>
              <w:pStyle w:val="ConsPlusNormal"/>
              <w:jc w:val="center"/>
            </w:pPr>
            <w:r>
              <w:t>16,7</w:t>
            </w:r>
          </w:p>
        </w:tc>
        <w:tc>
          <w:tcPr>
            <w:tcW w:w="850" w:type="dxa"/>
          </w:tcPr>
          <w:p w:rsidR="004C3E32" w:rsidRDefault="004C3E32">
            <w:pPr>
              <w:pStyle w:val="ConsPlusNormal"/>
              <w:jc w:val="center"/>
            </w:pPr>
            <w:r>
              <w:t>16,8</w:t>
            </w:r>
          </w:p>
        </w:tc>
        <w:tc>
          <w:tcPr>
            <w:tcW w:w="850" w:type="dxa"/>
          </w:tcPr>
          <w:p w:rsidR="004C3E32" w:rsidRDefault="004C3E32">
            <w:pPr>
              <w:pStyle w:val="ConsPlusNormal"/>
              <w:jc w:val="center"/>
            </w:pPr>
            <w:r>
              <w:t>16,9</w:t>
            </w:r>
          </w:p>
        </w:tc>
        <w:tc>
          <w:tcPr>
            <w:tcW w:w="850" w:type="dxa"/>
          </w:tcPr>
          <w:p w:rsidR="004C3E32" w:rsidRDefault="004C3E32">
            <w:pPr>
              <w:pStyle w:val="ConsPlusNormal"/>
              <w:jc w:val="center"/>
            </w:pPr>
            <w:r>
              <w:t>17,0</w:t>
            </w:r>
          </w:p>
        </w:tc>
        <w:tc>
          <w:tcPr>
            <w:tcW w:w="2267" w:type="dxa"/>
          </w:tcPr>
          <w:p w:rsidR="004C3E32" w:rsidRDefault="004C3E32">
            <w:pPr>
              <w:pStyle w:val="ConsPlusNormal"/>
            </w:pPr>
            <w:r>
              <w:t xml:space="preserve">целевой индикатор утвержден </w:t>
            </w:r>
            <w:hyperlink r:id="rId52" w:history="1">
              <w:r>
                <w:rPr>
                  <w:color w:val="0000FF"/>
                </w:rPr>
                <w:t>Стратегией</w:t>
              </w:r>
            </w:hyperlink>
            <w:r>
              <w:t xml:space="preserve"> развития малого и среднего предпринимательства в Российской Федерации на период до 2030 года</w:t>
            </w:r>
          </w:p>
        </w:tc>
      </w:tr>
      <w:tr w:rsidR="004C3E32">
        <w:tc>
          <w:tcPr>
            <w:tcW w:w="1927" w:type="dxa"/>
            <w:vMerge/>
            <w:tcBorders>
              <w:bottom w:val="nil"/>
            </w:tcBorders>
          </w:tcPr>
          <w:p w:rsidR="004C3E32" w:rsidRDefault="004C3E32"/>
        </w:tc>
        <w:tc>
          <w:tcPr>
            <w:tcW w:w="2551" w:type="dxa"/>
          </w:tcPr>
          <w:p w:rsidR="004C3E32" w:rsidRDefault="004C3E32">
            <w:pPr>
              <w:pStyle w:val="ConsPlusNormal"/>
            </w:pPr>
            <w:r>
              <w:t>3. Доля среднесписочной численности работников (без внешних совместителей), занятых у субъектов малого и среднего предпринимательства, в общей численности занятого населения</w:t>
            </w:r>
          </w:p>
        </w:tc>
        <w:tc>
          <w:tcPr>
            <w:tcW w:w="907" w:type="dxa"/>
          </w:tcPr>
          <w:p w:rsidR="004C3E32" w:rsidRDefault="004C3E32">
            <w:pPr>
              <w:pStyle w:val="ConsPlusNormal"/>
              <w:jc w:val="center"/>
            </w:pPr>
            <w:r>
              <w:t>%</w:t>
            </w:r>
          </w:p>
        </w:tc>
        <w:tc>
          <w:tcPr>
            <w:tcW w:w="850" w:type="dxa"/>
          </w:tcPr>
          <w:p w:rsidR="004C3E32" w:rsidRDefault="004C3E32">
            <w:pPr>
              <w:pStyle w:val="ConsPlusNormal"/>
              <w:jc w:val="center"/>
            </w:pPr>
            <w:r>
              <w:t>39,2</w:t>
            </w:r>
          </w:p>
        </w:tc>
        <w:tc>
          <w:tcPr>
            <w:tcW w:w="850" w:type="dxa"/>
          </w:tcPr>
          <w:p w:rsidR="004C3E32" w:rsidRDefault="004C3E32">
            <w:pPr>
              <w:pStyle w:val="ConsPlusNormal"/>
              <w:jc w:val="center"/>
            </w:pPr>
            <w:r>
              <w:t>39,2</w:t>
            </w:r>
          </w:p>
        </w:tc>
        <w:tc>
          <w:tcPr>
            <w:tcW w:w="850" w:type="dxa"/>
          </w:tcPr>
          <w:p w:rsidR="004C3E32" w:rsidRDefault="004C3E32">
            <w:pPr>
              <w:pStyle w:val="ConsPlusNormal"/>
              <w:jc w:val="center"/>
            </w:pPr>
            <w:r>
              <w:t>39,3</w:t>
            </w:r>
          </w:p>
        </w:tc>
        <w:tc>
          <w:tcPr>
            <w:tcW w:w="850" w:type="dxa"/>
          </w:tcPr>
          <w:p w:rsidR="004C3E32" w:rsidRDefault="004C3E32">
            <w:pPr>
              <w:pStyle w:val="ConsPlusNormal"/>
              <w:jc w:val="center"/>
            </w:pPr>
            <w:r>
              <w:t>39,4</w:t>
            </w:r>
          </w:p>
        </w:tc>
        <w:tc>
          <w:tcPr>
            <w:tcW w:w="850" w:type="dxa"/>
          </w:tcPr>
          <w:p w:rsidR="004C3E32" w:rsidRDefault="004C3E32">
            <w:pPr>
              <w:pStyle w:val="ConsPlusNormal"/>
              <w:jc w:val="center"/>
            </w:pPr>
            <w:r>
              <w:t>39,6</w:t>
            </w:r>
          </w:p>
        </w:tc>
        <w:tc>
          <w:tcPr>
            <w:tcW w:w="850" w:type="dxa"/>
          </w:tcPr>
          <w:p w:rsidR="004C3E32" w:rsidRDefault="004C3E32">
            <w:pPr>
              <w:pStyle w:val="ConsPlusNormal"/>
              <w:jc w:val="center"/>
            </w:pPr>
            <w:r>
              <w:t>39,8</w:t>
            </w:r>
          </w:p>
        </w:tc>
        <w:tc>
          <w:tcPr>
            <w:tcW w:w="850" w:type="dxa"/>
          </w:tcPr>
          <w:p w:rsidR="004C3E32" w:rsidRDefault="004C3E32">
            <w:pPr>
              <w:pStyle w:val="ConsPlusNormal"/>
              <w:jc w:val="center"/>
            </w:pPr>
            <w:r>
              <w:t>40</w:t>
            </w:r>
          </w:p>
        </w:tc>
        <w:tc>
          <w:tcPr>
            <w:tcW w:w="2267" w:type="dxa"/>
          </w:tcPr>
          <w:p w:rsidR="004C3E32" w:rsidRDefault="004C3E32">
            <w:pPr>
              <w:pStyle w:val="ConsPlusNormal"/>
            </w:pPr>
            <w:r>
              <w:t xml:space="preserve">целевой индикатор утвержден </w:t>
            </w:r>
            <w:hyperlink r:id="rId53" w:history="1">
              <w:r>
                <w:rPr>
                  <w:color w:val="0000FF"/>
                </w:rPr>
                <w:t>Стратегией</w:t>
              </w:r>
            </w:hyperlink>
            <w:r>
              <w:t xml:space="preserve"> развития малого и среднего предпринимательства в Российской Федерации на период до 2030 года</w:t>
            </w:r>
          </w:p>
        </w:tc>
      </w:tr>
      <w:tr w:rsidR="004C3E32">
        <w:tc>
          <w:tcPr>
            <w:tcW w:w="1927" w:type="dxa"/>
            <w:vMerge w:val="restart"/>
            <w:tcBorders>
              <w:top w:val="nil"/>
            </w:tcBorders>
          </w:tcPr>
          <w:p w:rsidR="004C3E32" w:rsidRDefault="004C3E32">
            <w:pPr>
              <w:pStyle w:val="ConsPlusNormal"/>
            </w:pPr>
          </w:p>
        </w:tc>
        <w:tc>
          <w:tcPr>
            <w:tcW w:w="2551" w:type="dxa"/>
          </w:tcPr>
          <w:p w:rsidR="004C3E32" w:rsidRDefault="004C3E32">
            <w:pPr>
              <w:pStyle w:val="ConsPlusNormal"/>
            </w:pPr>
            <w:r>
              <w:t xml:space="preserve">4. Коэффициент "рождаемости" субъектов малого и среднего предпринимательства (количество созданных в отчетном периоде малых </w:t>
            </w:r>
            <w:r>
              <w:lastRenderedPageBreak/>
              <w:t>и средних предприятий на 1 тыс. действующих на дату окончания отчетного периода малых и средних предприятий)</w:t>
            </w:r>
          </w:p>
        </w:tc>
        <w:tc>
          <w:tcPr>
            <w:tcW w:w="907" w:type="dxa"/>
          </w:tcPr>
          <w:p w:rsidR="004C3E32" w:rsidRDefault="004C3E32">
            <w:pPr>
              <w:pStyle w:val="ConsPlusNormal"/>
              <w:jc w:val="center"/>
            </w:pPr>
            <w:r>
              <w:lastRenderedPageBreak/>
              <w:t>ед.</w:t>
            </w:r>
          </w:p>
        </w:tc>
        <w:tc>
          <w:tcPr>
            <w:tcW w:w="850" w:type="dxa"/>
          </w:tcPr>
          <w:p w:rsidR="004C3E32" w:rsidRDefault="004C3E32">
            <w:pPr>
              <w:pStyle w:val="ConsPlusNormal"/>
              <w:jc w:val="center"/>
            </w:pPr>
            <w:r>
              <w:t>205</w:t>
            </w:r>
          </w:p>
        </w:tc>
        <w:tc>
          <w:tcPr>
            <w:tcW w:w="850" w:type="dxa"/>
          </w:tcPr>
          <w:p w:rsidR="004C3E32" w:rsidRDefault="004C3E32">
            <w:pPr>
              <w:pStyle w:val="ConsPlusNormal"/>
              <w:jc w:val="center"/>
            </w:pPr>
            <w:r>
              <w:t>205</w:t>
            </w:r>
          </w:p>
        </w:tc>
        <w:tc>
          <w:tcPr>
            <w:tcW w:w="850" w:type="dxa"/>
          </w:tcPr>
          <w:p w:rsidR="004C3E32" w:rsidRDefault="004C3E32">
            <w:pPr>
              <w:pStyle w:val="ConsPlusNormal"/>
              <w:jc w:val="center"/>
            </w:pPr>
            <w:r>
              <w:t>210</w:t>
            </w:r>
          </w:p>
        </w:tc>
        <w:tc>
          <w:tcPr>
            <w:tcW w:w="850" w:type="dxa"/>
          </w:tcPr>
          <w:p w:rsidR="004C3E32" w:rsidRDefault="004C3E32">
            <w:pPr>
              <w:pStyle w:val="ConsPlusNormal"/>
              <w:jc w:val="center"/>
            </w:pPr>
            <w:r>
              <w:t>210</w:t>
            </w:r>
          </w:p>
        </w:tc>
        <w:tc>
          <w:tcPr>
            <w:tcW w:w="850" w:type="dxa"/>
          </w:tcPr>
          <w:p w:rsidR="004C3E32" w:rsidRDefault="004C3E32">
            <w:pPr>
              <w:pStyle w:val="ConsPlusNormal"/>
              <w:jc w:val="center"/>
            </w:pPr>
            <w:r>
              <w:t>215</w:t>
            </w:r>
          </w:p>
        </w:tc>
        <w:tc>
          <w:tcPr>
            <w:tcW w:w="850" w:type="dxa"/>
          </w:tcPr>
          <w:p w:rsidR="004C3E32" w:rsidRDefault="004C3E32">
            <w:pPr>
              <w:pStyle w:val="ConsPlusNormal"/>
              <w:jc w:val="center"/>
            </w:pPr>
            <w:r>
              <w:t>215</w:t>
            </w:r>
          </w:p>
        </w:tc>
        <w:tc>
          <w:tcPr>
            <w:tcW w:w="850" w:type="dxa"/>
          </w:tcPr>
          <w:p w:rsidR="004C3E32" w:rsidRDefault="004C3E32">
            <w:pPr>
              <w:pStyle w:val="ConsPlusNormal"/>
              <w:jc w:val="center"/>
            </w:pPr>
            <w:r>
              <w:t>220</w:t>
            </w:r>
          </w:p>
        </w:tc>
        <w:tc>
          <w:tcPr>
            <w:tcW w:w="2267" w:type="dxa"/>
          </w:tcPr>
          <w:p w:rsidR="004C3E32" w:rsidRDefault="004C3E32">
            <w:pPr>
              <w:pStyle w:val="ConsPlusNormal"/>
            </w:pPr>
            <w:r>
              <w:t xml:space="preserve">целевой индикатор утвержден </w:t>
            </w:r>
            <w:hyperlink r:id="rId54" w:history="1">
              <w:r>
                <w:rPr>
                  <w:color w:val="0000FF"/>
                </w:rPr>
                <w:t>Стратегией</w:t>
              </w:r>
            </w:hyperlink>
            <w:r>
              <w:t xml:space="preserve"> развития малого и среднего предпринимательства в Российской Федерации на период </w:t>
            </w:r>
            <w:r>
              <w:lastRenderedPageBreak/>
              <w:t>до 2030 года</w:t>
            </w:r>
          </w:p>
        </w:tc>
      </w:tr>
      <w:tr w:rsidR="004C3E32">
        <w:tc>
          <w:tcPr>
            <w:tcW w:w="1927" w:type="dxa"/>
            <w:vMerge/>
            <w:tcBorders>
              <w:top w:val="nil"/>
            </w:tcBorders>
          </w:tcPr>
          <w:p w:rsidR="004C3E32" w:rsidRDefault="004C3E32"/>
        </w:tc>
        <w:tc>
          <w:tcPr>
            <w:tcW w:w="2551" w:type="dxa"/>
          </w:tcPr>
          <w:p w:rsidR="004C3E32" w:rsidRDefault="004C3E32">
            <w:pPr>
              <w:pStyle w:val="ConsPlusNormal"/>
            </w:pPr>
            <w:r>
              <w:t>5. Количество СМиСП, получивших государственную поддержку в рамках реализации мероприятий государственной программы</w:t>
            </w:r>
          </w:p>
        </w:tc>
        <w:tc>
          <w:tcPr>
            <w:tcW w:w="907" w:type="dxa"/>
          </w:tcPr>
          <w:p w:rsidR="004C3E32" w:rsidRDefault="004C3E32">
            <w:pPr>
              <w:pStyle w:val="ConsPlusNormal"/>
              <w:jc w:val="center"/>
            </w:pPr>
            <w:r>
              <w:t>ед.</w:t>
            </w:r>
          </w:p>
        </w:tc>
        <w:tc>
          <w:tcPr>
            <w:tcW w:w="850" w:type="dxa"/>
          </w:tcPr>
          <w:p w:rsidR="004C3E32" w:rsidRDefault="004C3E32">
            <w:pPr>
              <w:pStyle w:val="ConsPlusNormal"/>
              <w:jc w:val="center"/>
            </w:pPr>
            <w:r>
              <w:t>2500</w:t>
            </w:r>
          </w:p>
        </w:tc>
        <w:tc>
          <w:tcPr>
            <w:tcW w:w="850" w:type="dxa"/>
          </w:tcPr>
          <w:p w:rsidR="004C3E32" w:rsidRDefault="004C3E32">
            <w:pPr>
              <w:pStyle w:val="ConsPlusNormal"/>
              <w:jc w:val="center"/>
            </w:pPr>
            <w:r>
              <w:t>2500</w:t>
            </w:r>
          </w:p>
        </w:tc>
        <w:tc>
          <w:tcPr>
            <w:tcW w:w="850" w:type="dxa"/>
          </w:tcPr>
          <w:p w:rsidR="004C3E32" w:rsidRDefault="004C3E32">
            <w:pPr>
              <w:pStyle w:val="ConsPlusNormal"/>
              <w:jc w:val="center"/>
            </w:pPr>
            <w:r>
              <w:t>2500</w:t>
            </w:r>
          </w:p>
        </w:tc>
        <w:tc>
          <w:tcPr>
            <w:tcW w:w="850" w:type="dxa"/>
          </w:tcPr>
          <w:p w:rsidR="004C3E32" w:rsidRDefault="004C3E32">
            <w:pPr>
              <w:pStyle w:val="ConsPlusNormal"/>
              <w:jc w:val="center"/>
            </w:pPr>
            <w:r>
              <w:t>2500</w:t>
            </w:r>
          </w:p>
        </w:tc>
        <w:tc>
          <w:tcPr>
            <w:tcW w:w="850" w:type="dxa"/>
          </w:tcPr>
          <w:p w:rsidR="004C3E32" w:rsidRDefault="004C3E32">
            <w:pPr>
              <w:pStyle w:val="ConsPlusNormal"/>
              <w:jc w:val="center"/>
            </w:pPr>
            <w:r>
              <w:t>2500</w:t>
            </w:r>
          </w:p>
        </w:tc>
        <w:tc>
          <w:tcPr>
            <w:tcW w:w="850" w:type="dxa"/>
          </w:tcPr>
          <w:p w:rsidR="004C3E32" w:rsidRDefault="004C3E32">
            <w:pPr>
              <w:pStyle w:val="ConsPlusNormal"/>
              <w:jc w:val="center"/>
            </w:pPr>
            <w:r>
              <w:t>2500</w:t>
            </w:r>
          </w:p>
        </w:tc>
        <w:tc>
          <w:tcPr>
            <w:tcW w:w="850" w:type="dxa"/>
          </w:tcPr>
          <w:p w:rsidR="004C3E32" w:rsidRDefault="004C3E32">
            <w:pPr>
              <w:pStyle w:val="ConsPlusNormal"/>
              <w:jc w:val="center"/>
            </w:pPr>
            <w:r>
              <w:t>2500</w:t>
            </w:r>
          </w:p>
        </w:tc>
        <w:tc>
          <w:tcPr>
            <w:tcW w:w="2267" w:type="dxa"/>
          </w:tcPr>
          <w:p w:rsidR="004C3E32" w:rsidRDefault="004C3E32">
            <w:pPr>
              <w:pStyle w:val="ConsPlusNormal"/>
            </w:pPr>
          </w:p>
        </w:tc>
      </w:tr>
      <w:tr w:rsidR="004C3E32">
        <w:tc>
          <w:tcPr>
            <w:tcW w:w="1927" w:type="dxa"/>
            <w:vMerge/>
            <w:tcBorders>
              <w:top w:val="nil"/>
            </w:tcBorders>
          </w:tcPr>
          <w:p w:rsidR="004C3E32" w:rsidRDefault="004C3E32"/>
        </w:tc>
        <w:tc>
          <w:tcPr>
            <w:tcW w:w="2551" w:type="dxa"/>
          </w:tcPr>
          <w:p w:rsidR="004C3E32" w:rsidRDefault="004C3E32">
            <w:pPr>
              <w:pStyle w:val="ConsPlusNormal"/>
            </w:pPr>
            <w:r>
              <w:t>6.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реализации государственной программы</w:t>
            </w:r>
          </w:p>
        </w:tc>
        <w:tc>
          <w:tcPr>
            <w:tcW w:w="907" w:type="dxa"/>
          </w:tcPr>
          <w:p w:rsidR="004C3E32" w:rsidRDefault="004C3E32">
            <w:pPr>
              <w:pStyle w:val="ConsPlusNormal"/>
              <w:jc w:val="center"/>
            </w:pPr>
            <w:r>
              <w:t>ед.</w:t>
            </w:r>
          </w:p>
        </w:tc>
        <w:tc>
          <w:tcPr>
            <w:tcW w:w="850" w:type="dxa"/>
          </w:tcPr>
          <w:p w:rsidR="004C3E32" w:rsidRDefault="004C3E32">
            <w:pPr>
              <w:pStyle w:val="ConsPlusNormal"/>
              <w:jc w:val="center"/>
            </w:pPr>
            <w:r>
              <w:t>510</w:t>
            </w:r>
          </w:p>
        </w:tc>
        <w:tc>
          <w:tcPr>
            <w:tcW w:w="850" w:type="dxa"/>
          </w:tcPr>
          <w:p w:rsidR="004C3E32" w:rsidRDefault="004C3E32">
            <w:pPr>
              <w:pStyle w:val="ConsPlusNormal"/>
              <w:jc w:val="center"/>
            </w:pPr>
            <w:r>
              <w:t>820</w:t>
            </w:r>
          </w:p>
        </w:tc>
        <w:tc>
          <w:tcPr>
            <w:tcW w:w="850" w:type="dxa"/>
          </w:tcPr>
          <w:p w:rsidR="004C3E32" w:rsidRDefault="004C3E32">
            <w:pPr>
              <w:pStyle w:val="ConsPlusNormal"/>
              <w:jc w:val="center"/>
            </w:pPr>
            <w:r>
              <w:t>820</w:t>
            </w:r>
          </w:p>
        </w:tc>
        <w:tc>
          <w:tcPr>
            <w:tcW w:w="850" w:type="dxa"/>
          </w:tcPr>
          <w:p w:rsidR="004C3E32" w:rsidRDefault="004C3E32">
            <w:pPr>
              <w:pStyle w:val="ConsPlusNormal"/>
              <w:jc w:val="center"/>
            </w:pPr>
            <w:r>
              <w:t>820</w:t>
            </w:r>
          </w:p>
        </w:tc>
        <w:tc>
          <w:tcPr>
            <w:tcW w:w="850" w:type="dxa"/>
          </w:tcPr>
          <w:p w:rsidR="004C3E32" w:rsidRDefault="004C3E32">
            <w:pPr>
              <w:pStyle w:val="ConsPlusNormal"/>
              <w:jc w:val="center"/>
            </w:pPr>
            <w:r>
              <w:t>820</w:t>
            </w:r>
          </w:p>
        </w:tc>
        <w:tc>
          <w:tcPr>
            <w:tcW w:w="850" w:type="dxa"/>
          </w:tcPr>
          <w:p w:rsidR="004C3E32" w:rsidRDefault="004C3E32">
            <w:pPr>
              <w:pStyle w:val="ConsPlusNormal"/>
              <w:jc w:val="center"/>
            </w:pPr>
            <w:r>
              <w:t>820</w:t>
            </w:r>
          </w:p>
        </w:tc>
        <w:tc>
          <w:tcPr>
            <w:tcW w:w="850" w:type="dxa"/>
          </w:tcPr>
          <w:p w:rsidR="004C3E32" w:rsidRDefault="004C3E32">
            <w:pPr>
              <w:pStyle w:val="ConsPlusNormal"/>
              <w:jc w:val="center"/>
            </w:pPr>
            <w:r>
              <w:t>820</w:t>
            </w:r>
          </w:p>
        </w:tc>
        <w:tc>
          <w:tcPr>
            <w:tcW w:w="2267" w:type="dxa"/>
          </w:tcPr>
          <w:p w:rsidR="004C3E32" w:rsidRDefault="004C3E32">
            <w:pPr>
              <w:pStyle w:val="ConsPlusNormal"/>
            </w:pPr>
            <w:r>
              <w:t xml:space="preserve">значение целевого индикатора соответствует </w:t>
            </w:r>
            <w:hyperlink r:id="rId55" w:history="1">
              <w:r>
                <w:rPr>
                  <w:color w:val="0000FF"/>
                </w:rPr>
                <w:t>приложению N 4</w:t>
              </w:r>
            </w:hyperlink>
            <w:r>
              <w:t xml:space="preserve"> к государственной программе Российской Федерации "Экономическое развитие и инновационная экономика", утвержденной постановлением Правительства РФ от 15.04.2014 N 316</w:t>
            </w:r>
          </w:p>
        </w:tc>
      </w:tr>
      <w:tr w:rsidR="004C3E32">
        <w:tc>
          <w:tcPr>
            <w:tcW w:w="1927" w:type="dxa"/>
            <w:vMerge w:val="restart"/>
          </w:tcPr>
          <w:p w:rsidR="004C3E32" w:rsidRDefault="004C3E32">
            <w:pPr>
              <w:pStyle w:val="ConsPlusNormal"/>
            </w:pPr>
            <w:r>
              <w:t xml:space="preserve">Задача 1 </w:t>
            </w:r>
            <w:r>
              <w:lastRenderedPageBreak/>
              <w:t>государственной программы: 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обеспечения доступности образовательной и информационно-консультационной поддержки</w:t>
            </w:r>
          </w:p>
        </w:tc>
        <w:tc>
          <w:tcPr>
            <w:tcW w:w="2551" w:type="dxa"/>
          </w:tcPr>
          <w:p w:rsidR="004C3E32" w:rsidRDefault="004C3E32">
            <w:pPr>
              <w:pStyle w:val="ConsPlusNormal"/>
            </w:pPr>
            <w:r>
              <w:lastRenderedPageBreak/>
              <w:t xml:space="preserve">7. Доля муниципальных </w:t>
            </w:r>
            <w:r>
              <w:lastRenderedPageBreak/>
              <w:t>образований, субъекты малого и среднего предпринимательства, зарегистрированные на территории которых, приняли участие в мероприятиях (семинарах, курсах, конкурсах)</w:t>
            </w:r>
          </w:p>
        </w:tc>
        <w:tc>
          <w:tcPr>
            <w:tcW w:w="907" w:type="dxa"/>
          </w:tcPr>
          <w:p w:rsidR="004C3E32" w:rsidRDefault="004C3E32">
            <w:pPr>
              <w:pStyle w:val="ConsPlusNormal"/>
              <w:jc w:val="center"/>
            </w:pPr>
            <w:r>
              <w:lastRenderedPageBreak/>
              <w:t>%</w:t>
            </w:r>
          </w:p>
        </w:tc>
        <w:tc>
          <w:tcPr>
            <w:tcW w:w="850" w:type="dxa"/>
          </w:tcPr>
          <w:p w:rsidR="004C3E32" w:rsidRDefault="004C3E32">
            <w:pPr>
              <w:pStyle w:val="ConsPlusNormal"/>
              <w:jc w:val="center"/>
            </w:pPr>
            <w:r>
              <w:t>50</w:t>
            </w:r>
          </w:p>
        </w:tc>
        <w:tc>
          <w:tcPr>
            <w:tcW w:w="850" w:type="dxa"/>
          </w:tcPr>
          <w:p w:rsidR="004C3E32" w:rsidRDefault="004C3E32">
            <w:pPr>
              <w:pStyle w:val="ConsPlusNormal"/>
              <w:jc w:val="center"/>
            </w:pPr>
            <w:r>
              <w:t>50</w:t>
            </w:r>
          </w:p>
        </w:tc>
        <w:tc>
          <w:tcPr>
            <w:tcW w:w="850" w:type="dxa"/>
          </w:tcPr>
          <w:p w:rsidR="004C3E32" w:rsidRDefault="004C3E32">
            <w:pPr>
              <w:pStyle w:val="ConsPlusNormal"/>
              <w:jc w:val="center"/>
            </w:pPr>
            <w:r>
              <w:t>50</w:t>
            </w:r>
          </w:p>
        </w:tc>
        <w:tc>
          <w:tcPr>
            <w:tcW w:w="850" w:type="dxa"/>
          </w:tcPr>
          <w:p w:rsidR="004C3E32" w:rsidRDefault="004C3E32">
            <w:pPr>
              <w:pStyle w:val="ConsPlusNormal"/>
              <w:jc w:val="center"/>
            </w:pPr>
            <w:r>
              <w:t>50</w:t>
            </w:r>
          </w:p>
        </w:tc>
        <w:tc>
          <w:tcPr>
            <w:tcW w:w="850" w:type="dxa"/>
          </w:tcPr>
          <w:p w:rsidR="004C3E32" w:rsidRDefault="004C3E32">
            <w:pPr>
              <w:pStyle w:val="ConsPlusNormal"/>
              <w:jc w:val="center"/>
            </w:pPr>
            <w:r>
              <w:t>50</w:t>
            </w:r>
          </w:p>
        </w:tc>
        <w:tc>
          <w:tcPr>
            <w:tcW w:w="850" w:type="dxa"/>
          </w:tcPr>
          <w:p w:rsidR="004C3E32" w:rsidRDefault="004C3E32">
            <w:pPr>
              <w:pStyle w:val="ConsPlusNormal"/>
              <w:jc w:val="center"/>
            </w:pPr>
            <w:r>
              <w:t>50</w:t>
            </w:r>
          </w:p>
        </w:tc>
        <w:tc>
          <w:tcPr>
            <w:tcW w:w="850" w:type="dxa"/>
          </w:tcPr>
          <w:p w:rsidR="004C3E32" w:rsidRDefault="004C3E32">
            <w:pPr>
              <w:pStyle w:val="ConsPlusNormal"/>
              <w:jc w:val="center"/>
            </w:pPr>
            <w:r>
              <w:t>50</w:t>
            </w:r>
          </w:p>
        </w:tc>
        <w:tc>
          <w:tcPr>
            <w:tcW w:w="2267" w:type="dxa"/>
          </w:tcPr>
          <w:p w:rsidR="004C3E32" w:rsidRDefault="004C3E32">
            <w:pPr>
              <w:pStyle w:val="ConsPlusNormal"/>
            </w:pPr>
          </w:p>
        </w:tc>
      </w:tr>
      <w:tr w:rsidR="004C3E32">
        <w:tc>
          <w:tcPr>
            <w:tcW w:w="1927" w:type="dxa"/>
            <w:vMerge/>
          </w:tcPr>
          <w:p w:rsidR="004C3E32" w:rsidRDefault="004C3E32"/>
        </w:tc>
        <w:tc>
          <w:tcPr>
            <w:tcW w:w="2551" w:type="dxa"/>
          </w:tcPr>
          <w:p w:rsidR="004C3E32" w:rsidRDefault="004C3E32">
            <w:pPr>
              <w:pStyle w:val="ConsPlusNormal"/>
            </w:pPr>
            <w:r>
              <w:t>8. Доля субъектов малого и среднего предпринимательства, принявших участие в мероприятиях (семинарах, курсах, конкурсах) или воспользовавшихся информационной поддержкой Министерства</w:t>
            </w:r>
          </w:p>
        </w:tc>
        <w:tc>
          <w:tcPr>
            <w:tcW w:w="907" w:type="dxa"/>
          </w:tcPr>
          <w:p w:rsidR="004C3E32" w:rsidRDefault="004C3E32">
            <w:pPr>
              <w:pStyle w:val="ConsPlusNormal"/>
              <w:jc w:val="center"/>
            </w:pPr>
            <w:r>
              <w:t>%</w:t>
            </w:r>
          </w:p>
        </w:tc>
        <w:tc>
          <w:tcPr>
            <w:tcW w:w="850" w:type="dxa"/>
          </w:tcPr>
          <w:p w:rsidR="004C3E32" w:rsidRDefault="004C3E32">
            <w:pPr>
              <w:pStyle w:val="ConsPlusNormal"/>
              <w:jc w:val="center"/>
            </w:pPr>
            <w:r>
              <w:t>25</w:t>
            </w:r>
          </w:p>
        </w:tc>
        <w:tc>
          <w:tcPr>
            <w:tcW w:w="850" w:type="dxa"/>
          </w:tcPr>
          <w:p w:rsidR="004C3E32" w:rsidRDefault="004C3E32">
            <w:pPr>
              <w:pStyle w:val="ConsPlusNormal"/>
              <w:jc w:val="center"/>
            </w:pPr>
            <w:r>
              <w:t>26</w:t>
            </w:r>
          </w:p>
        </w:tc>
        <w:tc>
          <w:tcPr>
            <w:tcW w:w="850" w:type="dxa"/>
          </w:tcPr>
          <w:p w:rsidR="004C3E32" w:rsidRDefault="004C3E32">
            <w:pPr>
              <w:pStyle w:val="ConsPlusNormal"/>
              <w:jc w:val="center"/>
            </w:pPr>
            <w:r>
              <w:t>28</w:t>
            </w:r>
          </w:p>
        </w:tc>
        <w:tc>
          <w:tcPr>
            <w:tcW w:w="850" w:type="dxa"/>
          </w:tcPr>
          <w:p w:rsidR="004C3E32" w:rsidRDefault="004C3E32">
            <w:pPr>
              <w:pStyle w:val="ConsPlusNormal"/>
              <w:jc w:val="center"/>
            </w:pPr>
            <w:r>
              <w:t>30</w:t>
            </w:r>
          </w:p>
        </w:tc>
        <w:tc>
          <w:tcPr>
            <w:tcW w:w="850" w:type="dxa"/>
          </w:tcPr>
          <w:p w:rsidR="004C3E32" w:rsidRDefault="004C3E32">
            <w:pPr>
              <w:pStyle w:val="ConsPlusNormal"/>
              <w:jc w:val="center"/>
            </w:pPr>
            <w:r>
              <w:t>32</w:t>
            </w:r>
          </w:p>
        </w:tc>
        <w:tc>
          <w:tcPr>
            <w:tcW w:w="850" w:type="dxa"/>
          </w:tcPr>
          <w:p w:rsidR="004C3E32" w:rsidRDefault="004C3E32">
            <w:pPr>
              <w:pStyle w:val="ConsPlusNormal"/>
              <w:jc w:val="center"/>
            </w:pPr>
            <w:r>
              <w:t>33</w:t>
            </w:r>
          </w:p>
        </w:tc>
        <w:tc>
          <w:tcPr>
            <w:tcW w:w="850" w:type="dxa"/>
          </w:tcPr>
          <w:p w:rsidR="004C3E32" w:rsidRDefault="004C3E32">
            <w:pPr>
              <w:pStyle w:val="ConsPlusNormal"/>
              <w:jc w:val="center"/>
            </w:pPr>
            <w:r>
              <w:t>35</w:t>
            </w:r>
          </w:p>
        </w:tc>
        <w:tc>
          <w:tcPr>
            <w:tcW w:w="2267" w:type="dxa"/>
          </w:tcPr>
          <w:p w:rsidR="004C3E32" w:rsidRDefault="004C3E32">
            <w:pPr>
              <w:pStyle w:val="ConsPlusNormal"/>
            </w:pPr>
          </w:p>
        </w:tc>
      </w:tr>
      <w:tr w:rsidR="004C3E32">
        <w:tc>
          <w:tcPr>
            <w:tcW w:w="1927" w:type="dxa"/>
            <w:vMerge w:val="restart"/>
          </w:tcPr>
          <w:p w:rsidR="004C3E32" w:rsidRDefault="004C3E32">
            <w:pPr>
              <w:pStyle w:val="ConsPlusNormal"/>
            </w:pPr>
            <w:r>
              <w:t>Задача 2 государственной программы:</w:t>
            </w:r>
          </w:p>
          <w:p w:rsidR="004C3E32" w:rsidRDefault="004C3E32">
            <w:pPr>
              <w:pStyle w:val="ConsPlusNormal"/>
            </w:pPr>
            <w:r>
              <w:t>содействие территориальному развитию субъектов малого и среднего предприниматель</w:t>
            </w:r>
            <w:r>
              <w:lastRenderedPageBreak/>
              <w:t>ства и самозанятости населения</w:t>
            </w:r>
          </w:p>
        </w:tc>
        <w:tc>
          <w:tcPr>
            <w:tcW w:w="2551" w:type="dxa"/>
          </w:tcPr>
          <w:p w:rsidR="004C3E32" w:rsidRDefault="004C3E32">
            <w:pPr>
              <w:pStyle w:val="ConsPlusNormal"/>
            </w:pPr>
            <w:r>
              <w:lastRenderedPageBreak/>
              <w:t>9. Доля муниципальных образований, на территории которых зафиксирована положительная динамика роста среднесписочной численности малых и средних предприятий</w:t>
            </w:r>
          </w:p>
        </w:tc>
        <w:tc>
          <w:tcPr>
            <w:tcW w:w="907" w:type="dxa"/>
          </w:tcPr>
          <w:p w:rsidR="004C3E32" w:rsidRDefault="004C3E32">
            <w:pPr>
              <w:pStyle w:val="ConsPlusNormal"/>
              <w:jc w:val="center"/>
            </w:pPr>
            <w:r>
              <w:t>%</w:t>
            </w:r>
          </w:p>
        </w:tc>
        <w:tc>
          <w:tcPr>
            <w:tcW w:w="850" w:type="dxa"/>
          </w:tcPr>
          <w:p w:rsidR="004C3E32" w:rsidRDefault="004C3E32">
            <w:pPr>
              <w:pStyle w:val="ConsPlusNormal"/>
              <w:jc w:val="center"/>
            </w:pPr>
            <w:r>
              <w:t>25</w:t>
            </w:r>
          </w:p>
        </w:tc>
        <w:tc>
          <w:tcPr>
            <w:tcW w:w="850" w:type="dxa"/>
          </w:tcPr>
          <w:p w:rsidR="004C3E32" w:rsidRDefault="004C3E32">
            <w:pPr>
              <w:pStyle w:val="ConsPlusNormal"/>
              <w:jc w:val="center"/>
            </w:pPr>
            <w:r>
              <w:t>25</w:t>
            </w:r>
          </w:p>
        </w:tc>
        <w:tc>
          <w:tcPr>
            <w:tcW w:w="850" w:type="dxa"/>
          </w:tcPr>
          <w:p w:rsidR="004C3E32" w:rsidRDefault="004C3E32">
            <w:pPr>
              <w:pStyle w:val="ConsPlusNormal"/>
              <w:jc w:val="center"/>
            </w:pPr>
            <w:r>
              <w:t>30</w:t>
            </w:r>
          </w:p>
        </w:tc>
        <w:tc>
          <w:tcPr>
            <w:tcW w:w="850" w:type="dxa"/>
          </w:tcPr>
          <w:p w:rsidR="004C3E32" w:rsidRDefault="004C3E32">
            <w:pPr>
              <w:pStyle w:val="ConsPlusNormal"/>
              <w:jc w:val="center"/>
            </w:pPr>
            <w:r>
              <w:t>30</w:t>
            </w:r>
          </w:p>
        </w:tc>
        <w:tc>
          <w:tcPr>
            <w:tcW w:w="850" w:type="dxa"/>
          </w:tcPr>
          <w:p w:rsidR="004C3E32" w:rsidRDefault="004C3E32">
            <w:pPr>
              <w:pStyle w:val="ConsPlusNormal"/>
              <w:jc w:val="center"/>
            </w:pPr>
            <w:r>
              <w:t>35</w:t>
            </w:r>
          </w:p>
        </w:tc>
        <w:tc>
          <w:tcPr>
            <w:tcW w:w="850" w:type="dxa"/>
          </w:tcPr>
          <w:p w:rsidR="004C3E32" w:rsidRDefault="004C3E32">
            <w:pPr>
              <w:pStyle w:val="ConsPlusNormal"/>
              <w:jc w:val="center"/>
            </w:pPr>
            <w:r>
              <w:t>35</w:t>
            </w:r>
          </w:p>
        </w:tc>
        <w:tc>
          <w:tcPr>
            <w:tcW w:w="850" w:type="dxa"/>
          </w:tcPr>
          <w:p w:rsidR="004C3E32" w:rsidRDefault="004C3E32">
            <w:pPr>
              <w:pStyle w:val="ConsPlusNormal"/>
              <w:jc w:val="center"/>
            </w:pPr>
            <w:r>
              <w:t>40</w:t>
            </w:r>
          </w:p>
        </w:tc>
        <w:tc>
          <w:tcPr>
            <w:tcW w:w="2267" w:type="dxa"/>
          </w:tcPr>
          <w:p w:rsidR="004C3E32" w:rsidRDefault="004C3E32">
            <w:pPr>
              <w:pStyle w:val="ConsPlusNormal"/>
            </w:pPr>
          </w:p>
        </w:tc>
      </w:tr>
      <w:tr w:rsidR="004C3E32">
        <w:tc>
          <w:tcPr>
            <w:tcW w:w="1927" w:type="dxa"/>
            <w:vMerge/>
          </w:tcPr>
          <w:p w:rsidR="004C3E32" w:rsidRDefault="004C3E32"/>
        </w:tc>
        <w:tc>
          <w:tcPr>
            <w:tcW w:w="2551" w:type="dxa"/>
          </w:tcPr>
          <w:p w:rsidR="004C3E32" w:rsidRDefault="004C3E32">
            <w:pPr>
              <w:pStyle w:val="ConsPlusNormal"/>
            </w:pPr>
            <w:r>
              <w:t>10. Количество муниципальных образований, на территории которых зафиксирована положительная динамика количества зарегистрированных малых и средних предприятий</w:t>
            </w:r>
          </w:p>
        </w:tc>
        <w:tc>
          <w:tcPr>
            <w:tcW w:w="907" w:type="dxa"/>
          </w:tcPr>
          <w:p w:rsidR="004C3E32" w:rsidRDefault="004C3E32">
            <w:pPr>
              <w:pStyle w:val="ConsPlusNormal"/>
              <w:jc w:val="center"/>
            </w:pPr>
            <w:r>
              <w:t>ед.</w:t>
            </w:r>
          </w:p>
        </w:tc>
        <w:tc>
          <w:tcPr>
            <w:tcW w:w="850" w:type="dxa"/>
          </w:tcPr>
          <w:p w:rsidR="004C3E32" w:rsidRDefault="004C3E32">
            <w:pPr>
              <w:pStyle w:val="ConsPlusNormal"/>
              <w:jc w:val="center"/>
            </w:pPr>
            <w:r>
              <w:t>нет данных</w:t>
            </w:r>
          </w:p>
        </w:tc>
        <w:tc>
          <w:tcPr>
            <w:tcW w:w="850" w:type="dxa"/>
          </w:tcPr>
          <w:p w:rsidR="004C3E32" w:rsidRDefault="004C3E32">
            <w:pPr>
              <w:pStyle w:val="ConsPlusNormal"/>
              <w:jc w:val="center"/>
            </w:pPr>
            <w:r>
              <w:t>10</w:t>
            </w:r>
          </w:p>
        </w:tc>
        <w:tc>
          <w:tcPr>
            <w:tcW w:w="850" w:type="dxa"/>
          </w:tcPr>
          <w:p w:rsidR="004C3E32" w:rsidRDefault="004C3E32">
            <w:pPr>
              <w:pStyle w:val="ConsPlusNormal"/>
              <w:jc w:val="center"/>
            </w:pPr>
            <w:r>
              <w:t>15</w:t>
            </w:r>
          </w:p>
        </w:tc>
        <w:tc>
          <w:tcPr>
            <w:tcW w:w="850" w:type="dxa"/>
          </w:tcPr>
          <w:p w:rsidR="004C3E32" w:rsidRDefault="004C3E32">
            <w:pPr>
              <w:pStyle w:val="ConsPlusNormal"/>
              <w:jc w:val="center"/>
            </w:pPr>
            <w:r>
              <w:t>16</w:t>
            </w:r>
          </w:p>
        </w:tc>
        <w:tc>
          <w:tcPr>
            <w:tcW w:w="850" w:type="dxa"/>
          </w:tcPr>
          <w:p w:rsidR="004C3E32" w:rsidRDefault="004C3E32">
            <w:pPr>
              <w:pStyle w:val="ConsPlusNormal"/>
              <w:jc w:val="center"/>
            </w:pPr>
            <w:r>
              <w:t>16</w:t>
            </w:r>
          </w:p>
        </w:tc>
        <w:tc>
          <w:tcPr>
            <w:tcW w:w="850" w:type="dxa"/>
          </w:tcPr>
          <w:p w:rsidR="004C3E32" w:rsidRDefault="004C3E32">
            <w:pPr>
              <w:pStyle w:val="ConsPlusNormal"/>
              <w:jc w:val="center"/>
            </w:pPr>
            <w:r>
              <w:t>17</w:t>
            </w:r>
          </w:p>
        </w:tc>
        <w:tc>
          <w:tcPr>
            <w:tcW w:w="850" w:type="dxa"/>
          </w:tcPr>
          <w:p w:rsidR="004C3E32" w:rsidRDefault="004C3E32">
            <w:pPr>
              <w:pStyle w:val="ConsPlusNormal"/>
              <w:jc w:val="center"/>
            </w:pPr>
            <w:r>
              <w:t>17</w:t>
            </w:r>
          </w:p>
        </w:tc>
        <w:tc>
          <w:tcPr>
            <w:tcW w:w="2267" w:type="dxa"/>
          </w:tcPr>
          <w:p w:rsidR="004C3E32" w:rsidRDefault="004C3E32">
            <w:pPr>
              <w:pStyle w:val="ConsPlusNormal"/>
            </w:pPr>
          </w:p>
        </w:tc>
      </w:tr>
      <w:tr w:rsidR="004C3E32">
        <w:tc>
          <w:tcPr>
            <w:tcW w:w="1927" w:type="dxa"/>
            <w:vMerge w:val="restart"/>
          </w:tcPr>
          <w:p w:rsidR="004C3E32" w:rsidRDefault="004C3E32">
            <w:pPr>
              <w:pStyle w:val="ConsPlusNormal"/>
            </w:pPr>
            <w:r>
              <w:lastRenderedPageBreak/>
              <w:t>Задача 3 государственной программы:</w:t>
            </w:r>
          </w:p>
          <w:p w:rsidR="004C3E32" w:rsidRDefault="004C3E32">
            <w:pPr>
              <w:pStyle w:val="ConsPlusNormal"/>
            </w:pPr>
            <w:r>
              <w:t>содействие субъектам малого и среднего предпринимательства в Новосибирской области в продвижении продукции (товаров, услуг) на региональные рынки Российской Федерации и рынки иностранных государств</w:t>
            </w:r>
          </w:p>
        </w:tc>
        <w:tc>
          <w:tcPr>
            <w:tcW w:w="2551" w:type="dxa"/>
          </w:tcPr>
          <w:p w:rsidR="004C3E32" w:rsidRDefault="004C3E32">
            <w:pPr>
              <w:pStyle w:val="ConsPlusNormal"/>
            </w:pPr>
            <w:r>
              <w:t>11. Темп роста выручки (доходов) от реализации товаров (работ, услуг) субъектами малого и среднего предпринимательства - получателями финансовой поддержки к предшествующему году</w:t>
            </w:r>
          </w:p>
        </w:tc>
        <w:tc>
          <w:tcPr>
            <w:tcW w:w="907" w:type="dxa"/>
          </w:tcPr>
          <w:p w:rsidR="004C3E32" w:rsidRDefault="004C3E32">
            <w:pPr>
              <w:pStyle w:val="ConsPlusNormal"/>
              <w:jc w:val="center"/>
            </w:pPr>
            <w:r>
              <w:t>%</w:t>
            </w:r>
          </w:p>
        </w:tc>
        <w:tc>
          <w:tcPr>
            <w:tcW w:w="850" w:type="dxa"/>
          </w:tcPr>
          <w:p w:rsidR="004C3E32" w:rsidRDefault="004C3E32">
            <w:pPr>
              <w:pStyle w:val="ConsPlusNormal"/>
              <w:jc w:val="center"/>
            </w:pPr>
            <w:r>
              <w:t>108</w:t>
            </w:r>
          </w:p>
        </w:tc>
        <w:tc>
          <w:tcPr>
            <w:tcW w:w="850" w:type="dxa"/>
          </w:tcPr>
          <w:p w:rsidR="004C3E32" w:rsidRDefault="004C3E32">
            <w:pPr>
              <w:pStyle w:val="ConsPlusNormal"/>
              <w:jc w:val="center"/>
            </w:pPr>
            <w:r>
              <w:t>110</w:t>
            </w:r>
          </w:p>
        </w:tc>
        <w:tc>
          <w:tcPr>
            <w:tcW w:w="850" w:type="dxa"/>
          </w:tcPr>
          <w:p w:rsidR="004C3E32" w:rsidRDefault="004C3E32">
            <w:pPr>
              <w:pStyle w:val="ConsPlusNormal"/>
              <w:jc w:val="center"/>
            </w:pPr>
            <w:r>
              <w:t>110</w:t>
            </w:r>
          </w:p>
        </w:tc>
        <w:tc>
          <w:tcPr>
            <w:tcW w:w="850" w:type="dxa"/>
          </w:tcPr>
          <w:p w:rsidR="004C3E32" w:rsidRDefault="004C3E32">
            <w:pPr>
              <w:pStyle w:val="ConsPlusNormal"/>
              <w:jc w:val="center"/>
            </w:pPr>
            <w:r>
              <w:t>110</w:t>
            </w:r>
          </w:p>
        </w:tc>
        <w:tc>
          <w:tcPr>
            <w:tcW w:w="850" w:type="dxa"/>
          </w:tcPr>
          <w:p w:rsidR="004C3E32" w:rsidRDefault="004C3E32">
            <w:pPr>
              <w:pStyle w:val="ConsPlusNormal"/>
              <w:jc w:val="center"/>
            </w:pPr>
            <w:r>
              <w:t>110</w:t>
            </w:r>
          </w:p>
        </w:tc>
        <w:tc>
          <w:tcPr>
            <w:tcW w:w="850" w:type="dxa"/>
          </w:tcPr>
          <w:p w:rsidR="004C3E32" w:rsidRDefault="004C3E32">
            <w:pPr>
              <w:pStyle w:val="ConsPlusNormal"/>
              <w:jc w:val="center"/>
            </w:pPr>
            <w:r>
              <w:t>110</w:t>
            </w:r>
          </w:p>
        </w:tc>
        <w:tc>
          <w:tcPr>
            <w:tcW w:w="850" w:type="dxa"/>
          </w:tcPr>
          <w:p w:rsidR="004C3E32" w:rsidRDefault="004C3E32">
            <w:pPr>
              <w:pStyle w:val="ConsPlusNormal"/>
              <w:jc w:val="center"/>
            </w:pPr>
            <w:r>
              <w:t>110</w:t>
            </w:r>
          </w:p>
        </w:tc>
        <w:tc>
          <w:tcPr>
            <w:tcW w:w="2267" w:type="dxa"/>
          </w:tcPr>
          <w:p w:rsidR="004C3E32" w:rsidRDefault="004C3E32">
            <w:pPr>
              <w:pStyle w:val="ConsPlusNormal"/>
            </w:pPr>
          </w:p>
        </w:tc>
      </w:tr>
      <w:tr w:rsidR="004C3E32">
        <w:tc>
          <w:tcPr>
            <w:tcW w:w="1927" w:type="dxa"/>
            <w:vMerge/>
          </w:tcPr>
          <w:p w:rsidR="004C3E32" w:rsidRDefault="004C3E32"/>
        </w:tc>
        <w:tc>
          <w:tcPr>
            <w:tcW w:w="2551" w:type="dxa"/>
          </w:tcPr>
          <w:p w:rsidR="004C3E32" w:rsidRDefault="004C3E32">
            <w:pPr>
              <w:pStyle w:val="ConsPlusNormal"/>
            </w:pPr>
            <w:r>
              <w:t>12. Количество заключенных СМиСП при содействии центра координации поддержки экспортно ориентированных СМиСП и регионального интегрированного центра договоров на поставку товаров, работ, услуг за пределы территории Российской Федерации</w:t>
            </w:r>
          </w:p>
        </w:tc>
        <w:tc>
          <w:tcPr>
            <w:tcW w:w="907" w:type="dxa"/>
          </w:tcPr>
          <w:p w:rsidR="004C3E32" w:rsidRDefault="004C3E32">
            <w:pPr>
              <w:pStyle w:val="ConsPlusNormal"/>
              <w:jc w:val="center"/>
            </w:pPr>
            <w:r>
              <w:t>ед.</w:t>
            </w:r>
          </w:p>
        </w:tc>
        <w:tc>
          <w:tcPr>
            <w:tcW w:w="850" w:type="dxa"/>
          </w:tcPr>
          <w:p w:rsidR="004C3E32" w:rsidRDefault="004C3E32">
            <w:pPr>
              <w:pStyle w:val="ConsPlusNormal"/>
              <w:jc w:val="center"/>
            </w:pPr>
            <w:r>
              <w:t>39</w:t>
            </w:r>
          </w:p>
        </w:tc>
        <w:tc>
          <w:tcPr>
            <w:tcW w:w="850" w:type="dxa"/>
          </w:tcPr>
          <w:p w:rsidR="004C3E32" w:rsidRDefault="004C3E32">
            <w:pPr>
              <w:pStyle w:val="ConsPlusNormal"/>
              <w:jc w:val="center"/>
            </w:pPr>
            <w:r>
              <w:t>42</w:t>
            </w:r>
          </w:p>
        </w:tc>
        <w:tc>
          <w:tcPr>
            <w:tcW w:w="850" w:type="dxa"/>
          </w:tcPr>
          <w:p w:rsidR="004C3E32" w:rsidRDefault="004C3E32">
            <w:pPr>
              <w:pStyle w:val="ConsPlusNormal"/>
              <w:jc w:val="center"/>
            </w:pPr>
            <w:r>
              <w:t>44</w:t>
            </w:r>
          </w:p>
        </w:tc>
        <w:tc>
          <w:tcPr>
            <w:tcW w:w="850" w:type="dxa"/>
          </w:tcPr>
          <w:p w:rsidR="004C3E32" w:rsidRDefault="004C3E32">
            <w:pPr>
              <w:pStyle w:val="ConsPlusNormal"/>
              <w:jc w:val="center"/>
            </w:pPr>
            <w:r>
              <w:t>46</w:t>
            </w:r>
          </w:p>
        </w:tc>
        <w:tc>
          <w:tcPr>
            <w:tcW w:w="850" w:type="dxa"/>
          </w:tcPr>
          <w:p w:rsidR="004C3E32" w:rsidRDefault="004C3E32">
            <w:pPr>
              <w:pStyle w:val="ConsPlusNormal"/>
              <w:jc w:val="center"/>
            </w:pPr>
            <w:r>
              <w:t>48</w:t>
            </w:r>
          </w:p>
        </w:tc>
        <w:tc>
          <w:tcPr>
            <w:tcW w:w="850" w:type="dxa"/>
          </w:tcPr>
          <w:p w:rsidR="004C3E32" w:rsidRDefault="004C3E32">
            <w:pPr>
              <w:pStyle w:val="ConsPlusNormal"/>
              <w:jc w:val="center"/>
            </w:pPr>
            <w:r>
              <w:t>50</w:t>
            </w:r>
          </w:p>
        </w:tc>
        <w:tc>
          <w:tcPr>
            <w:tcW w:w="850" w:type="dxa"/>
          </w:tcPr>
          <w:p w:rsidR="004C3E32" w:rsidRDefault="004C3E32">
            <w:pPr>
              <w:pStyle w:val="ConsPlusNormal"/>
              <w:jc w:val="center"/>
            </w:pPr>
            <w:r>
              <w:t>52</w:t>
            </w:r>
          </w:p>
        </w:tc>
        <w:tc>
          <w:tcPr>
            <w:tcW w:w="2267" w:type="dxa"/>
          </w:tcPr>
          <w:p w:rsidR="004C3E32" w:rsidRDefault="004C3E32">
            <w:pPr>
              <w:pStyle w:val="ConsPlusNormal"/>
            </w:pPr>
          </w:p>
        </w:tc>
      </w:tr>
      <w:tr w:rsidR="004C3E32">
        <w:tc>
          <w:tcPr>
            <w:tcW w:w="1927" w:type="dxa"/>
            <w:vMerge w:val="restart"/>
            <w:tcBorders>
              <w:bottom w:val="nil"/>
            </w:tcBorders>
          </w:tcPr>
          <w:p w:rsidR="004C3E32" w:rsidRDefault="004C3E32">
            <w:pPr>
              <w:pStyle w:val="ConsPlusNormal"/>
            </w:pPr>
            <w:r>
              <w:lastRenderedPageBreak/>
              <w:t>Задача 4 государственной программы:</w:t>
            </w:r>
          </w:p>
          <w:p w:rsidR="004C3E32" w:rsidRDefault="004C3E32">
            <w:pPr>
              <w:pStyle w:val="ConsPlusNormal"/>
            </w:pPr>
            <w:r>
              <w:t>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w:t>
            </w:r>
          </w:p>
        </w:tc>
        <w:tc>
          <w:tcPr>
            <w:tcW w:w="2551" w:type="dxa"/>
          </w:tcPr>
          <w:p w:rsidR="004C3E32" w:rsidRDefault="004C3E32">
            <w:pPr>
              <w:pStyle w:val="ConsPlusNormal"/>
            </w:pPr>
            <w:r>
              <w:t>13. Количество субъектов малого и среднего предпринимательства, реализующих инновационные проекты и проекты по модернизации производства в рамках государственной программы</w:t>
            </w:r>
          </w:p>
        </w:tc>
        <w:tc>
          <w:tcPr>
            <w:tcW w:w="907" w:type="dxa"/>
          </w:tcPr>
          <w:p w:rsidR="004C3E32" w:rsidRDefault="004C3E32">
            <w:pPr>
              <w:pStyle w:val="ConsPlusNormal"/>
              <w:jc w:val="center"/>
            </w:pPr>
            <w:r>
              <w:t>ед.</w:t>
            </w:r>
          </w:p>
        </w:tc>
        <w:tc>
          <w:tcPr>
            <w:tcW w:w="850" w:type="dxa"/>
          </w:tcPr>
          <w:p w:rsidR="004C3E32" w:rsidRDefault="004C3E32">
            <w:pPr>
              <w:pStyle w:val="ConsPlusNormal"/>
              <w:jc w:val="center"/>
            </w:pPr>
            <w:r>
              <w:t>1500</w:t>
            </w:r>
          </w:p>
        </w:tc>
        <w:tc>
          <w:tcPr>
            <w:tcW w:w="850" w:type="dxa"/>
          </w:tcPr>
          <w:p w:rsidR="004C3E32" w:rsidRDefault="004C3E32">
            <w:pPr>
              <w:pStyle w:val="ConsPlusNormal"/>
              <w:jc w:val="center"/>
            </w:pPr>
            <w:r>
              <w:t>1800</w:t>
            </w:r>
          </w:p>
        </w:tc>
        <w:tc>
          <w:tcPr>
            <w:tcW w:w="850" w:type="dxa"/>
          </w:tcPr>
          <w:p w:rsidR="004C3E32" w:rsidRDefault="004C3E32">
            <w:pPr>
              <w:pStyle w:val="ConsPlusNormal"/>
              <w:jc w:val="center"/>
            </w:pPr>
            <w:r>
              <w:t>2000</w:t>
            </w:r>
          </w:p>
        </w:tc>
        <w:tc>
          <w:tcPr>
            <w:tcW w:w="850" w:type="dxa"/>
          </w:tcPr>
          <w:p w:rsidR="004C3E32" w:rsidRDefault="004C3E32">
            <w:pPr>
              <w:pStyle w:val="ConsPlusNormal"/>
              <w:jc w:val="center"/>
            </w:pPr>
            <w:r>
              <w:t>2200</w:t>
            </w:r>
          </w:p>
        </w:tc>
        <w:tc>
          <w:tcPr>
            <w:tcW w:w="850" w:type="dxa"/>
          </w:tcPr>
          <w:p w:rsidR="004C3E32" w:rsidRDefault="004C3E32">
            <w:pPr>
              <w:pStyle w:val="ConsPlusNormal"/>
              <w:jc w:val="center"/>
            </w:pPr>
            <w:r>
              <w:t>2200</w:t>
            </w:r>
          </w:p>
        </w:tc>
        <w:tc>
          <w:tcPr>
            <w:tcW w:w="850" w:type="dxa"/>
          </w:tcPr>
          <w:p w:rsidR="004C3E32" w:rsidRDefault="004C3E32">
            <w:pPr>
              <w:pStyle w:val="ConsPlusNormal"/>
              <w:jc w:val="center"/>
            </w:pPr>
            <w:r>
              <w:t>2200</w:t>
            </w:r>
          </w:p>
        </w:tc>
        <w:tc>
          <w:tcPr>
            <w:tcW w:w="850" w:type="dxa"/>
          </w:tcPr>
          <w:p w:rsidR="004C3E32" w:rsidRDefault="004C3E32">
            <w:pPr>
              <w:pStyle w:val="ConsPlusNormal"/>
              <w:jc w:val="center"/>
            </w:pPr>
            <w:r>
              <w:t>2200</w:t>
            </w:r>
          </w:p>
        </w:tc>
        <w:tc>
          <w:tcPr>
            <w:tcW w:w="2267" w:type="dxa"/>
          </w:tcPr>
          <w:p w:rsidR="004C3E32" w:rsidRDefault="004C3E32">
            <w:pPr>
              <w:pStyle w:val="ConsPlusNormal"/>
            </w:pPr>
          </w:p>
        </w:tc>
      </w:tr>
      <w:tr w:rsidR="004C3E32">
        <w:tc>
          <w:tcPr>
            <w:tcW w:w="1927" w:type="dxa"/>
            <w:vMerge/>
            <w:tcBorders>
              <w:bottom w:val="nil"/>
            </w:tcBorders>
          </w:tcPr>
          <w:p w:rsidR="004C3E32" w:rsidRDefault="004C3E32"/>
        </w:tc>
        <w:tc>
          <w:tcPr>
            <w:tcW w:w="2551" w:type="dxa"/>
          </w:tcPr>
          <w:p w:rsidR="004C3E32" w:rsidRDefault="004C3E32">
            <w:pPr>
              <w:pStyle w:val="ConsPlusNormal"/>
            </w:pPr>
            <w:r>
              <w:t>14. Темп роста выручки субъектов малого и среднего предпринимательства - резидентов бизнес-инкубатора к предшествующему году</w:t>
            </w:r>
          </w:p>
        </w:tc>
        <w:tc>
          <w:tcPr>
            <w:tcW w:w="907" w:type="dxa"/>
          </w:tcPr>
          <w:p w:rsidR="004C3E32" w:rsidRDefault="004C3E32">
            <w:pPr>
              <w:pStyle w:val="ConsPlusNormal"/>
              <w:jc w:val="center"/>
            </w:pPr>
            <w:r>
              <w:t>%</w:t>
            </w:r>
          </w:p>
        </w:tc>
        <w:tc>
          <w:tcPr>
            <w:tcW w:w="850" w:type="dxa"/>
          </w:tcPr>
          <w:p w:rsidR="004C3E32" w:rsidRDefault="004C3E32">
            <w:pPr>
              <w:pStyle w:val="ConsPlusNormal"/>
              <w:jc w:val="center"/>
            </w:pPr>
            <w:r>
              <w:t>115</w:t>
            </w:r>
          </w:p>
        </w:tc>
        <w:tc>
          <w:tcPr>
            <w:tcW w:w="850" w:type="dxa"/>
          </w:tcPr>
          <w:p w:rsidR="004C3E32" w:rsidRDefault="004C3E32">
            <w:pPr>
              <w:pStyle w:val="ConsPlusNormal"/>
              <w:jc w:val="center"/>
            </w:pPr>
            <w:r>
              <w:t>115</w:t>
            </w:r>
          </w:p>
        </w:tc>
        <w:tc>
          <w:tcPr>
            <w:tcW w:w="850" w:type="dxa"/>
          </w:tcPr>
          <w:p w:rsidR="004C3E32" w:rsidRDefault="004C3E32">
            <w:pPr>
              <w:pStyle w:val="ConsPlusNormal"/>
              <w:jc w:val="center"/>
            </w:pPr>
            <w:r>
              <w:t>115</w:t>
            </w:r>
          </w:p>
        </w:tc>
        <w:tc>
          <w:tcPr>
            <w:tcW w:w="850" w:type="dxa"/>
          </w:tcPr>
          <w:p w:rsidR="004C3E32" w:rsidRDefault="004C3E32">
            <w:pPr>
              <w:pStyle w:val="ConsPlusNormal"/>
              <w:jc w:val="center"/>
            </w:pPr>
            <w:r>
              <w:t>115</w:t>
            </w:r>
          </w:p>
        </w:tc>
        <w:tc>
          <w:tcPr>
            <w:tcW w:w="850" w:type="dxa"/>
          </w:tcPr>
          <w:p w:rsidR="004C3E32" w:rsidRDefault="004C3E32">
            <w:pPr>
              <w:pStyle w:val="ConsPlusNormal"/>
              <w:jc w:val="center"/>
            </w:pPr>
            <w:r>
              <w:t>115</w:t>
            </w:r>
          </w:p>
        </w:tc>
        <w:tc>
          <w:tcPr>
            <w:tcW w:w="850" w:type="dxa"/>
          </w:tcPr>
          <w:p w:rsidR="004C3E32" w:rsidRDefault="004C3E32">
            <w:pPr>
              <w:pStyle w:val="ConsPlusNormal"/>
              <w:jc w:val="center"/>
            </w:pPr>
            <w:r>
              <w:t>115</w:t>
            </w:r>
          </w:p>
        </w:tc>
        <w:tc>
          <w:tcPr>
            <w:tcW w:w="850" w:type="dxa"/>
          </w:tcPr>
          <w:p w:rsidR="004C3E32" w:rsidRDefault="004C3E32">
            <w:pPr>
              <w:pStyle w:val="ConsPlusNormal"/>
              <w:jc w:val="center"/>
            </w:pPr>
            <w:r>
              <w:t>115</w:t>
            </w:r>
          </w:p>
        </w:tc>
        <w:tc>
          <w:tcPr>
            <w:tcW w:w="2267" w:type="dxa"/>
          </w:tcPr>
          <w:p w:rsidR="004C3E32" w:rsidRDefault="004C3E32">
            <w:pPr>
              <w:pStyle w:val="ConsPlusNormal"/>
            </w:pPr>
          </w:p>
        </w:tc>
      </w:tr>
      <w:tr w:rsidR="004C3E32">
        <w:tc>
          <w:tcPr>
            <w:tcW w:w="1927" w:type="dxa"/>
            <w:vMerge/>
            <w:tcBorders>
              <w:bottom w:val="nil"/>
            </w:tcBorders>
          </w:tcPr>
          <w:p w:rsidR="004C3E32" w:rsidRDefault="004C3E32"/>
        </w:tc>
        <w:tc>
          <w:tcPr>
            <w:tcW w:w="2551" w:type="dxa"/>
          </w:tcPr>
          <w:p w:rsidR="004C3E32" w:rsidRDefault="004C3E32">
            <w:pPr>
              <w:pStyle w:val="ConsPlusNormal"/>
            </w:pPr>
            <w:r>
              <w:t>15. Количество человек, воспользовавшихся услугами центров молодежного инновационного творчества</w:t>
            </w:r>
          </w:p>
        </w:tc>
        <w:tc>
          <w:tcPr>
            <w:tcW w:w="907" w:type="dxa"/>
          </w:tcPr>
          <w:p w:rsidR="004C3E32" w:rsidRDefault="004C3E32">
            <w:pPr>
              <w:pStyle w:val="ConsPlusNormal"/>
              <w:jc w:val="center"/>
            </w:pPr>
            <w:r>
              <w:t>чел.</w:t>
            </w:r>
          </w:p>
        </w:tc>
        <w:tc>
          <w:tcPr>
            <w:tcW w:w="850" w:type="dxa"/>
          </w:tcPr>
          <w:p w:rsidR="004C3E32" w:rsidRDefault="004C3E32">
            <w:pPr>
              <w:pStyle w:val="ConsPlusNormal"/>
              <w:jc w:val="center"/>
            </w:pPr>
            <w:r>
              <w:t>300</w:t>
            </w:r>
          </w:p>
        </w:tc>
        <w:tc>
          <w:tcPr>
            <w:tcW w:w="850" w:type="dxa"/>
          </w:tcPr>
          <w:p w:rsidR="004C3E32" w:rsidRDefault="004C3E32">
            <w:pPr>
              <w:pStyle w:val="ConsPlusNormal"/>
              <w:jc w:val="center"/>
            </w:pPr>
            <w:r>
              <w:t>600</w:t>
            </w:r>
          </w:p>
        </w:tc>
        <w:tc>
          <w:tcPr>
            <w:tcW w:w="850" w:type="dxa"/>
          </w:tcPr>
          <w:p w:rsidR="004C3E32" w:rsidRDefault="004C3E32">
            <w:pPr>
              <w:pStyle w:val="ConsPlusNormal"/>
              <w:jc w:val="center"/>
            </w:pPr>
            <w:r>
              <w:t>800</w:t>
            </w:r>
          </w:p>
        </w:tc>
        <w:tc>
          <w:tcPr>
            <w:tcW w:w="850" w:type="dxa"/>
          </w:tcPr>
          <w:p w:rsidR="004C3E32" w:rsidRDefault="004C3E32">
            <w:pPr>
              <w:pStyle w:val="ConsPlusNormal"/>
              <w:jc w:val="center"/>
            </w:pPr>
            <w:r>
              <w:t>900</w:t>
            </w:r>
          </w:p>
        </w:tc>
        <w:tc>
          <w:tcPr>
            <w:tcW w:w="850" w:type="dxa"/>
          </w:tcPr>
          <w:p w:rsidR="004C3E32" w:rsidRDefault="004C3E32">
            <w:pPr>
              <w:pStyle w:val="ConsPlusNormal"/>
              <w:jc w:val="center"/>
            </w:pPr>
            <w:r>
              <w:t>900</w:t>
            </w:r>
          </w:p>
        </w:tc>
        <w:tc>
          <w:tcPr>
            <w:tcW w:w="850" w:type="dxa"/>
          </w:tcPr>
          <w:p w:rsidR="004C3E32" w:rsidRDefault="004C3E32">
            <w:pPr>
              <w:pStyle w:val="ConsPlusNormal"/>
              <w:jc w:val="center"/>
            </w:pPr>
            <w:r>
              <w:t>900</w:t>
            </w:r>
          </w:p>
        </w:tc>
        <w:tc>
          <w:tcPr>
            <w:tcW w:w="850" w:type="dxa"/>
          </w:tcPr>
          <w:p w:rsidR="004C3E32" w:rsidRDefault="004C3E32">
            <w:pPr>
              <w:pStyle w:val="ConsPlusNormal"/>
              <w:jc w:val="center"/>
            </w:pPr>
            <w:r>
              <w:t>900</w:t>
            </w:r>
          </w:p>
        </w:tc>
        <w:tc>
          <w:tcPr>
            <w:tcW w:w="2267" w:type="dxa"/>
          </w:tcPr>
          <w:p w:rsidR="004C3E32" w:rsidRDefault="004C3E32">
            <w:pPr>
              <w:pStyle w:val="ConsPlusNormal"/>
            </w:pPr>
          </w:p>
        </w:tc>
      </w:tr>
      <w:tr w:rsidR="004C3E32">
        <w:tc>
          <w:tcPr>
            <w:tcW w:w="1927" w:type="dxa"/>
            <w:vMerge/>
            <w:tcBorders>
              <w:bottom w:val="nil"/>
            </w:tcBorders>
          </w:tcPr>
          <w:p w:rsidR="004C3E32" w:rsidRDefault="004C3E32"/>
        </w:tc>
        <w:tc>
          <w:tcPr>
            <w:tcW w:w="2551" w:type="dxa"/>
          </w:tcPr>
          <w:p w:rsidR="004C3E32" w:rsidRDefault="004C3E32">
            <w:pPr>
              <w:pStyle w:val="ConsPlusNormal"/>
            </w:pPr>
            <w:r>
              <w:t xml:space="preserve">16. Темп роста выручки субъектов малого и среднего предпринимательства - резидентов частных промышленных парков, получивших финансовую поддержку, к </w:t>
            </w:r>
            <w:r>
              <w:lastRenderedPageBreak/>
              <w:t>предшествующему году</w:t>
            </w:r>
          </w:p>
        </w:tc>
        <w:tc>
          <w:tcPr>
            <w:tcW w:w="907" w:type="dxa"/>
          </w:tcPr>
          <w:p w:rsidR="004C3E32" w:rsidRDefault="004C3E32">
            <w:pPr>
              <w:pStyle w:val="ConsPlusNormal"/>
              <w:jc w:val="center"/>
            </w:pPr>
            <w:r>
              <w:lastRenderedPageBreak/>
              <w:t>%</w:t>
            </w:r>
          </w:p>
        </w:tc>
        <w:tc>
          <w:tcPr>
            <w:tcW w:w="850" w:type="dxa"/>
          </w:tcPr>
          <w:p w:rsidR="004C3E32" w:rsidRDefault="004C3E32">
            <w:pPr>
              <w:pStyle w:val="ConsPlusNormal"/>
              <w:jc w:val="center"/>
            </w:pPr>
            <w:r>
              <w:t>-</w:t>
            </w:r>
          </w:p>
        </w:tc>
        <w:tc>
          <w:tcPr>
            <w:tcW w:w="850" w:type="dxa"/>
          </w:tcPr>
          <w:p w:rsidR="004C3E32" w:rsidRDefault="004C3E32">
            <w:pPr>
              <w:pStyle w:val="ConsPlusNormal"/>
              <w:jc w:val="center"/>
            </w:pPr>
            <w:r>
              <w:t>150</w:t>
            </w:r>
          </w:p>
        </w:tc>
        <w:tc>
          <w:tcPr>
            <w:tcW w:w="850" w:type="dxa"/>
          </w:tcPr>
          <w:p w:rsidR="004C3E32" w:rsidRDefault="004C3E32">
            <w:pPr>
              <w:pStyle w:val="ConsPlusNormal"/>
              <w:jc w:val="center"/>
            </w:pPr>
            <w:r>
              <w:t>130</w:t>
            </w:r>
          </w:p>
        </w:tc>
        <w:tc>
          <w:tcPr>
            <w:tcW w:w="850" w:type="dxa"/>
          </w:tcPr>
          <w:p w:rsidR="004C3E32" w:rsidRDefault="004C3E32">
            <w:pPr>
              <w:pStyle w:val="ConsPlusNormal"/>
              <w:jc w:val="center"/>
            </w:pPr>
            <w:r>
              <w:t>130</w:t>
            </w:r>
          </w:p>
        </w:tc>
        <w:tc>
          <w:tcPr>
            <w:tcW w:w="850" w:type="dxa"/>
          </w:tcPr>
          <w:p w:rsidR="004C3E32" w:rsidRDefault="004C3E32">
            <w:pPr>
              <w:pStyle w:val="ConsPlusNormal"/>
              <w:jc w:val="center"/>
            </w:pPr>
            <w:r>
              <w:t>130</w:t>
            </w:r>
          </w:p>
        </w:tc>
        <w:tc>
          <w:tcPr>
            <w:tcW w:w="850" w:type="dxa"/>
          </w:tcPr>
          <w:p w:rsidR="004C3E32" w:rsidRDefault="004C3E32">
            <w:pPr>
              <w:pStyle w:val="ConsPlusNormal"/>
              <w:jc w:val="center"/>
            </w:pPr>
            <w:r>
              <w:t>130</w:t>
            </w:r>
          </w:p>
        </w:tc>
        <w:tc>
          <w:tcPr>
            <w:tcW w:w="850" w:type="dxa"/>
          </w:tcPr>
          <w:p w:rsidR="004C3E32" w:rsidRDefault="004C3E32">
            <w:pPr>
              <w:pStyle w:val="ConsPlusNormal"/>
              <w:jc w:val="center"/>
            </w:pPr>
            <w:r>
              <w:t>130</w:t>
            </w:r>
          </w:p>
        </w:tc>
        <w:tc>
          <w:tcPr>
            <w:tcW w:w="2267" w:type="dxa"/>
          </w:tcPr>
          <w:p w:rsidR="004C3E32" w:rsidRDefault="004C3E32">
            <w:pPr>
              <w:pStyle w:val="ConsPlusNormal"/>
            </w:pPr>
          </w:p>
        </w:tc>
      </w:tr>
      <w:tr w:rsidR="004C3E32">
        <w:tc>
          <w:tcPr>
            <w:tcW w:w="1927" w:type="dxa"/>
            <w:vMerge w:val="restart"/>
            <w:tcBorders>
              <w:top w:val="nil"/>
            </w:tcBorders>
          </w:tcPr>
          <w:p w:rsidR="004C3E32" w:rsidRDefault="004C3E32">
            <w:pPr>
              <w:pStyle w:val="ConsPlusNormal"/>
            </w:pPr>
          </w:p>
        </w:tc>
        <w:tc>
          <w:tcPr>
            <w:tcW w:w="2551" w:type="dxa"/>
          </w:tcPr>
          <w:p w:rsidR="004C3E32" w:rsidRDefault="004C3E32">
            <w:pPr>
              <w:pStyle w:val="ConsPlusNormal"/>
            </w:pPr>
            <w:r>
              <w:t>17. Количество услуг, предоставленных субъектам малого и среднего предпринимательства инжиниринговыми центрами</w:t>
            </w:r>
          </w:p>
        </w:tc>
        <w:tc>
          <w:tcPr>
            <w:tcW w:w="907" w:type="dxa"/>
          </w:tcPr>
          <w:p w:rsidR="004C3E32" w:rsidRDefault="004C3E32">
            <w:pPr>
              <w:pStyle w:val="ConsPlusNormal"/>
              <w:jc w:val="center"/>
            </w:pPr>
            <w:r>
              <w:t>ед.</w:t>
            </w:r>
          </w:p>
        </w:tc>
        <w:tc>
          <w:tcPr>
            <w:tcW w:w="850" w:type="dxa"/>
          </w:tcPr>
          <w:p w:rsidR="004C3E32" w:rsidRDefault="004C3E32">
            <w:pPr>
              <w:pStyle w:val="ConsPlusNormal"/>
              <w:jc w:val="center"/>
            </w:pPr>
            <w:r>
              <w:t>142</w:t>
            </w:r>
          </w:p>
        </w:tc>
        <w:tc>
          <w:tcPr>
            <w:tcW w:w="850" w:type="dxa"/>
          </w:tcPr>
          <w:p w:rsidR="004C3E32" w:rsidRDefault="004C3E32">
            <w:pPr>
              <w:pStyle w:val="ConsPlusNormal"/>
              <w:jc w:val="center"/>
            </w:pPr>
            <w:r>
              <w:t>155</w:t>
            </w:r>
          </w:p>
        </w:tc>
        <w:tc>
          <w:tcPr>
            <w:tcW w:w="850" w:type="dxa"/>
          </w:tcPr>
          <w:p w:rsidR="004C3E32" w:rsidRDefault="004C3E32">
            <w:pPr>
              <w:pStyle w:val="ConsPlusNormal"/>
              <w:jc w:val="center"/>
            </w:pPr>
            <w:r>
              <w:t>160</w:t>
            </w:r>
          </w:p>
        </w:tc>
        <w:tc>
          <w:tcPr>
            <w:tcW w:w="850" w:type="dxa"/>
          </w:tcPr>
          <w:p w:rsidR="004C3E32" w:rsidRDefault="004C3E32">
            <w:pPr>
              <w:pStyle w:val="ConsPlusNormal"/>
              <w:jc w:val="center"/>
            </w:pPr>
            <w:r>
              <w:t>170</w:t>
            </w:r>
          </w:p>
        </w:tc>
        <w:tc>
          <w:tcPr>
            <w:tcW w:w="850" w:type="dxa"/>
          </w:tcPr>
          <w:p w:rsidR="004C3E32" w:rsidRDefault="004C3E32">
            <w:pPr>
              <w:pStyle w:val="ConsPlusNormal"/>
              <w:jc w:val="center"/>
            </w:pPr>
            <w:r>
              <w:t>170</w:t>
            </w:r>
          </w:p>
        </w:tc>
        <w:tc>
          <w:tcPr>
            <w:tcW w:w="850" w:type="dxa"/>
          </w:tcPr>
          <w:p w:rsidR="004C3E32" w:rsidRDefault="004C3E32">
            <w:pPr>
              <w:pStyle w:val="ConsPlusNormal"/>
              <w:jc w:val="center"/>
            </w:pPr>
            <w:r>
              <w:t>170</w:t>
            </w:r>
          </w:p>
        </w:tc>
        <w:tc>
          <w:tcPr>
            <w:tcW w:w="850" w:type="dxa"/>
          </w:tcPr>
          <w:p w:rsidR="004C3E32" w:rsidRDefault="004C3E32">
            <w:pPr>
              <w:pStyle w:val="ConsPlusNormal"/>
              <w:jc w:val="center"/>
            </w:pPr>
            <w:r>
              <w:t>170</w:t>
            </w:r>
          </w:p>
        </w:tc>
        <w:tc>
          <w:tcPr>
            <w:tcW w:w="2267" w:type="dxa"/>
          </w:tcPr>
          <w:p w:rsidR="004C3E32" w:rsidRDefault="004C3E32">
            <w:pPr>
              <w:pStyle w:val="ConsPlusNormal"/>
            </w:pPr>
          </w:p>
        </w:tc>
      </w:tr>
      <w:tr w:rsidR="004C3E32">
        <w:tc>
          <w:tcPr>
            <w:tcW w:w="1927" w:type="dxa"/>
            <w:vMerge/>
            <w:tcBorders>
              <w:top w:val="nil"/>
            </w:tcBorders>
          </w:tcPr>
          <w:p w:rsidR="004C3E32" w:rsidRDefault="004C3E32"/>
        </w:tc>
        <w:tc>
          <w:tcPr>
            <w:tcW w:w="2551" w:type="dxa"/>
          </w:tcPr>
          <w:p w:rsidR="004C3E32" w:rsidRDefault="004C3E32">
            <w:pPr>
              <w:pStyle w:val="ConsPlusNormal"/>
            </w:pPr>
            <w:r>
              <w:t>18. Количество рабочих мест в относящихся к малым предприятиям компаниях-резидентах бизнес-инкубаторов, технопарков, промышленных парков, средства на создание и развитие которых выделены в рамках программы финансовой поддержки малого и среднего предпринимательства, реализуемой Минэкономразвития России</w:t>
            </w:r>
          </w:p>
        </w:tc>
        <w:tc>
          <w:tcPr>
            <w:tcW w:w="907" w:type="dxa"/>
          </w:tcPr>
          <w:p w:rsidR="004C3E32" w:rsidRDefault="004C3E32">
            <w:pPr>
              <w:pStyle w:val="ConsPlusNormal"/>
              <w:jc w:val="center"/>
            </w:pPr>
            <w:r>
              <w:t>ед.</w:t>
            </w:r>
          </w:p>
        </w:tc>
        <w:tc>
          <w:tcPr>
            <w:tcW w:w="850" w:type="dxa"/>
          </w:tcPr>
          <w:p w:rsidR="004C3E32" w:rsidRDefault="004C3E32">
            <w:pPr>
              <w:pStyle w:val="ConsPlusNormal"/>
              <w:jc w:val="center"/>
            </w:pPr>
            <w:r>
              <w:t>232</w:t>
            </w:r>
          </w:p>
        </w:tc>
        <w:tc>
          <w:tcPr>
            <w:tcW w:w="850" w:type="dxa"/>
          </w:tcPr>
          <w:p w:rsidR="004C3E32" w:rsidRDefault="004C3E32">
            <w:pPr>
              <w:pStyle w:val="ConsPlusNormal"/>
              <w:jc w:val="center"/>
            </w:pPr>
            <w:r>
              <w:t>240</w:t>
            </w:r>
          </w:p>
        </w:tc>
        <w:tc>
          <w:tcPr>
            <w:tcW w:w="850" w:type="dxa"/>
          </w:tcPr>
          <w:p w:rsidR="004C3E32" w:rsidRDefault="004C3E32">
            <w:pPr>
              <w:pStyle w:val="ConsPlusNormal"/>
              <w:jc w:val="center"/>
            </w:pPr>
            <w:r>
              <w:t>240</w:t>
            </w:r>
          </w:p>
        </w:tc>
        <w:tc>
          <w:tcPr>
            <w:tcW w:w="850" w:type="dxa"/>
          </w:tcPr>
          <w:p w:rsidR="004C3E32" w:rsidRDefault="004C3E32">
            <w:pPr>
              <w:pStyle w:val="ConsPlusNormal"/>
              <w:jc w:val="center"/>
            </w:pPr>
            <w:r>
              <w:t>240</w:t>
            </w:r>
          </w:p>
        </w:tc>
        <w:tc>
          <w:tcPr>
            <w:tcW w:w="850" w:type="dxa"/>
          </w:tcPr>
          <w:p w:rsidR="004C3E32" w:rsidRDefault="004C3E32">
            <w:pPr>
              <w:pStyle w:val="ConsPlusNormal"/>
              <w:jc w:val="center"/>
            </w:pPr>
            <w:r>
              <w:t>340</w:t>
            </w:r>
          </w:p>
        </w:tc>
        <w:tc>
          <w:tcPr>
            <w:tcW w:w="850" w:type="dxa"/>
          </w:tcPr>
          <w:p w:rsidR="004C3E32" w:rsidRDefault="004C3E32">
            <w:pPr>
              <w:pStyle w:val="ConsPlusNormal"/>
              <w:jc w:val="center"/>
            </w:pPr>
            <w:r>
              <w:t>370</w:t>
            </w:r>
          </w:p>
        </w:tc>
        <w:tc>
          <w:tcPr>
            <w:tcW w:w="850" w:type="dxa"/>
          </w:tcPr>
          <w:p w:rsidR="004C3E32" w:rsidRDefault="004C3E32">
            <w:pPr>
              <w:pStyle w:val="ConsPlusNormal"/>
              <w:jc w:val="center"/>
            </w:pPr>
            <w:r>
              <w:t>380</w:t>
            </w:r>
          </w:p>
        </w:tc>
        <w:tc>
          <w:tcPr>
            <w:tcW w:w="2267" w:type="dxa"/>
          </w:tcPr>
          <w:p w:rsidR="004C3E32" w:rsidRDefault="004C3E32">
            <w:pPr>
              <w:pStyle w:val="ConsPlusNormal"/>
            </w:pPr>
            <w:r>
              <w:t>входит в перечень показателей, используемых для расчета национального рейтинга состояния инвестиционного климата в Новосибирской области</w:t>
            </w:r>
          </w:p>
        </w:tc>
      </w:tr>
      <w:tr w:rsidR="004C3E32">
        <w:tc>
          <w:tcPr>
            <w:tcW w:w="1927" w:type="dxa"/>
            <w:vMerge w:val="restart"/>
          </w:tcPr>
          <w:p w:rsidR="004C3E32" w:rsidRDefault="004C3E32">
            <w:pPr>
              <w:pStyle w:val="ConsPlusNormal"/>
            </w:pPr>
            <w:r>
              <w:t>Задача 5 государственной программы:</w:t>
            </w:r>
          </w:p>
          <w:p w:rsidR="004C3E32" w:rsidRDefault="004C3E32">
            <w:pPr>
              <w:pStyle w:val="ConsPlusNormal"/>
            </w:pPr>
            <w:r>
              <w:t xml:space="preserve">содействие субъектам малого и среднего </w:t>
            </w:r>
            <w:r>
              <w:lastRenderedPageBreak/>
              <w:t>предпринимательства в Новосибирской области в привлечении финансовых ресурсов для осуществления предпринимательской деятельности</w:t>
            </w:r>
          </w:p>
        </w:tc>
        <w:tc>
          <w:tcPr>
            <w:tcW w:w="2551" w:type="dxa"/>
          </w:tcPr>
          <w:p w:rsidR="004C3E32" w:rsidRDefault="004C3E32">
            <w:pPr>
              <w:pStyle w:val="ConsPlusNormal"/>
            </w:pPr>
            <w:r>
              <w:lastRenderedPageBreak/>
              <w:t xml:space="preserve">19. Доля кредитов субъектам малого и среднего предпринимательства в общем кредитном портфеле юридических </w:t>
            </w:r>
            <w:r>
              <w:lastRenderedPageBreak/>
              <w:t>лиц и индивидуальных предпринимателей</w:t>
            </w:r>
          </w:p>
        </w:tc>
        <w:tc>
          <w:tcPr>
            <w:tcW w:w="907" w:type="dxa"/>
          </w:tcPr>
          <w:p w:rsidR="004C3E32" w:rsidRDefault="004C3E32">
            <w:pPr>
              <w:pStyle w:val="ConsPlusNormal"/>
              <w:jc w:val="center"/>
            </w:pPr>
            <w:r>
              <w:lastRenderedPageBreak/>
              <w:t>%</w:t>
            </w:r>
          </w:p>
        </w:tc>
        <w:tc>
          <w:tcPr>
            <w:tcW w:w="850" w:type="dxa"/>
          </w:tcPr>
          <w:p w:rsidR="004C3E32" w:rsidRDefault="004C3E32">
            <w:pPr>
              <w:pStyle w:val="ConsPlusNormal"/>
              <w:jc w:val="center"/>
            </w:pPr>
            <w:r>
              <w:t>31,7</w:t>
            </w:r>
          </w:p>
        </w:tc>
        <w:tc>
          <w:tcPr>
            <w:tcW w:w="850" w:type="dxa"/>
          </w:tcPr>
          <w:p w:rsidR="004C3E32" w:rsidRDefault="004C3E32">
            <w:pPr>
              <w:pStyle w:val="ConsPlusNormal"/>
              <w:jc w:val="center"/>
            </w:pPr>
            <w:r>
              <w:t>31,8</w:t>
            </w:r>
          </w:p>
        </w:tc>
        <w:tc>
          <w:tcPr>
            <w:tcW w:w="850" w:type="dxa"/>
          </w:tcPr>
          <w:p w:rsidR="004C3E32" w:rsidRDefault="004C3E32">
            <w:pPr>
              <w:pStyle w:val="ConsPlusNormal"/>
              <w:jc w:val="center"/>
            </w:pPr>
            <w:r>
              <w:t>31,9</w:t>
            </w:r>
          </w:p>
        </w:tc>
        <w:tc>
          <w:tcPr>
            <w:tcW w:w="850" w:type="dxa"/>
          </w:tcPr>
          <w:p w:rsidR="004C3E32" w:rsidRDefault="004C3E32">
            <w:pPr>
              <w:pStyle w:val="ConsPlusNormal"/>
              <w:jc w:val="center"/>
            </w:pPr>
            <w:r>
              <w:t>32</w:t>
            </w:r>
          </w:p>
        </w:tc>
        <w:tc>
          <w:tcPr>
            <w:tcW w:w="850" w:type="dxa"/>
          </w:tcPr>
          <w:p w:rsidR="004C3E32" w:rsidRDefault="004C3E32">
            <w:pPr>
              <w:pStyle w:val="ConsPlusNormal"/>
              <w:jc w:val="center"/>
            </w:pPr>
            <w:r>
              <w:t>32</w:t>
            </w:r>
          </w:p>
        </w:tc>
        <w:tc>
          <w:tcPr>
            <w:tcW w:w="850" w:type="dxa"/>
          </w:tcPr>
          <w:p w:rsidR="004C3E32" w:rsidRDefault="004C3E32">
            <w:pPr>
              <w:pStyle w:val="ConsPlusNormal"/>
              <w:jc w:val="center"/>
            </w:pPr>
            <w:r>
              <w:t>32</w:t>
            </w:r>
          </w:p>
        </w:tc>
        <w:tc>
          <w:tcPr>
            <w:tcW w:w="850" w:type="dxa"/>
          </w:tcPr>
          <w:p w:rsidR="004C3E32" w:rsidRDefault="004C3E32">
            <w:pPr>
              <w:pStyle w:val="ConsPlusNormal"/>
              <w:jc w:val="center"/>
            </w:pPr>
            <w:r>
              <w:t>32</w:t>
            </w:r>
          </w:p>
        </w:tc>
        <w:tc>
          <w:tcPr>
            <w:tcW w:w="2267" w:type="dxa"/>
          </w:tcPr>
          <w:p w:rsidR="004C3E32" w:rsidRDefault="004C3E32">
            <w:pPr>
              <w:pStyle w:val="ConsPlusNormal"/>
            </w:pPr>
          </w:p>
        </w:tc>
      </w:tr>
      <w:tr w:rsidR="004C3E32">
        <w:tc>
          <w:tcPr>
            <w:tcW w:w="1927" w:type="dxa"/>
            <w:vMerge/>
          </w:tcPr>
          <w:p w:rsidR="004C3E32" w:rsidRDefault="004C3E32"/>
        </w:tc>
        <w:tc>
          <w:tcPr>
            <w:tcW w:w="2551" w:type="dxa"/>
          </w:tcPr>
          <w:p w:rsidR="004C3E32" w:rsidRDefault="004C3E32">
            <w:pPr>
              <w:pStyle w:val="ConsPlusNormal"/>
            </w:pPr>
            <w:r>
              <w:t>20. Объем кредитов, выданных субъектам малого и среднего предпринимательства под гарантии (поручительства) Гарантийного фонда НСО</w:t>
            </w:r>
          </w:p>
        </w:tc>
        <w:tc>
          <w:tcPr>
            <w:tcW w:w="907" w:type="dxa"/>
          </w:tcPr>
          <w:p w:rsidR="004C3E32" w:rsidRDefault="004C3E32">
            <w:pPr>
              <w:pStyle w:val="ConsPlusNormal"/>
              <w:jc w:val="center"/>
            </w:pPr>
            <w:r>
              <w:t>млрд. руб.</w:t>
            </w:r>
          </w:p>
        </w:tc>
        <w:tc>
          <w:tcPr>
            <w:tcW w:w="850" w:type="dxa"/>
          </w:tcPr>
          <w:p w:rsidR="004C3E32" w:rsidRDefault="004C3E32">
            <w:pPr>
              <w:pStyle w:val="ConsPlusNormal"/>
              <w:jc w:val="center"/>
            </w:pPr>
            <w:r>
              <w:t>3,5</w:t>
            </w:r>
          </w:p>
        </w:tc>
        <w:tc>
          <w:tcPr>
            <w:tcW w:w="850" w:type="dxa"/>
          </w:tcPr>
          <w:p w:rsidR="004C3E32" w:rsidRDefault="004C3E32">
            <w:pPr>
              <w:pStyle w:val="ConsPlusNormal"/>
              <w:jc w:val="center"/>
            </w:pPr>
            <w:r>
              <w:t>3,6</w:t>
            </w:r>
          </w:p>
        </w:tc>
        <w:tc>
          <w:tcPr>
            <w:tcW w:w="850" w:type="dxa"/>
          </w:tcPr>
          <w:p w:rsidR="004C3E32" w:rsidRDefault="004C3E32">
            <w:pPr>
              <w:pStyle w:val="ConsPlusNormal"/>
              <w:jc w:val="center"/>
            </w:pPr>
            <w:r>
              <w:t>3,7</w:t>
            </w:r>
          </w:p>
        </w:tc>
        <w:tc>
          <w:tcPr>
            <w:tcW w:w="850" w:type="dxa"/>
          </w:tcPr>
          <w:p w:rsidR="004C3E32" w:rsidRDefault="004C3E32">
            <w:pPr>
              <w:pStyle w:val="ConsPlusNormal"/>
              <w:jc w:val="center"/>
            </w:pPr>
            <w:r>
              <w:t>4</w:t>
            </w:r>
          </w:p>
        </w:tc>
        <w:tc>
          <w:tcPr>
            <w:tcW w:w="850" w:type="dxa"/>
          </w:tcPr>
          <w:p w:rsidR="004C3E32" w:rsidRDefault="004C3E32">
            <w:pPr>
              <w:pStyle w:val="ConsPlusNormal"/>
              <w:jc w:val="center"/>
            </w:pPr>
            <w:r>
              <w:t>4,1</w:t>
            </w:r>
          </w:p>
        </w:tc>
        <w:tc>
          <w:tcPr>
            <w:tcW w:w="850" w:type="dxa"/>
          </w:tcPr>
          <w:p w:rsidR="004C3E32" w:rsidRDefault="004C3E32">
            <w:pPr>
              <w:pStyle w:val="ConsPlusNormal"/>
              <w:jc w:val="center"/>
            </w:pPr>
            <w:r>
              <w:t>4,1</w:t>
            </w:r>
          </w:p>
        </w:tc>
        <w:tc>
          <w:tcPr>
            <w:tcW w:w="850" w:type="dxa"/>
          </w:tcPr>
          <w:p w:rsidR="004C3E32" w:rsidRDefault="004C3E32">
            <w:pPr>
              <w:pStyle w:val="ConsPlusNormal"/>
              <w:jc w:val="center"/>
            </w:pPr>
            <w:r>
              <w:t>4,1</w:t>
            </w:r>
          </w:p>
        </w:tc>
        <w:tc>
          <w:tcPr>
            <w:tcW w:w="2267" w:type="dxa"/>
          </w:tcPr>
          <w:p w:rsidR="004C3E32" w:rsidRDefault="004C3E32">
            <w:pPr>
              <w:pStyle w:val="ConsPlusNormal"/>
            </w:pPr>
          </w:p>
        </w:tc>
      </w:tr>
      <w:tr w:rsidR="004C3E32">
        <w:tc>
          <w:tcPr>
            <w:tcW w:w="1927" w:type="dxa"/>
            <w:vMerge/>
          </w:tcPr>
          <w:p w:rsidR="004C3E32" w:rsidRDefault="004C3E32"/>
        </w:tc>
        <w:tc>
          <w:tcPr>
            <w:tcW w:w="2551" w:type="dxa"/>
          </w:tcPr>
          <w:p w:rsidR="004C3E32" w:rsidRDefault="004C3E32">
            <w:pPr>
              <w:pStyle w:val="ConsPlusNormal"/>
            </w:pPr>
            <w:r>
              <w:t>21. Объем предоставленных субъектам малого и среднего предпринимательства гарантий (поручительств) на конец года</w:t>
            </w:r>
          </w:p>
        </w:tc>
        <w:tc>
          <w:tcPr>
            <w:tcW w:w="907" w:type="dxa"/>
          </w:tcPr>
          <w:p w:rsidR="004C3E32" w:rsidRDefault="004C3E32">
            <w:pPr>
              <w:pStyle w:val="ConsPlusNormal"/>
              <w:jc w:val="center"/>
            </w:pPr>
            <w:r>
              <w:t>млрд. руб.</w:t>
            </w:r>
          </w:p>
        </w:tc>
        <w:tc>
          <w:tcPr>
            <w:tcW w:w="850" w:type="dxa"/>
          </w:tcPr>
          <w:p w:rsidR="004C3E32" w:rsidRDefault="004C3E32">
            <w:pPr>
              <w:pStyle w:val="ConsPlusNormal"/>
              <w:jc w:val="center"/>
            </w:pPr>
            <w:r>
              <w:t>1,7</w:t>
            </w:r>
          </w:p>
        </w:tc>
        <w:tc>
          <w:tcPr>
            <w:tcW w:w="850" w:type="dxa"/>
          </w:tcPr>
          <w:p w:rsidR="004C3E32" w:rsidRDefault="004C3E32">
            <w:pPr>
              <w:pStyle w:val="ConsPlusNormal"/>
              <w:jc w:val="center"/>
            </w:pPr>
            <w:r>
              <w:t>1,78</w:t>
            </w:r>
          </w:p>
        </w:tc>
        <w:tc>
          <w:tcPr>
            <w:tcW w:w="850" w:type="dxa"/>
          </w:tcPr>
          <w:p w:rsidR="004C3E32" w:rsidRDefault="004C3E32">
            <w:pPr>
              <w:pStyle w:val="ConsPlusNormal"/>
              <w:jc w:val="center"/>
            </w:pPr>
            <w:r>
              <w:t>1,85</w:t>
            </w:r>
          </w:p>
        </w:tc>
        <w:tc>
          <w:tcPr>
            <w:tcW w:w="850" w:type="dxa"/>
          </w:tcPr>
          <w:p w:rsidR="004C3E32" w:rsidRDefault="004C3E32">
            <w:pPr>
              <w:pStyle w:val="ConsPlusNormal"/>
              <w:jc w:val="center"/>
            </w:pPr>
            <w:r>
              <w:t>2</w:t>
            </w:r>
          </w:p>
        </w:tc>
        <w:tc>
          <w:tcPr>
            <w:tcW w:w="850" w:type="dxa"/>
          </w:tcPr>
          <w:p w:rsidR="004C3E32" w:rsidRDefault="004C3E32">
            <w:pPr>
              <w:pStyle w:val="ConsPlusNormal"/>
              <w:jc w:val="center"/>
            </w:pPr>
            <w:r>
              <w:t>2</w:t>
            </w:r>
          </w:p>
        </w:tc>
        <w:tc>
          <w:tcPr>
            <w:tcW w:w="850" w:type="dxa"/>
          </w:tcPr>
          <w:p w:rsidR="004C3E32" w:rsidRDefault="004C3E32">
            <w:pPr>
              <w:pStyle w:val="ConsPlusNormal"/>
              <w:jc w:val="center"/>
            </w:pPr>
            <w:r>
              <w:t>2</w:t>
            </w:r>
          </w:p>
        </w:tc>
        <w:tc>
          <w:tcPr>
            <w:tcW w:w="850" w:type="dxa"/>
          </w:tcPr>
          <w:p w:rsidR="004C3E32" w:rsidRDefault="004C3E32">
            <w:pPr>
              <w:pStyle w:val="ConsPlusNormal"/>
              <w:jc w:val="center"/>
            </w:pPr>
            <w:r>
              <w:t>2</w:t>
            </w:r>
          </w:p>
        </w:tc>
        <w:tc>
          <w:tcPr>
            <w:tcW w:w="2267" w:type="dxa"/>
          </w:tcPr>
          <w:p w:rsidR="004C3E32" w:rsidRDefault="004C3E32">
            <w:pPr>
              <w:pStyle w:val="ConsPlusNormal"/>
            </w:pPr>
            <w:r>
              <w:t>входит в перечень показателей, используемых для расчета национального рейтинга состояния инвестиционного климата в Новосибирской области</w:t>
            </w:r>
          </w:p>
        </w:tc>
      </w:tr>
      <w:tr w:rsidR="004C3E32">
        <w:tc>
          <w:tcPr>
            <w:tcW w:w="1927" w:type="dxa"/>
            <w:vMerge/>
          </w:tcPr>
          <w:p w:rsidR="004C3E32" w:rsidRDefault="004C3E32"/>
        </w:tc>
        <w:tc>
          <w:tcPr>
            <w:tcW w:w="2551" w:type="dxa"/>
          </w:tcPr>
          <w:p w:rsidR="004C3E32" w:rsidRDefault="004C3E32">
            <w:pPr>
              <w:pStyle w:val="ConsPlusNormal"/>
            </w:pPr>
            <w:r>
              <w:t>22. Действующий портфель микрозаймов, выданных СМиСП МФО Фонд микрофинансирования НСО</w:t>
            </w:r>
          </w:p>
        </w:tc>
        <w:tc>
          <w:tcPr>
            <w:tcW w:w="907" w:type="dxa"/>
          </w:tcPr>
          <w:p w:rsidR="004C3E32" w:rsidRDefault="004C3E32">
            <w:pPr>
              <w:pStyle w:val="ConsPlusNormal"/>
              <w:jc w:val="center"/>
            </w:pPr>
            <w:r>
              <w:t>млн. руб.</w:t>
            </w:r>
          </w:p>
        </w:tc>
        <w:tc>
          <w:tcPr>
            <w:tcW w:w="850" w:type="dxa"/>
          </w:tcPr>
          <w:p w:rsidR="004C3E32" w:rsidRDefault="004C3E32">
            <w:pPr>
              <w:pStyle w:val="ConsPlusNormal"/>
              <w:jc w:val="center"/>
            </w:pPr>
            <w:r>
              <w:t>500,0</w:t>
            </w:r>
          </w:p>
        </w:tc>
        <w:tc>
          <w:tcPr>
            <w:tcW w:w="850" w:type="dxa"/>
          </w:tcPr>
          <w:p w:rsidR="004C3E32" w:rsidRDefault="004C3E32">
            <w:pPr>
              <w:pStyle w:val="ConsPlusNormal"/>
              <w:jc w:val="center"/>
            </w:pPr>
            <w:r>
              <w:t>530,0</w:t>
            </w:r>
          </w:p>
        </w:tc>
        <w:tc>
          <w:tcPr>
            <w:tcW w:w="850" w:type="dxa"/>
          </w:tcPr>
          <w:p w:rsidR="004C3E32" w:rsidRDefault="004C3E32">
            <w:pPr>
              <w:pStyle w:val="ConsPlusNormal"/>
              <w:jc w:val="center"/>
            </w:pPr>
            <w:r>
              <w:t>600,0</w:t>
            </w:r>
          </w:p>
        </w:tc>
        <w:tc>
          <w:tcPr>
            <w:tcW w:w="850" w:type="dxa"/>
          </w:tcPr>
          <w:p w:rsidR="004C3E32" w:rsidRDefault="004C3E32">
            <w:pPr>
              <w:pStyle w:val="ConsPlusNormal"/>
              <w:jc w:val="center"/>
            </w:pPr>
            <w:r>
              <w:t>630,0</w:t>
            </w:r>
          </w:p>
        </w:tc>
        <w:tc>
          <w:tcPr>
            <w:tcW w:w="850" w:type="dxa"/>
          </w:tcPr>
          <w:p w:rsidR="004C3E32" w:rsidRDefault="004C3E32">
            <w:pPr>
              <w:pStyle w:val="ConsPlusNormal"/>
              <w:jc w:val="center"/>
            </w:pPr>
            <w:r>
              <w:t>630,0</w:t>
            </w:r>
          </w:p>
        </w:tc>
        <w:tc>
          <w:tcPr>
            <w:tcW w:w="850" w:type="dxa"/>
          </w:tcPr>
          <w:p w:rsidR="004C3E32" w:rsidRDefault="004C3E32">
            <w:pPr>
              <w:pStyle w:val="ConsPlusNormal"/>
              <w:jc w:val="center"/>
            </w:pPr>
            <w:r>
              <w:t>650,0</w:t>
            </w:r>
          </w:p>
        </w:tc>
        <w:tc>
          <w:tcPr>
            <w:tcW w:w="850" w:type="dxa"/>
          </w:tcPr>
          <w:p w:rsidR="004C3E32" w:rsidRDefault="004C3E32">
            <w:pPr>
              <w:pStyle w:val="ConsPlusNormal"/>
              <w:jc w:val="center"/>
            </w:pPr>
            <w:r>
              <w:t>650,0</w:t>
            </w:r>
          </w:p>
        </w:tc>
        <w:tc>
          <w:tcPr>
            <w:tcW w:w="2267" w:type="dxa"/>
          </w:tcPr>
          <w:p w:rsidR="004C3E32" w:rsidRDefault="004C3E32">
            <w:pPr>
              <w:pStyle w:val="ConsPlusNormal"/>
            </w:pPr>
          </w:p>
        </w:tc>
      </w:tr>
    </w:tbl>
    <w:p w:rsidR="004C3E32" w:rsidRDefault="004C3E32">
      <w:pPr>
        <w:sectPr w:rsidR="004C3E32">
          <w:pgSz w:w="16838" w:h="11905" w:orient="landscape"/>
          <w:pgMar w:top="1701" w:right="1134" w:bottom="850" w:left="1134" w:header="0" w:footer="0" w:gutter="0"/>
          <w:cols w:space="720"/>
        </w:sectPr>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1"/>
      </w:pPr>
      <w:r>
        <w:t>Приложение N 2</w:t>
      </w:r>
    </w:p>
    <w:p w:rsidR="004C3E32" w:rsidRDefault="004C3E32">
      <w:pPr>
        <w:pStyle w:val="ConsPlusNormal"/>
        <w:jc w:val="right"/>
      </w:pPr>
      <w:r>
        <w:t>к государственной программе</w:t>
      </w:r>
    </w:p>
    <w:p w:rsidR="004C3E32" w:rsidRDefault="004C3E32">
      <w:pPr>
        <w:pStyle w:val="ConsPlusNormal"/>
        <w:jc w:val="right"/>
      </w:pPr>
      <w:r>
        <w:t>Новосибирской области "Развитие</w:t>
      </w:r>
    </w:p>
    <w:p w:rsidR="004C3E32" w:rsidRDefault="004C3E32">
      <w:pPr>
        <w:pStyle w:val="ConsPlusNormal"/>
        <w:jc w:val="right"/>
      </w:pPr>
      <w:r>
        <w:t>субъектов малого и среднего</w:t>
      </w:r>
    </w:p>
    <w:p w:rsidR="004C3E32" w:rsidRDefault="004C3E32">
      <w:pPr>
        <w:pStyle w:val="ConsPlusNormal"/>
        <w:jc w:val="right"/>
      </w:pPr>
      <w:r>
        <w:t>предпринимательства в Новосибирской</w:t>
      </w:r>
    </w:p>
    <w:p w:rsidR="004C3E32" w:rsidRDefault="004C3E32">
      <w:pPr>
        <w:pStyle w:val="ConsPlusNormal"/>
        <w:jc w:val="right"/>
      </w:pPr>
      <w:r>
        <w:t>области на 2017 - 2022 годы"</w:t>
      </w:r>
    </w:p>
    <w:p w:rsidR="004C3E32" w:rsidRDefault="004C3E32">
      <w:pPr>
        <w:pStyle w:val="ConsPlusNormal"/>
        <w:ind w:firstLine="540"/>
        <w:jc w:val="both"/>
      </w:pPr>
    </w:p>
    <w:p w:rsidR="004C3E32" w:rsidRDefault="004C3E32">
      <w:pPr>
        <w:pStyle w:val="ConsPlusNormal"/>
        <w:jc w:val="center"/>
      </w:pPr>
      <w:bookmarkStart w:id="9" w:name="P920"/>
      <w:bookmarkEnd w:id="9"/>
      <w:r>
        <w:t>ОСНОВНЫЕ МЕРОПРИЯТИЯ</w:t>
      </w:r>
    </w:p>
    <w:p w:rsidR="004C3E32" w:rsidRDefault="004C3E32">
      <w:pPr>
        <w:pStyle w:val="ConsPlusNormal"/>
        <w:jc w:val="center"/>
      </w:pPr>
      <w:r>
        <w:t>государственной программы Новосибирской области</w:t>
      </w:r>
    </w:p>
    <w:p w:rsidR="004C3E32" w:rsidRDefault="004C3E32">
      <w:pPr>
        <w:pStyle w:val="ConsPlusNormal"/>
        <w:jc w:val="center"/>
      </w:pPr>
      <w:r>
        <w:t>"Развитие субъектов малого и среднего предпринимательства</w:t>
      </w:r>
    </w:p>
    <w:p w:rsidR="004C3E32" w:rsidRDefault="004C3E32">
      <w:pPr>
        <w:pStyle w:val="ConsPlusNormal"/>
        <w:jc w:val="center"/>
      </w:pPr>
      <w:r>
        <w:t>в Новосибирской области на 2017 - 2022 годы"</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835"/>
        <w:gridCol w:w="1701"/>
        <w:gridCol w:w="1134"/>
        <w:gridCol w:w="3401"/>
      </w:tblGrid>
      <w:tr w:rsidR="004C3E32">
        <w:tc>
          <w:tcPr>
            <w:tcW w:w="2835" w:type="dxa"/>
          </w:tcPr>
          <w:p w:rsidR="004C3E32" w:rsidRDefault="004C3E32">
            <w:pPr>
              <w:pStyle w:val="ConsPlusNormal"/>
              <w:jc w:val="center"/>
            </w:pPr>
            <w:r>
              <w:t>Наименование основного мероприятия</w:t>
            </w:r>
          </w:p>
        </w:tc>
        <w:tc>
          <w:tcPr>
            <w:tcW w:w="1701" w:type="dxa"/>
          </w:tcPr>
          <w:p w:rsidR="004C3E32" w:rsidRDefault="004C3E32">
            <w:pPr>
              <w:pStyle w:val="ConsPlusNormal"/>
              <w:jc w:val="center"/>
            </w:pPr>
            <w:r>
              <w:t>Государственные заказчики (ответственные за привлечение средств), исполнители программных мероприятий</w:t>
            </w:r>
          </w:p>
        </w:tc>
        <w:tc>
          <w:tcPr>
            <w:tcW w:w="1134" w:type="dxa"/>
          </w:tcPr>
          <w:p w:rsidR="004C3E32" w:rsidRDefault="004C3E32">
            <w:pPr>
              <w:pStyle w:val="ConsPlusNormal"/>
              <w:jc w:val="center"/>
            </w:pPr>
            <w:r>
              <w:t>Срок реализации</w:t>
            </w:r>
          </w:p>
        </w:tc>
        <w:tc>
          <w:tcPr>
            <w:tcW w:w="3401" w:type="dxa"/>
          </w:tcPr>
          <w:p w:rsidR="004C3E32" w:rsidRDefault="004C3E32">
            <w:pPr>
              <w:pStyle w:val="ConsPlusNormal"/>
              <w:jc w:val="center"/>
            </w:pPr>
            <w:r>
              <w:t>Ожидаемый результат (краткое описание)</w:t>
            </w:r>
          </w:p>
        </w:tc>
      </w:tr>
      <w:tr w:rsidR="004C3E32">
        <w:tc>
          <w:tcPr>
            <w:tcW w:w="2835" w:type="dxa"/>
          </w:tcPr>
          <w:p w:rsidR="004C3E32" w:rsidRDefault="004C3E32">
            <w:pPr>
              <w:pStyle w:val="ConsPlusNormal"/>
              <w:jc w:val="center"/>
            </w:pPr>
            <w:r>
              <w:t>1</w:t>
            </w:r>
          </w:p>
        </w:tc>
        <w:tc>
          <w:tcPr>
            <w:tcW w:w="1701" w:type="dxa"/>
          </w:tcPr>
          <w:p w:rsidR="004C3E32" w:rsidRDefault="004C3E32">
            <w:pPr>
              <w:pStyle w:val="ConsPlusNormal"/>
              <w:jc w:val="center"/>
            </w:pPr>
            <w:r>
              <w:t>2</w:t>
            </w:r>
          </w:p>
        </w:tc>
        <w:tc>
          <w:tcPr>
            <w:tcW w:w="1134" w:type="dxa"/>
          </w:tcPr>
          <w:p w:rsidR="004C3E32" w:rsidRDefault="004C3E32">
            <w:pPr>
              <w:pStyle w:val="ConsPlusNormal"/>
              <w:jc w:val="center"/>
            </w:pPr>
            <w:r>
              <w:t>3</w:t>
            </w:r>
          </w:p>
        </w:tc>
        <w:tc>
          <w:tcPr>
            <w:tcW w:w="3401" w:type="dxa"/>
          </w:tcPr>
          <w:p w:rsidR="004C3E32" w:rsidRDefault="004C3E32">
            <w:pPr>
              <w:pStyle w:val="ConsPlusNormal"/>
              <w:jc w:val="center"/>
            </w:pPr>
            <w:r>
              <w:t>4</w:t>
            </w:r>
          </w:p>
        </w:tc>
      </w:tr>
      <w:tr w:rsidR="004C3E32">
        <w:tc>
          <w:tcPr>
            <w:tcW w:w="9071" w:type="dxa"/>
            <w:gridSpan w:val="4"/>
          </w:tcPr>
          <w:p w:rsidR="004C3E32" w:rsidRDefault="004C3E32">
            <w:pPr>
              <w:pStyle w:val="ConsPlusNormal"/>
              <w:jc w:val="both"/>
              <w:outlineLvl w:val="2"/>
            </w:pPr>
            <w:r>
              <w:t>Цель: развитие сферы малого и среднего предпринимательства как одного из факторов, с одной стороны, инновационного развития и улучшения отраслевой структуры экономики, а с другой стороны, - социального развития и обеспечения стабильно высокого уровня занятости</w:t>
            </w:r>
          </w:p>
        </w:tc>
      </w:tr>
      <w:tr w:rsidR="004C3E32">
        <w:tc>
          <w:tcPr>
            <w:tcW w:w="9071" w:type="dxa"/>
            <w:gridSpan w:val="4"/>
          </w:tcPr>
          <w:p w:rsidR="004C3E32" w:rsidRDefault="004C3E32">
            <w:pPr>
              <w:pStyle w:val="ConsPlusNormal"/>
              <w:jc w:val="both"/>
              <w:outlineLvl w:val="3"/>
            </w:pPr>
            <w:r>
              <w:t>Задача 1. 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обеспечения доступности образовательной и информационно-консультационной поддержки</w:t>
            </w:r>
          </w:p>
        </w:tc>
      </w:tr>
      <w:tr w:rsidR="004C3E32">
        <w:tc>
          <w:tcPr>
            <w:tcW w:w="2835" w:type="dxa"/>
          </w:tcPr>
          <w:p w:rsidR="004C3E32" w:rsidRDefault="004C3E32">
            <w:pPr>
              <w:pStyle w:val="ConsPlusNormal"/>
              <w:jc w:val="both"/>
            </w:pPr>
            <w:r>
              <w:t>1.1. Развитие и обеспечение функционирования портала "Малое и среднее предпринимательство Новосибирской области"; размещение информации о развитии малого и среднего предпринимательства в информационно-телекоммуникационной сети Интернет, на иных сайтах</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повышение уровня осведомленности предпринимателей о состоянии развития малого и среднего предпринимательства в области и основных тенденциях развития, обеспечение СМиСП актуальной информацией по вопросам развития и поддержки малого и среднего предпринимательства в области;</w:t>
            </w:r>
          </w:p>
          <w:p w:rsidR="004C3E32" w:rsidRDefault="004C3E32">
            <w:pPr>
              <w:pStyle w:val="ConsPlusNormal"/>
            </w:pPr>
            <w:r>
              <w:t>доля СМиСП, воспользовавшихся информационной поддержкой, составит не менее 35%</w:t>
            </w:r>
          </w:p>
        </w:tc>
      </w:tr>
      <w:tr w:rsidR="004C3E32">
        <w:tc>
          <w:tcPr>
            <w:tcW w:w="2835" w:type="dxa"/>
          </w:tcPr>
          <w:p w:rsidR="004C3E32" w:rsidRDefault="004C3E32">
            <w:pPr>
              <w:pStyle w:val="ConsPlusNormal"/>
              <w:jc w:val="both"/>
            </w:pPr>
            <w:r>
              <w:t>1.2. Обеспечение функционирования Бизнес-</w:t>
            </w:r>
            <w:r>
              <w:lastRenderedPageBreak/>
              <w:t>навигатора МСП в Новосибирской области</w:t>
            </w:r>
          </w:p>
        </w:tc>
        <w:tc>
          <w:tcPr>
            <w:tcW w:w="1701" w:type="dxa"/>
          </w:tcPr>
          <w:p w:rsidR="004C3E32" w:rsidRDefault="004C3E32">
            <w:pPr>
              <w:pStyle w:val="ConsPlusNormal"/>
              <w:jc w:val="center"/>
            </w:pPr>
            <w:r>
              <w:lastRenderedPageBreak/>
              <w:t>Минпромторг НСО</w:t>
            </w:r>
          </w:p>
        </w:tc>
        <w:tc>
          <w:tcPr>
            <w:tcW w:w="1134" w:type="dxa"/>
          </w:tcPr>
          <w:p w:rsidR="004C3E32" w:rsidRDefault="004C3E32">
            <w:pPr>
              <w:pStyle w:val="ConsPlusNormal"/>
              <w:jc w:val="center"/>
            </w:pPr>
            <w:r>
              <w:t>2017 г.</w:t>
            </w:r>
          </w:p>
        </w:tc>
        <w:tc>
          <w:tcPr>
            <w:tcW w:w="3401" w:type="dxa"/>
          </w:tcPr>
          <w:p w:rsidR="004C3E32" w:rsidRDefault="004C3E32">
            <w:pPr>
              <w:pStyle w:val="ConsPlusNormal"/>
            </w:pPr>
            <w:r>
              <w:t xml:space="preserve">повышение уровня информированности субъектов </w:t>
            </w:r>
            <w:r>
              <w:lastRenderedPageBreak/>
              <w:t>малого и среднего предпринимательства о возможностях для развития бизнеса;</w:t>
            </w:r>
          </w:p>
          <w:p w:rsidR="004C3E32" w:rsidRDefault="004C3E32">
            <w:pPr>
              <w:pStyle w:val="ConsPlusNormal"/>
            </w:pPr>
            <w:r>
              <w:t>наполнение Бизнес-навигатора первичной и вторичной маркетинговой информацией не менее чем по 2 муниципальным районам и городским округам Новосибирской области</w:t>
            </w:r>
          </w:p>
        </w:tc>
      </w:tr>
      <w:tr w:rsidR="004C3E32">
        <w:tc>
          <w:tcPr>
            <w:tcW w:w="2835" w:type="dxa"/>
          </w:tcPr>
          <w:p w:rsidR="004C3E32" w:rsidRDefault="004C3E32">
            <w:pPr>
              <w:pStyle w:val="ConsPlusNormal"/>
              <w:jc w:val="both"/>
            </w:pPr>
            <w:r>
              <w:lastRenderedPageBreak/>
              <w:t>1.3. Проведение обучающих семинаров, курсов</w:t>
            </w:r>
          </w:p>
        </w:tc>
        <w:tc>
          <w:tcPr>
            <w:tcW w:w="1701" w:type="dxa"/>
          </w:tcPr>
          <w:p w:rsidR="004C3E32" w:rsidRDefault="004C3E32">
            <w:pPr>
              <w:pStyle w:val="ConsPlusNormal"/>
              <w:jc w:val="center"/>
            </w:pPr>
            <w:r>
              <w:t>Минпромторг НСО;</w:t>
            </w:r>
          </w:p>
          <w:p w:rsidR="004C3E32" w:rsidRDefault="004C3E32">
            <w:pPr>
              <w:pStyle w:val="ConsPlusNormal"/>
              <w:jc w:val="center"/>
            </w:pPr>
            <w:r>
              <w:t>НГТПП</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повышение уровня знаний предпринимателей по ведению предпринимательской деятельности, обеспечение СМиСП актуальной информацией по вопросам развития и поддержки малого и среднего предпринимательства в области;</w:t>
            </w:r>
          </w:p>
          <w:p w:rsidR="004C3E32" w:rsidRDefault="004C3E32">
            <w:pPr>
              <w:pStyle w:val="ConsPlusNormal"/>
            </w:pPr>
            <w:r>
              <w:t>обеспечение СМиСП квалифицированными кадрами;</w:t>
            </w:r>
          </w:p>
          <w:p w:rsidR="004C3E32" w:rsidRDefault="004C3E32">
            <w:pPr>
              <w:pStyle w:val="ConsPlusNormal"/>
            </w:pPr>
            <w:r>
              <w:t>обеспечение участия в семинарах, на курсах не менее 200 человек ежегодно, осуществляющих деятельность на территориях муниципальных районов и городских округов</w:t>
            </w:r>
          </w:p>
        </w:tc>
      </w:tr>
      <w:tr w:rsidR="004C3E32">
        <w:tc>
          <w:tcPr>
            <w:tcW w:w="2835" w:type="dxa"/>
          </w:tcPr>
          <w:p w:rsidR="004C3E32" w:rsidRDefault="004C3E32">
            <w:pPr>
              <w:pStyle w:val="ConsPlusNormal"/>
              <w:jc w:val="both"/>
            </w:pPr>
            <w:r>
              <w:t>1.4. Поддержка и проведение конкурсов среди СМиСП</w:t>
            </w:r>
          </w:p>
        </w:tc>
        <w:tc>
          <w:tcPr>
            <w:tcW w:w="1701" w:type="dxa"/>
          </w:tcPr>
          <w:p w:rsidR="004C3E32" w:rsidRDefault="004C3E32">
            <w:pPr>
              <w:pStyle w:val="ConsPlusNormal"/>
              <w:jc w:val="center"/>
            </w:pPr>
            <w:r>
              <w:t>Минпромторг НСО;</w:t>
            </w:r>
          </w:p>
          <w:p w:rsidR="004C3E32" w:rsidRDefault="004C3E32">
            <w:pPr>
              <w:pStyle w:val="ConsPlusNormal"/>
              <w:jc w:val="center"/>
            </w:pPr>
            <w:r>
              <w:t>НГТПП</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пропаганда идеологии предпринимательства;</w:t>
            </w:r>
          </w:p>
          <w:p w:rsidR="004C3E32" w:rsidRDefault="004C3E32">
            <w:pPr>
              <w:pStyle w:val="ConsPlusNormal"/>
            </w:pPr>
            <w:r>
              <w:t>выявление лучших представителей СМиСП;</w:t>
            </w:r>
          </w:p>
          <w:p w:rsidR="004C3E32" w:rsidRDefault="004C3E32">
            <w:pPr>
              <w:pStyle w:val="ConsPlusNormal"/>
            </w:pPr>
            <w:r>
              <w:t>стимулирование производства и реализации качественных товаров, работ и услуг</w:t>
            </w:r>
          </w:p>
        </w:tc>
      </w:tr>
      <w:tr w:rsidR="004C3E32">
        <w:tc>
          <w:tcPr>
            <w:tcW w:w="2835" w:type="dxa"/>
          </w:tcPr>
          <w:p w:rsidR="004C3E32" w:rsidRDefault="004C3E32">
            <w:pPr>
              <w:pStyle w:val="ConsPlusNormal"/>
              <w:jc w:val="both"/>
            </w:pPr>
            <w:r>
              <w:t>1.5. Организация и проведение исследований о развитии СМиСП</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2022 гг.</w:t>
            </w:r>
          </w:p>
        </w:tc>
        <w:tc>
          <w:tcPr>
            <w:tcW w:w="3401" w:type="dxa"/>
          </w:tcPr>
          <w:p w:rsidR="004C3E32" w:rsidRDefault="004C3E32">
            <w:pPr>
              <w:pStyle w:val="ConsPlusNormal"/>
            </w:pPr>
            <w:r>
              <w:t>выявление проблем развития предпринимательства в Новосибирской области и эффективности мер поддержки СМиСП</w:t>
            </w:r>
          </w:p>
        </w:tc>
      </w:tr>
      <w:tr w:rsidR="004C3E32">
        <w:tc>
          <w:tcPr>
            <w:tcW w:w="9071" w:type="dxa"/>
            <w:gridSpan w:val="4"/>
          </w:tcPr>
          <w:p w:rsidR="004C3E32" w:rsidRDefault="004C3E32">
            <w:pPr>
              <w:pStyle w:val="ConsPlusNormal"/>
              <w:jc w:val="both"/>
              <w:outlineLvl w:val="3"/>
            </w:pPr>
            <w:r>
              <w:t>Задача 2. Содействие территориальному развитию субъектов малого и среднего предпринимательства и самозанятости населения</w:t>
            </w:r>
          </w:p>
        </w:tc>
      </w:tr>
      <w:tr w:rsidR="004C3E32">
        <w:tc>
          <w:tcPr>
            <w:tcW w:w="2835" w:type="dxa"/>
          </w:tcPr>
          <w:p w:rsidR="004C3E32" w:rsidRDefault="004C3E32">
            <w:pPr>
              <w:pStyle w:val="ConsPlusNormal"/>
              <w:jc w:val="both"/>
            </w:pPr>
            <w:r>
              <w:t>2.1. Предоставление грантов начинающим субъектам малого предпринимательства</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к концу реализации государственной программы: количество СМП, получивших государственную поддержку, составит не менее 120 ед.;</w:t>
            </w:r>
          </w:p>
          <w:p w:rsidR="004C3E32" w:rsidRDefault="004C3E32">
            <w:pPr>
              <w:pStyle w:val="ConsPlusNormal"/>
            </w:pPr>
            <w:r>
              <w:t xml:space="preserve">количество вновь созданных рабочих мест СМиСП, получившими государственную поддержку, составит не менее 130 </w:t>
            </w:r>
            <w:r>
              <w:lastRenderedPageBreak/>
              <w:t>чел.</w:t>
            </w:r>
          </w:p>
        </w:tc>
      </w:tr>
      <w:tr w:rsidR="004C3E32">
        <w:tc>
          <w:tcPr>
            <w:tcW w:w="2835" w:type="dxa"/>
          </w:tcPr>
          <w:p w:rsidR="004C3E32" w:rsidRDefault="004C3E32">
            <w:pPr>
              <w:pStyle w:val="ConsPlusNormal"/>
              <w:jc w:val="both"/>
            </w:pPr>
            <w:r>
              <w:lastRenderedPageBreak/>
              <w:t>2.2. Субсидирование части арендных платежей СМиСП</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к концу реализации государственной программы: количество СМиСП, получивших государственную поддержку, составит не менее 50 ед.;</w:t>
            </w:r>
          </w:p>
          <w:p w:rsidR="004C3E32" w:rsidRDefault="004C3E32">
            <w:pPr>
              <w:pStyle w:val="ConsPlusNormal"/>
            </w:pPr>
            <w:r>
              <w:t>количество вновь созданных рабочих мест СМиСП, получившими государственную поддержку, составит не менее 100 чел.</w:t>
            </w:r>
          </w:p>
        </w:tc>
      </w:tr>
      <w:tr w:rsidR="004C3E32">
        <w:tc>
          <w:tcPr>
            <w:tcW w:w="2835" w:type="dxa"/>
          </w:tcPr>
          <w:p w:rsidR="004C3E32" w:rsidRDefault="004C3E32">
            <w:pPr>
              <w:pStyle w:val="ConsPlusNormal"/>
              <w:jc w:val="both"/>
            </w:pPr>
            <w:r>
              <w:t>2.3. Субсидирование части затрат СМиСП, осуществляющих деятельность в сфере бытового обслуживания</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создание условий самозанятости населения, повышение эффективности работы организаций и предпринимателей в сфере бытового обслуживания населения; улучшение уровня жизни на территориях сельских поселений;</w:t>
            </w:r>
          </w:p>
          <w:p w:rsidR="004C3E32" w:rsidRDefault="004C3E32">
            <w:pPr>
              <w:pStyle w:val="ConsPlusNormal"/>
            </w:pPr>
            <w:r>
              <w:t>к концу реализации государственной программы: количество СМиСП, получивших государственную поддержку, составит не менее 30 ед.;</w:t>
            </w:r>
          </w:p>
          <w:p w:rsidR="004C3E32" w:rsidRDefault="004C3E32">
            <w:pPr>
              <w:pStyle w:val="ConsPlusNormal"/>
            </w:pPr>
            <w:r>
              <w:t>количество вновь созданных рабочих мест СМиСП, получившими государственную поддержку, составит не менее 50 чел.</w:t>
            </w:r>
          </w:p>
        </w:tc>
      </w:tr>
      <w:tr w:rsidR="004C3E32">
        <w:tc>
          <w:tcPr>
            <w:tcW w:w="2835" w:type="dxa"/>
          </w:tcPr>
          <w:p w:rsidR="004C3E32" w:rsidRDefault="004C3E32">
            <w:pPr>
              <w:pStyle w:val="ConsPlusNormal"/>
              <w:jc w:val="both"/>
            </w:pPr>
            <w:r>
              <w:t>2.4. Предоставление субсидий на софинансирование муниципальных программ развития малого и среднего предпринимательства</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2018 - 2022 гг.</w:t>
            </w:r>
          </w:p>
        </w:tc>
        <w:tc>
          <w:tcPr>
            <w:tcW w:w="3401" w:type="dxa"/>
          </w:tcPr>
          <w:p w:rsidR="004C3E32" w:rsidRDefault="004C3E32">
            <w:pPr>
              <w:pStyle w:val="ConsPlusNormal"/>
            </w:pPr>
            <w:r>
              <w:t>в период софинансирования муниципальных программ число СМиСП - получателей поддержки в рамках муниципальных программ составит не менее 100 ежегодно, развитие иных направлений (мероприятий) поддержки малого и среднего предпринимательства в рамках муниципальных программ</w:t>
            </w:r>
          </w:p>
        </w:tc>
      </w:tr>
      <w:tr w:rsidR="004C3E32">
        <w:tc>
          <w:tcPr>
            <w:tcW w:w="2835" w:type="dxa"/>
          </w:tcPr>
          <w:p w:rsidR="004C3E32" w:rsidRDefault="004C3E32">
            <w:pPr>
              <w:pStyle w:val="ConsPlusNormal"/>
              <w:jc w:val="both"/>
            </w:pPr>
            <w:r>
              <w:t xml:space="preserve">2.5. Предоставление субсидий для софинансирования мероприятий муниципальных программ, соответствующих </w:t>
            </w:r>
            <w:hyperlink r:id="rId56" w:history="1">
              <w:r>
                <w:rPr>
                  <w:color w:val="0000FF"/>
                </w:rPr>
                <w:t>подпрограмме</w:t>
              </w:r>
            </w:hyperlink>
            <w:r>
              <w:t xml:space="preserve"> "Развитие малого и среднего предпринимательства" государственной программы Российской </w:t>
            </w:r>
            <w:r>
              <w:lastRenderedPageBreak/>
              <w:t>Федерации "Экономическое развитие и инновационная экономика"</w:t>
            </w:r>
          </w:p>
        </w:tc>
        <w:tc>
          <w:tcPr>
            <w:tcW w:w="1701" w:type="dxa"/>
          </w:tcPr>
          <w:p w:rsidR="004C3E32" w:rsidRDefault="004C3E32">
            <w:pPr>
              <w:pStyle w:val="ConsPlusNormal"/>
              <w:jc w:val="center"/>
            </w:pPr>
            <w:r>
              <w:lastRenderedPageBreak/>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содействие реализации муниципальных программ развития СМиСП, содержащих мероприятия соответствующие подпрограмме "Развитие малого и среднего предпринимательства" государственной программы Российской Федерации "Экономическое развитие и инновационная экономика";</w:t>
            </w:r>
          </w:p>
          <w:p w:rsidR="004C3E32" w:rsidRDefault="004C3E32">
            <w:pPr>
              <w:pStyle w:val="ConsPlusNormal"/>
            </w:pPr>
            <w:r>
              <w:t xml:space="preserve">к концу реализации </w:t>
            </w:r>
            <w:r>
              <w:lastRenderedPageBreak/>
              <w:t>государственной программы: количество СМиСП, получивших государственную поддержку, составит не менее 360 ед.;</w:t>
            </w:r>
          </w:p>
          <w:p w:rsidR="004C3E32" w:rsidRDefault="004C3E32">
            <w:pPr>
              <w:pStyle w:val="ConsPlusNormal"/>
            </w:pPr>
            <w:r>
              <w:t>количество вновь созданных рабочих мест СМиСП, получившими государственную поддержку, составит не менее 360 чел.</w:t>
            </w:r>
          </w:p>
        </w:tc>
      </w:tr>
      <w:tr w:rsidR="004C3E32">
        <w:tc>
          <w:tcPr>
            <w:tcW w:w="2835" w:type="dxa"/>
          </w:tcPr>
          <w:p w:rsidR="004C3E32" w:rsidRDefault="004C3E32">
            <w:pPr>
              <w:pStyle w:val="ConsPlusNormal"/>
              <w:jc w:val="both"/>
            </w:pPr>
            <w:r>
              <w:lastRenderedPageBreak/>
              <w:t xml:space="preserve">2.6. Предоставление субсидий для софинансирования мероприятий муниципальных программ монопрофильных муниципальных образований (моногородов), соответствующих </w:t>
            </w:r>
            <w:hyperlink r:id="rId57" w:history="1">
              <w:r>
                <w:rPr>
                  <w:color w:val="0000FF"/>
                </w:rPr>
                <w:t>подпрограмме</w:t>
              </w:r>
            </w:hyperlink>
            <w:r>
              <w:t xml:space="preserve"> "Развитие малого и среднего предпринимательства" государственной программы Российской Федерации "Экономическое развитие и инновационная экономика"</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создание новых малых и средних предприятий и рабочих мест в монопрофильных муниципальных образованиях; к концу реализации государственной программы: количество СМиСП, получивших государственную поддержку, в рамках муниципальных программ составит не менее 54 ед.;</w:t>
            </w:r>
          </w:p>
          <w:p w:rsidR="004C3E32" w:rsidRDefault="004C3E32">
            <w:pPr>
              <w:pStyle w:val="ConsPlusNormal"/>
            </w:pPr>
            <w:r>
              <w:t>количество вновь созданных рабочих мест СМиСП, получившими государственную поддержку, в рамках муниципальных программ составит не менее 54 чел.</w:t>
            </w:r>
          </w:p>
        </w:tc>
      </w:tr>
      <w:tr w:rsidR="004C3E32">
        <w:tc>
          <w:tcPr>
            <w:tcW w:w="2835" w:type="dxa"/>
          </w:tcPr>
          <w:p w:rsidR="004C3E32" w:rsidRDefault="004C3E32">
            <w:pPr>
              <w:pStyle w:val="ConsPlusNormal"/>
              <w:jc w:val="both"/>
            </w:pPr>
            <w:r>
              <w:t>2.7. Предоставление субсидий для софинансирования муниципальной программы развития СМиСП Новосибирского района для реализации проекта "Строительство инженерной инфраструктуры для Кампуса технопарка Новосибирского Академгородка в п. Ложок Барышевского сельсовета Новосибирского района"</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г.</w:t>
            </w:r>
          </w:p>
        </w:tc>
        <w:tc>
          <w:tcPr>
            <w:tcW w:w="3401" w:type="dxa"/>
          </w:tcPr>
          <w:p w:rsidR="004C3E32" w:rsidRDefault="004C3E32">
            <w:pPr>
              <w:pStyle w:val="ConsPlusNormal"/>
            </w:pPr>
            <w:r>
              <w:t>окончание строительства инженерной инфраструктуры для административно-производственного Кампуса технопарка Новосибирского Академгородка в п. Ложок Новосибирского района. Создание и подведение к границам участка кампуса инженерных ресурсов (водоснабжение, водоотведение), что к 2018 году обеспечит введение в эксплуатацию кампуса;</w:t>
            </w:r>
          </w:p>
          <w:p w:rsidR="004C3E32" w:rsidRDefault="004C3E32">
            <w:pPr>
              <w:pStyle w:val="ConsPlusNormal"/>
            </w:pPr>
            <w:r>
              <w:t>к концу 2018 года СМиСП, размещенными на территории кампуса, будет создано от 2 000 до 4 500 новых рабочих мест;</w:t>
            </w:r>
          </w:p>
          <w:p w:rsidR="004C3E32" w:rsidRDefault="004C3E32">
            <w:pPr>
              <w:pStyle w:val="ConsPlusNormal"/>
            </w:pPr>
            <w:r>
              <w:t>выручка этих СМиСП за год составит более 3,0 млрд. рублей;</w:t>
            </w:r>
          </w:p>
          <w:p w:rsidR="004C3E32" w:rsidRDefault="004C3E32">
            <w:pPr>
              <w:pStyle w:val="ConsPlusNormal"/>
            </w:pPr>
            <w:r>
              <w:t>объем налоговых поступлений в бюджет Новосибирской области составит около 300 млн. рублей</w:t>
            </w:r>
          </w:p>
        </w:tc>
      </w:tr>
      <w:tr w:rsidR="004C3E32">
        <w:tc>
          <w:tcPr>
            <w:tcW w:w="9071" w:type="dxa"/>
            <w:gridSpan w:val="4"/>
          </w:tcPr>
          <w:p w:rsidR="004C3E32" w:rsidRDefault="004C3E32">
            <w:pPr>
              <w:pStyle w:val="ConsPlusNormal"/>
              <w:jc w:val="both"/>
              <w:outlineLvl w:val="3"/>
            </w:pPr>
            <w:r>
              <w:t xml:space="preserve">Задача 3. Содействие субъектам малого и среднего предпринимательства в Новосибирской области в продвижении продукции (товаров, услуг) на региональные рынки Российской </w:t>
            </w:r>
            <w:r>
              <w:lastRenderedPageBreak/>
              <w:t>Федерации и рынки иностранных государств</w:t>
            </w:r>
          </w:p>
        </w:tc>
      </w:tr>
      <w:tr w:rsidR="004C3E32">
        <w:tc>
          <w:tcPr>
            <w:tcW w:w="2835" w:type="dxa"/>
          </w:tcPr>
          <w:p w:rsidR="004C3E32" w:rsidRDefault="004C3E32">
            <w:pPr>
              <w:pStyle w:val="ConsPlusNormal"/>
              <w:jc w:val="both"/>
            </w:pPr>
            <w:r>
              <w:lastRenderedPageBreak/>
              <w:t>3.1. Организация и проведение выставок или ярмарок; организация деловых миссий</w:t>
            </w:r>
          </w:p>
        </w:tc>
        <w:tc>
          <w:tcPr>
            <w:tcW w:w="1701" w:type="dxa"/>
          </w:tcPr>
          <w:p w:rsidR="004C3E32" w:rsidRDefault="004C3E32">
            <w:pPr>
              <w:pStyle w:val="ConsPlusNormal"/>
              <w:jc w:val="center"/>
            </w:pPr>
            <w:r>
              <w:t>Минпромторг НСО;</w:t>
            </w:r>
          </w:p>
          <w:p w:rsidR="004C3E32" w:rsidRDefault="004C3E32">
            <w:pPr>
              <w:pStyle w:val="ConsPlusNormal"/>
              <w:jc w:val="center"/>
            </w:pPr>
            <w:r>
              <w:t>НГТПП</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количество участников выставок (ярмарок) составит не менее 70 ежегодно</w:t>
            </w:r>
          </w:p>
        </w:tc>
      </w:tr>
      <w:tr w:rsidR="004C3E32">
        <w:tc>
          <w:tcPr>
            <w:tcW w:w="2835" w:type="dxa"/>
          </w:tcPr>
          <w:p w:rsidR="004C3E32" w:rsidRDefault="004C3E32">
            <w:pPr>
              <w:pStyle w:val="ConsPlusNormal"/>
              <w:jc w:val="both"/>
            </w:pPr>
            <w:r>
              <w:t>3.2. Субсидирование части затрат СМиСП по участию в выставках или ярмарках</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2018 - 2022 гг.</w:t>
            </w:r>
          </w:p>
        </w:tc>
        <w:tc>
          <w:tcPr>
            <w:tcW w:w="3401" w:type="dxa"/>
          </w:tcPr>
          <w:p w:rsidR="004C3E32" w:rsidRDefault="004C3E32">
            <w:pPr>
              <w:pStyle w:val="ConsPlusNormal"/>
            </w:pPr>
            <w:r>
              <w:t>ежегодный рост выручки (доходов) от реализации товаров (работ, услуг) СМиСП - получателями финансовой поддержки составит не менее 110%;</w:t>
            </w:r>
          </w:p>
          <w:p w:rsidR="004C3E32" w:rsidRDefault="004C3E32">
            <w:pPr>
              <w:pStyle w:val="ConsPlusNormal"/>
            </w:pPr>
            <w:r>
              <w:t>число СМиСП - получателей к концу периода реализации государственной программы составит не менее 45 ед.</w:t>
            </w:r>
          </w:p>
        </w:tc>
      </w:tr>
      <w:tr w:rsidR="004C3E32">
        <w:tc>
          <w:tcPr>
            <w:tcW w:w="2835" w:type="dxa"/>
          </w:tcPr>
          <w:p w:rsidR="004C3E32" w:rsidRDefault="004C3E32">
            <w:pPr>
              <w:pStyle w:val="ConsPlusNormal"/>
              <w:jc w:val="both"/>
            </w:pPr>
            <w:r>
              <w:t>3.3. Создание и обеспечение функционирования Центра координации поддержки экспортно ориентированных СМиСП</w:t>
            </w:r>
          </w:p>
        </w:tc>
        <w:tc>
          <w:tcPr>
            <w:tcW w:w="1701" w:type="dxa"/>
          </w:tcPr>
          <w:p w:rsidR="004C3E32" w:rsidRDefault="004C3E32">
            <w:pPr>
              <w:pStyle w:val="ConsPlusNormal"/>
              <w:jc w:val="center"/>
            </w:pPr>
            <w:r>
              <w:t>Минпромторг НСО;</w:t>
            </w:r>
          </w:p>
          <w:p w:rsidR="004C3E32" w:rsidRDefault="004C3E32">
            <w:pPr>
              <w:pStyle w:val="ConsPlusNormal"/>
              <w:jc w:val="center"/>
            </w:pPr>
            <w:r>
              <w:t>ГУП НСО "НОЦРПП"</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содействие участию СМиСП в мероприятиях, направленных на поддержку экспорта (выставки, ярмарки, деловые миссии и т.д.);</w:t>
            </w:r>
          </w:p>
          <w:p w:rsidR="004C3E32" w:rsidRDefault="004C3E32">
            <w:pPr>
              <w:pStyle w:val="ConsPlusNormal"/>
            </w:pPr>
            <w:r>
              <w:t>количество заключенных СМиСП при содействии центра координации поддержки экспортно ориентированных СМиСП договоров на поставку товаров, работ, услуг за пределы территории Российской Федерации к концу периода реализации государственной программы составит 282 ед.;</w:t>
            </w:r>
          </w:p>
          <w:p w:rsidR="004C3E32" w:rsidRDefault="004C3E32">
            <w:pPr>
              <w:pStyle w:val="ConsPlusNormal"/>
            </w:pPr>
            <w:r>
              <w:t>количество СМиСП, воспользовавшихся услугами Центра, составит не менее 1 320 ед.;</w:t>
            </w:r>
          </w:p>
          <w:p w:rsidR="004C3E32" w:rsidRDefault="004C3E32">
            <w:pPr>
              <w:pStyle w:val="ConsPlusNormal"/>
            </w:pPr>
            <w:r>
              <w:t>количество вновь созданных рабочих мест СМиСП, воспользовавшимися услугами Центра, составит не менее 270 чел.</w:t>
            </w:r>
          </w:p>
        </w:tc>
      </w:tr>
      <w:tr w:rsidR="004C3E32">
        <w:tc>
          <w:tcPr>
            <w:tcW w:w="2835" w:type="dxa"/>
          </w:tcPr>
          <w:p w:rsidR="004C3E32" w:rsidRDefault="004C3E32">
            <w:pPr>
              <w:pStyle w:val="ConsPlusNormal"/>
              <w:jc w:val="both"/>
            </w:pPr>
            <w:r>
              <w:t>3.4. Обеспечение деятельности регионального интегрированного центра в Новосибирской области</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количество СМиСП, воспользовавшихся услугами центра, составит не менее 792 ед.;</w:t>
            </w:r>
          </w:p>
          <w:p w:rsidR="004C3E32" w:rsidRDefault="004C3E32">
            <w:pPr>
              <w:pStyle w:val="ConsPlusNormal"/>
            </w:pPr>
            <w:r>
              <w:t>количество вновь созданных рабочих мест СМиСП, воспользовавшимися услугами центра, составит не менее 79 чел.</w:t>
            </w:r>
          </w:p>
        </w:tc>
      </w:tr>
      <w:tr w:rsidR="004C3E32">
        <w:tc>
          <w:tcPr>
            <w:tcW w:w="9071" w:type="dxa"/>
            <w:gridSpan w:val="4"/>
          </w:tcPr>
          <w:p w:rsidR="004C3E32" w:rsidRDefault="004C3E32">
            <w:pPr>
              <w:pStyle w:val="ConsPlusNormal"/>
              <w:jc w:val="both"/>
              <w:outlineLvl w:val="3"/>
            </w:pPr>
            <w:r>
              <w:t>4. 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w:t>
            </w:r>
          </w:p>
        </w:tc>
      </w:tr>
      <w:tr w:rsidR="004C3E32">
        <w:tc>
          <w:tcPr>
            <w:tcW w:w="2835" w:type="dxa"/>
          </w:tcPr>
          <w:p w:rsidR="004C3E32" w:rsidRDefault="004C3E32">
            <w:pPr>
              <w:pStyle w:val="ConsPlusNormal"/>
              <w:jc w:val="both"/>
            </w:pPr>
            <w:r>
              <w:t xml:space="preserve">4.1. Обеспечение </w:t>
            </w:r>
            <w:r>
              <w:lastRenderedPageBreak/>
              <w:t>функционирования бизнес-инкубаторов</w:t>
            </w:r>
          </w:p>
        </w:tc>
        <w:tc>
          <w:tcPr>
            <w:tcW w:w="1701" w:type="dxa"/>
          </w:tcPr>
          <w:p w:rsidR="004C3E32" w:rsidRDefault="004C3E32">
            <w:pPr>
              <w:pStyle w:val="ConsPlusNormal"/>
              <w:jc w:val="center"/>
            </w:pPr>
            <w:r>
              <w:lastRenderedPageBreak/>
              <w:t xml:space="preserve">Минпромторг </w:t>
            </w:r>
            <w:r>
              <w:lastRenderedPageBreak/>
              <w:t>НСО;</w:t>
            </w:r>
          </w:p>
          <w:p w:rsidR="004C3E32" w:rsidRDefault="004C3E32">
            <w:pPr>
              <w:pStyle w:val="ConsPlusNormal"/>
              <w:jc w:val="center"/>
            </w:pPr>
            <w:r>
              <w:t>ГУП НСО "НОЦРПП"</w:t>
            </w:r>
          </w:p>
        </w:tc>
        <w:tc>
          <w:tcPr>
            <w:tcW w:w="1134" w:type="dxa"/>
          </w:tcPr>
          <w:p w:rsidR="004C3E32" w:rsidRDefault="004C3E32">
            <w:pPr>
              <w:pStyle w:val="ConsPlusNormal"/>
              <w:jc w:val="center"/>
            </w:pPr>
            <w:r>
              <w:lastRenderedPageBreak/>
              <w:t xml:space="preserve">2017 - </w:t>
            </w:r>
            <w:r>
              <w:lastRenderedPageBreak/>
              <w:t>2022 гг.</w:t>
            </w:r>
          </w:p>
        </w:tc>
        <w:tc>
          <w:tcPr>
            <w:tcW w:w="3401" w:type="dxa"/>
          </w:tcPr>
          <w:p w:rsidR="004C3E32" w:rsidRDefault="004C3E32">
            <w:pPr>
              <w:pStyle w:val="ConsPlusNormal"/>
            </w:pPr>
            <w:r>
              <w:lastRenderedPageBreak/>
              <w:t xml:space="preserve">ежегодный темп роста выручки </w:t>
            </w:r>
            <w:r>
              <w:lastRenderedPageBreak/>
              <w:t>субъектов малого и среднего предпринимательства - резидентов бизнес-инкубатора составит 115%</w:t>
            </w:r>
          </w:p>
        </w:tc>
      </w:tr>
      <w:tr w:rsidR="004C3E32">
        <w:tc>
          <w:tcPr>
            <w:tcW w:w="2835" w:type="dxa"/>
          </w:tcPr>
          <w:p w:rsidR="004C3E32" w:rsidRDefault="004C3E32">
            <w:pPr>
              <w:pStyle w:val="ConsPlusNormal"/>
              <w:jc w:val="both"/>
            </w:pPr>
            <w:r>
              <w:lastRenderedPageBreak/>
              <w:t>4.2. Развитие центров прототипирования в медицинском технопарке и технопарке Новосибирского Академгородка (закупка и установка необходимого оборудования)</w:t>
            </w:r>
          </w:p>
        </w:tc>
        <w:tc>
          <w:tcPr>
            <w:tcW w:w="1701" w:type="dxa"/>
          </w:tcPr>
          <w:p w:rsidR="004C3E32" w:rsidRDefault="004C3E32">
            <w:pPr>
              <w:pStyle w:val="ConsPlusNormal"/>
              <w:jc w:val="center"/>
            </w:pPr>
            <w:r>
              <w:t>Минпромторг НСО;</w:t>
            </w:r>
          </w:p>
          <w:p w:rsidR="004C3E32" w:rsidRDefault="004C3E32">
            <w:pPr>
              <w:pStyle w:val="ConsPlusNormal"/>
              <w:jc w:val="center"/>
            </w:pPr>
            <w:r>
              <w:t>ГУП НСО "НОЦРПП"</w:t>
            </w:r>
          </w:p>
        </w:tc>
        <w:tc>
          <w:tcPr>
            <w:tcW w:w="1134" w:type="dxa"/>
          </w:tcPr>
          <w:p w:rsidR="004C3E32" w:rsidRDefault="004C3E32">
            <w:pPr>
              <w:pStyle w:val="ConsPlusNormal"/>
              <w:jc w:val="center"/>
            </w:pPr>
            <w:r>
              <w:t>2017 - 2020 гг.</w:t>
            </w:r>
          </w:p>
        </w:tc>
        <w:tc>
          <w:tcPr>
            <w:tcW w:w="3401" w:type="dxa"/>
          </w:tcPr>
          <w:p w:rsidR="004C3E32" w:rsidRDefault="004C3E32">
            <w:pPr>
              <w:pStyle w:val="ConsPlusNormal"/>
            </w:pPr>
            <w:r>
              <w:t>количество СМиСП, воспользовавшихся услугами центров, составит не менее 200 ед.;</w:t>
            </w:r>
          </w:p>
          <w:p w:rsidR="004C3E32" w:rsidRDefault="004C3E32">
            <w:pPr>
              <w:pStyle w:val="ConsPlusNormal"/>
            </w:pPr>
            <w:r>
              <w:t>количество вновь созданных рабочих мест СМиСП, воспользовавшимися услугами центра, за весь период реализации государственной программы составит не менее 64 чел.</w:t>
            </w:r>
          </w:p>
        </w:tc>
      </w:tr>
      <w:tr w:rsidR="004C3E32">
        <w:tc>
          <w:tcPr>
            <w:tcW w:w="2835" w:type="dxa"/>
          </w:tcPr>
          <w:p w:rsidR="004C3E32" w:rsidRDefault="004C3E32">
            <w:pPr>
              <w:pStyle w:val="ConsPlusNormal"/>
              <w:jc w:val="both"/>
            </w:pPr>
            <w:r>
              <w:t>4.3. Предоставление субсидий для создания и обеспечения функционирования центров молодежного инновационного творчества</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число воспользовавшихся услугами центров - не менее 600 человек ежегодно</w:t>
            </w:r>
          </w:p>
        </w:tc>
      </w:tr>
      <w:tr w:rsidR="004C3E32">
        <w:tc>
          <w:tcPr>
            <w:tcW w:w="2835" w:type="dxa"/>
          </w:tcPr>
          <w:p w:rsidR="004C3E32" w:rsidRDefault="004C3E32">
            <w:pPr>
              <w:pStyle w:val="ConsPlusNormal"/>
              <w:jc w:val="both"/>
            </w:pPr>
            <w:r>
              <w:t>4.4. Обеспечение деятельности инжинирингового центра в области медицинских технологий (Медико-технологический центр)</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количество СМиСП, воспользовавшихся услугами центра, составит не менее 300 ед.;</w:t>
            </w:r>
          </w:p>
          <w:p w:rsidR="004C3E32" w:rsidRDefault="004C3E32">
            <w:pPr>
              <w:pStyle w:val="ConsPlusNormal"/>
            </w:pPr>
            <w:r>
              <w:t>количество вновь созданных рабочих мест СМиСП, воспользовавшимися услугами центра, составит не менее 64 чел.;</w:t>
            </w:r>
          </w:p>
          <w:p w:rsidR="004C3E32" w:rsidRDefault="004C3E32">
            <w:pPr>
              <w:pStyle w:val="ConsPlusNormal"/>
            </w:pPr>
            <w:r>
              <w:t>количество услуг, предоставленных СМиСП инжиниринговым центром, ежегодно составит не менее 77 ед.</w:t>
            </w:r>
          </w:p>
        </w:tc>
      </w:tr>
      <w:tr w:rsidR="004C3E32">
        <w:tc>
          <w:tcPr>
            <w:tcW w:w="2835" w:type="dxa"/>
          </w:tcPr>
          <w:p w:rsidR="004C3E32" w:rsidRDefault="004C3E32">
            <w:pPr>
              <w:pStyle w:val="ConsPlusNormal"/>
              <w:jc w:val="both"/>
            </w:pPr>
            <w:r>
              <w:t>4.5. Обеспечение деятельности инжинирингового центра в области ин-витро диагностики (IVD инжиниринг)</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количество СМиСП, воспользовавшихся услугами центра, составит не менее 200 ед.;</w:t>
            </w:r>
          </w:p>
          <w:p w:rsidR="004C3E32" w:rsidRDefault="004C3E32">
            <w:pPr>
              <w:pStyle w:val="ConsPlusNormal"/>
            </w:pPr>
            <w:r>
              <w:t>количество вновь созданных рабочих мест СМиСП, воспользовавшимися услугами центра, составит не менее 39 чел.;</w:t>
            </w:r>
          </w:p>
          <w:p w:rsidR="004C3E32" w:rsidRDefault="004C3E32">
            <w:pPr>
              <w:pStyle w:val="ConsPlusNormal"/>
            </w:pPr>
            <w:r>
              <w:t>количество услуг, предоставленных СМиСП инжиниринговым центром, ежегодно составит не менее 77 ед.</w:t>
            </w:r>
          </w:p>
        </w:tc>
      </w:tr>
      <w:tr w:rsidR="004C3E32">
        <w:tc>
          <w:tcPr>
            <w:tcW w:w="2835" w:type="dxa"/>
          </w:tcPr>
          <w:p w:rsidR="004C3E32" w:rsidRDefault="004C3E32">
            <w:pPr>
              <w:pStyle w:val="ConsPlusNormal"/>
              <w:jc w:val="both"/>
            </w:pPr>
            <w:r>
              <w:t>4.6. Предоставление субсидий для создания и развития частных промышленных парков</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2018 гг.</w:t>
            </w:r>
          </w:p>
        </w:tc>
        <w:tc>
          <w:tcPr>
            <w:tcW w:w="3401" w:type="dxa"/>
          </w:tcPr>
          <w:p w:rsidR="004C3E32" w:rsidRDefault="004C3E32">
            <w:pPr>
              <w:pStyle w:val="ConsPlusNormal"/>
            </w:pPr>
            <w:r>
              <w:t xml:space="preserve">ежегодный темп роста выручки субъектов малого и среднего предпринимательства - резидентов частных </w:t>
            </w:r>
            <w:r>
              <w:lastRenderedPageBreak/>
              <w:t>промышленных парков, получивших финансовую поддержку, 130%</w:t>
            </w:r>
          </w:p>
        </w:tc>
      </w:tr>
      <w:tr w:rsidR="004C3E32">
        <w:tc>
          <w:tcPr>
            <w:tcW w:w="2835" w:type="dxa"/>
          </w:tcPr>
          <w:p w:rsidR="004C3E32" w:rsidRDefault="004C3E32">
            <w:pPr>
              <w:pStyle w:val="ConsPlusNormal"/>
              <w:jc w:val="both"/>
            </w:pPr>
            <w:r>
              <w:lastRenderedPageBreak/>
              <w:t>4.7. Содействие СМиСП в получении доступа к консалтинговым, консультационным, информационным услугам в центрах субконтрактации</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число СМиСП, воспользовавшихся услугами, - не менее 100 ежегодно</w:t>
            </w:r>
          </w:p>
        </w:tc>
      </w:tr>
      <w:tr w:rsidR="004C3E32">
        <w:tc>
          <w:tcPr>
            <w:tcW w:w="2835" w:type="dxa"/>
          </w:tcPr>
          <w:p w:rsidR="004C3E32" w:rsidRDefault="004C3E32">
            <w:pPr>
              <w:pStyle w:val="ConsPlusNormal"/>
              <w:jc w:val="both"/>
            </w:pPr>
            <w:r>
              <w:t>4.8. 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к концу реализации государственной программы: количество СМиСП, получивших государственную поддержку, составит не менее 170 ед.;</w:t>
            </w:r>
          </w:p>
          <w:p w:rsidR="004C3E32" w:rsidRDefault="004C3E32">
            <w:pPr>
              <w:pStyle w:val="ConsPlusNormal"/>
            </w:pPr>
            <w:r>
              <w:t>количество вновь созданных рабочих мест СМиСП, получившими государственную поддержку, составит не менее 170 чел.</w:t>
            </w:r>
          </w:p>
        </w:tc>
      </w:tr>
      <w:tr w:rsidR="004C3E32">
        <w:tc>
          <w:tcPr>
            <w:tcW w:w="2835" w:type="dxa"/>
          </w:tcPr>
          <w:p w:rsidR="004C3E32" w:rsidRDefault="004C3E32">
            <w:pPr>
              <w:pStyle w:val="ConsPlusNormal"/>
              <w:jc w:val="both"/>
            </w:pPr>
            <w:r>
              <w:t>4.9. Строительство бизнес-инкубатора в п. Ложок Барышевского сельсовета Новосибирского района</w:t>
            </w:r>
          </w:p>
        </w:tc>
        <w:tc>
          <w:tcPr>
            <w:tcW w:w="1701" w:type="dxa"/>
          </w:tcPr>
          <w:p w:rsidR="004C3E32" w:rsidRDefault="004C3E32">
            <w:pPr>
              <w:pStyle w:val="ConsPlusNormal"/>
              <w:jc w:val="center"/>
            </w:pPr>
            <w:r>
              <w:t>министерство строительства Новосибирской области;</w:t>
            </w:r>
          </w:p>
          <w:p w:rsidR="004C3E32" w:rsidRDefault="004C3E32">
            <w:pPr>
              <w:pStyle w:val="ConsPlusNormal"/>
              <w:jc w:val="center"/>
            </w:pPr>
            <w:r>
              <w:t>учреждения, подведомственные министерству строительства Новосибирской области</w:t>
            </w:r>
          </w:p>
        </w:tc>
        <w:tc>
          <w:tcPr>
            <w:tcW w:w="1134" w:type="dxa"/>
          </w:tcPr>
          <w:p w:rsidR="004C3E32" w:rsidRDefault="004C3E32">
            <w:pPr>
              <w:pStyle w:val="ConsPlusNormal"/>
              <w:jc w:val="center"/>
            </w:pPr>
            <w:r>
              <w:t>2017 - 2019 гг.</w:t>
            </w:r>
          </w:p>
        </w:tc>
        <w:tc>
          <w:tcPr>
            <w:tcW w:w="3401" w:type="dxa"/>
          </w:tcPr>
          <w:p w:rsidR="004C3E32" w:rsidRDefault="004C3E32">
            <w:pPr>
              <w:pStyle w:val="ConsPlusNormal"/>
            </w:pPr>
            <w:r>
              <w:t>создание бизнес-инкубатора в п. Ложок Барышевского сельсовета Новосибирского района, что обеспечит создание новых рабочих мест СМиСП - резидентами бизнес-инкубатора не менее 100 чел.</w:t>
            </w:r>
          </w:p>
        </w:tc>
      </w:tr>
      <w:tr w:rsidR="004C3E32">
        <w:tc>
          <w:tcPr>
            <w:tcW w:w="2835" w:type="dxa"/>
          </w:tcPr>
          <w:p w:rsidR="004C3E32" w:rsidRDefault="004C3E32">
            <w:pPr>
              <w:pStyle w:val="ConsPlusNormal"/>
              <w:jc w:val="both"/>
            </w:pPr>
            <w:r>
              <w:t>4.10. Субсидирование части затрат по договорам лизинга</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к концу реализации государственной программы: количество СМиСП, получивших государственную поддержку, составит не менее 70 ед.;</w:t>
            </w:r>
          </w:p>
          <w:p w:rsidR="004C3E32" w:rsidRDefault="004C3E32">
            <w:pPr>
              <w:pStyle w:val="ConsPlusNormal"/>
            </w:pPr>
            <w:r>
              <w:t>количество вновь созданных рабочих мест СМиСП, получившими государственную поддержку, составит не менее 70 ед.</w:t>
            </w:r>
          </w:p>
        </w:tc>
      </w:tr>
      <w:tr w:rsidR="004C3E32">
        <w:tc>
          <w:tcPr>
            <w:tcW w:w="2835" w:type="dxa"/>
          </w:tcPr>
          <w:p w:rsidR="004C3E32" w:rsidRDefault="004C3E32">
            <w:pPr>
              <w:pStyle w:val="ConsPlusNormal"/>
              <w:jc w:val="both"/>
            </w:pPr>
            <w:r>
              <w:t>4.11. Субсидирование части процентных выплат СМиСП по кредитам, привлеченным в российских кредитных организациях</w:t>
            </w:r>
          </w:p>
        </w:tc>
        <w:tc>
          <w:tcPr>
            <w:tcW w:w="1701" w:type="dxa"/>
          </w:tcPr>
          <w:p w:rsidR="004C3E32" w:rsidRDefault="004C3E32">
            <w:pPr>
              <w:pStyle w:val="ConsPlusNormal"/>
              <w:jc w:val="center"/>
            </w:pPr>
            <w:r>
              <w:t>Минпромторг НСО</w:t>
            </w:r>
          </w:p>
        </w:tc>
        <w:tc>
          <w:tcPr>
            <w:tcW w:w="1134" w:type="dxa"/>
          </w:tcPr>
          <w:p w:rsidR="004C3E32" w:rsidRDefault="004C3E32">
            <w:pPr>
              <w:pStyle w:val="ConsPlusNormal"/>
              <w:jc w:val="center"/>
            </w:pPr>
            <w:r>
              <w:t>2020 - 2022 гг.</w:t>
            </w:r>
          </w:p>
        </w:tc>
        <w:tc>
          <w:tcPr>
            <w:tcW w:w="3401" w:type="dxa"/>
          </w:tcPr>
          <w:p w:rsidR="004C3E32" w:rsidRDefault="004C3E32">
            <w:pPr>
              <w:pStyle w:val="ConsPlusNormal"/>
            </w:pPr>
            <w:r>
              <w:t>к концу реализации государственной программы: количество СМиСП, получивших государственную поддержку, составит не менее 30 ед.;</w:t>
            </w:r>
          </w:p>
          <w:p w:rsidR="004C3E32" w:rsidRDefault="004C3E32">
            <w:pPr>
              <w:pStyle w:val="ConsPlusNormal"/>
            </w:pPr>
            <w:r>
              <w:t xml:space="preserve">количество вновь созданных рабочих мест СМиСП, получившими государственную поддержку, составит не менее 30 </w:t>
            </w:r>
            <w:r>
              <w:lastRenderedPageBreak/>
              <w:t>ед.</w:t>
            </w:r>
          </w:p>
        </w:tc>
      </w:tr>
      <w:tr w:rsidR="004C3E32">
        <w:tc>
          <w:tcPr>
            <w:tcW w:w="9071" w:type="dxa"/>
            <w:gridSpan w:val="4"/>
          </w:tcPr>
          <w:p w:rsidR="004C3E32" w:rsidRDefault="004C3E32">
            <w:pPr>
              <w:pStyle w:val="ConsPlusNormal"/>
              <w:jc w:val="both"/>
              <w:outlineLvl w:val="3"/>
            </w:pPr>
            <w:r>
              <w:lastRenderedPageBreak/>
              <w:t>Задача 5. Содействие субъектам малого и среднего предпринимательства в Новосибирской области в привлечении финансовых ресурсов для осуществления предпринимательской деятельности</w:t>
            </w:r>
          </w:p>
        </w:tc>
      </w:tr>
      <w:tr w:rsidR="004C3E32">
        <w:tc>
          <w:tcPr>
            <w:tcW w:w="2835" w:type="dxa"/>
          </w:tcPr>
          <w:p w:rsidR="004C3E32" w:rsidRDefault="004C3E32">
            <w:pPr>
              <w:pStyle w:val="ConsPlusNormal"/>
              <w:jc w:val="both"/>
            </w:pPr>
            <w:r>
              <w:t>5.1. Содействие гарантийному фонду Новосибирской области в предоставлении гарантий (поручительств) СМиСП</w:t>
            </w:r>
          </w:p>
        </w:tc>
        <w:tc>
          <w:tcPr>
            <w:tcW w:w="1701" w:type="dxa"/>
          </w:tcPr>
          <w:p w:rsidR="004C3E32" w:rsidRDefault="004C3E32">
            <w:pPr>
              <w:pStyle w:val="ConsPlusNormal"/>
              <w:jc w:val="center"/>
            </w:pPr>
            <w:r>
              <w:t>Минпромторг НСО;</w:t>
            </w:r>
          </w:p>
          <w:p w:rsidR="004C3E32" w:rsidRDefault="004C3E32">
            <w:pPr>
              <w:pStyle w:val="ConsPlusNormal"/>
              <w:jc w:val="center"/>
            </w:pPr>
            <w:r>
              <w:t>некоммерческая организация "Фонд развития малого и среднего предпринимательства Новосибирской области"</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объем предоставленных субъектам малого и среднего предпринимательства гарантий (поручительств) ежегодно составит не менее 1,9 млрд. рублей; объем кредитов, выданных СМиСП под гарантии (поручительства) фонда, к концу периода реализации программы составит 4 млрд. рублей</w:t>
            </w:r>
          </w:p>
        </w:tc>
      </w:tr>
      <w:tr w:rsidR="004C3E32">
        <w:tc>
          <w:tcPr>
            <w:tcW w:w="2835" w:type="dxa"/>
          </w:tcPr>
          <w:p w:rsidR="004C3E32" w:rsidRDefault="004C3E32">
            <w:pPr>
              <w:pStyle w:val="ConsPlusNormal"/>
              <w:jc w:val="both"/>
            </w:pPr>
            <w:r>
              <w:t>5.2. Содействие фонду микрофинансирования Новосибирской области в предоставлении микрозаймов СМиСП</w:t>
            </w:r>
          </w:p>
        </w:tc>
        <w:tc>
          <w:tcPr>
            <w:tcW w:w="1701" w:type="dxa"/>
          </w:tcPr>
          <w:p w:rsidR="004C3E32" w:rsidRDefault="004C3E32">
            <w:pPr>
              <w:pStyle w:val="ConsPlusNormal"/>
              <w:jc w:val="center"/>
            </w:pPr>
            <w:r>
              <w:t>Минпромторг НСО;</w:t>
            </w:r>
          </w:p>
          <w:p w:rsidR="004C3E32" w:rsidRDefault="004C3E32">
            <w:pPr>
              <w:pStyle w:val="ConsPlusNormal"/>
              <w:jc w:val="center"/>
            </w:pPr>
            <w:r>
              <w:t>некоммерческая организация "Микрофинансовая организация Новосибирский областной фонд микрофинансирования субъектов малого и среднего предпринимательства"</w:t>
            </w:r>
          </w:p>
        </w:tc>
        <w:tc>
          <w:tcPr>
            <w:tcW w:w="1134" w:type="dxa"/>
          </w:tcPr>
          <w:p w:rsidR="004C3E32" w:rsidRDefault="004C3E32">
            <w:pPr>
              <w:pStyle w:val="ConsPlusNormal"/>
              <w:jc w:val="center"/>
            </w:pPr>
            <w:r>
              <w:t>2017 - 2022 гг.</w:t>
            </w:r>
          </w:p>
        </w:tc>
        <w:tc>
          <w:tcPr>
            <w:tcW w:w="3401" w:type="dxa"/>
          </w:tcPr>
          <w:p w:rsidR="004C3E32" w:rsidRDefault="004C3E32">
            <w:pPr>
              <w:pStyle w:val="ConsPlusNormal"/>
            </w:pPr>
            <w:r>
              <w:t>действующий портфель микрозаймов, выданных СМиСП Фондом микрофинансирования, к концу реализации государственной программы составит 650 млн. рублей</w:t>
            </w:r>
          </w:p>
        </w:tc>
      </w:tr>
    </w:tbl>
    <w:p w:rsidR="004C3E32" w:rsidRDefault="004C3E32">
      <w:pPr>
        <w:pStyle w:val="ConsPlusNormal"/>
        <w:ind w:firstLine="540"/>
        <w:jc w:val="both"/>
      </w:pPr>
    </w:p>
    <w:p w:rsidR="004C3E32" w:rsidRDefault="004C3E32">
      <w:pPr>
        <w:pStyle w:val="ConsPlusNormal"/>
        <w:ind w:firstLine="540"/>
        <w:jc w:val="both"/>
      </w:pPr>
      <w:r>
        <w:t>Применяемые сокращения:</w:t>
      </w:r>
    </w:p>
    <w:p w:rsidR="004C3E32" w:rsidRDefault="004C3E32">
      <w:pPr>
        <w:pStyle w:val="ConsPlusNormal"/>
        <w:spacing w:before="220"/>
        <w:ind w:firstLine="540"/>
        <w:jc w:val="both"/>
      </w:pPr>
      <w:r>
        <w:t>ГУП НСО "НОЦРПП" - государственное унитарное предприятие Новосибирской области "Новосибирский областной центр развития промышленности и предпринимательства";</w:t>
      </w:r>
    </w:p>
    <w:p w:rsidR="004C3E32" w:rsidRDefault="004C3E32">
      <w:pPr>
        <w:pStyle w:val="ConsPlusNormal"/>
        <w:spacing w:before="220"/>
        <w:ind w:firstLine="540"/>
        <w:jc w:val="both"/>
      </w:pPr>
      <w:r>
        <w:t>Минпромторг НСО - министерство промышленности, торговли и развития предпринимательства Новосибирской области;</w:t>
      </w:r>
    </w:p>
    <w:p w:rsidR="004C3E32" w:rsidRDefault="004C3E32">
      <w:pPr>
        <w:pStyle w:val="ConsPlusNormal"/>
        <w:spacing w:before="220"/>
        <w:ind w:firstLine="540"/>
        <w:jc w:val="both"/>
      </w:pPr>
      <w:r>
        <w:t>НГТПП - Союз "Новосибирская городская торгово-промышленной палата";</w:t>
      </w:r>
    </w:p>
    <w:p w:rsidR="004C3E32" w:rsidRDefault="004C3E32">
      <w:pPr>
        <w:pStyle w:val="ConsPlusNormal"/>
        <w:spacing w:before="220"/>
        <w:ind w:firstLine="540"/>
        <w:jc w:val="both"/>
      </w:pPr>
      <w:r>
        <w:t>СМиСП - субъекты малого и среднего предпринимательства;</w:t>
      </w:r>
    </w:p>
    <w:p w:rsidR="004C3E32" w:rsidRDefault="004C3E32">
      <w:pPr>
        <w:pStyle w:val="ConsPlusNormal"/>
        <w:spacing w:before="220"/>
        <w:ind w:firstLine="540"/>
        <w:jc w:val="both"/>
      </w:pPr>
      <w:r>
        <w:t>СМП - субъекты малого предпринимательства.</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sectPr w:rsidR="004C3E32">
          <w:pgSz w:w="11905" w:h="16838"/>
          <w:pgMar w:top="1134" w:right="850" w:bottom="1134" w:left="1701" w:header="0" w:footer="0" w:gutter="0"/>
          <w:cols w:space="720"/>
        </w:sectPr>
      </w:pPr>
    </w:p>
    <w:p w:rsidR="004C3E32" w:rsidRDefault="004C3E32">
      <w:pPr>
        <w:pStyle w:val="ConsPlusNormal"/>
        <w:jc w:val="right"/>
        <w:outlineLvl w:val="1"/>
      </w:pPr>
      <w:r>
        <w:lastRenderedPageBreak/>
        <w:t>Приложение N 3</w:t>
      </w:r>
    </w:p>
    <w:p w:rsidR="004C3E32" w:rsidRDefault="004C3E32">
      <w:pPr>
        <w:pStyle w:val="ConsPlusNormal"/>
        <w:jc w:val="right"/>
      </w:pPr>
      <w:r>
        <w:t>к государственной программе</w:t>
      </w:r>
    </w:p>
    <w:p w:rsidR="004C3E32" w:rsidRDefault="004C3E32">
      <w:pPr>
        <w:pStyle w:val="ConsPlusNormal"/>
        <w:jc w:val="right"/>
      </w:pPr>
      <w:r>
        <w:t>Новосибирской области "Развитие</w:t>
      </w:r>
    </w:p>
    <w:p w:rsidR="004C3E32" w:rsidRDefault="004C3E32">
      <w:pPr>
        <w:pStyle w:val="ConsPlusNormal"/>
        <w:jc w:val="right"/>
      </w:pPr>
      <w:r>
        <w:t>субъектов малого и среднего</w:t>
      </w:r>
    </w:p>
    <w:p w:rsidR="004C3E32" w:rsidRDefault="004C3E32">
      <w:pPr>
        <w:pStyle w:val="ConsPlusNormal"/>
        <w:jc w:val="right"/>
      </w:pPr>
      <w:r>
        <w:t>предпринимательства в Новосибирской</w:t>
      </w:r>
    </w:p>
    <w:p w:rsidR="004C3E32" w:rsidRDefault="004C3E32">
      <w:pPr>
        <w:pStyle w:val="ConsPlusNormal"/>
        <w:jc w:val="right"/>
      </w:pPr>
      <w:r>
        <w:t>области на 2017 - 2022 годы"</w:t>
      </w:r>
    </w:p>
    <w:p w:rsidR="004C3E32" w:rsidRDefault="004C3E32">
      <w:pPr>
        <w:pStyle w:val="ConsPlusNormal"/>
        <w:ind w:firstLine="540"/>
        <w:jc w:val="both"/>
      </w:pPr>
    </w:p>
    <w:p w:rsidR="004C3E32" w:rsidRDefault="004C3E32">
      <w:pPr>
        <w:pStyle w:val="ConsPlusNormal"/>
        <w:jc w:val="center"/>
      </w:pPr>
      <w:r>
        <w:t>СВОДНЫЕ ФИНАНСОВЫЕ ЗАТРАТЫ</w:t>
      </w:r>
    </w:p>
    <w:p w:rsidR="004C3E32" w:rsidRDefault="004C3E32">
      <w:pPr>
        <w:pStyle w:val="ConsPlusNormal"/>
        <w:jc w:val="center"/>
      </w:pPr>
      <w:r>
        <w:t>государственной программы Новосибирской области "Развитие</w:t>
      </w:r>
    </w:p>
    <w:p w:rsidR="004C3E32" w:rsidRDefault="004C3E32">
      <w:pPr>
        <w:pStyle w:val="ConsPlusNormal"/>
        <w:jc w:val="center"/>
      </w:pPr>
      <w:r>
        <w:t>субъектов малого и среднего предпринимательства</w:t>
      </w:r>
    </w:p>
    <w:p w:rsidR="004C3E32" w:rsidRDefault="004C3E32">
      <w:pPr>
        <w:pStyle w:val="ConsPlusNormal"/>
        <w:jc w:val="center"/>
      </w:pPr>
      <w:r>
        <w:t>в Новосибирской области на 2017 - 2022 годы"</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757"/>
        <w:gridCol w:w="1701"/>
        <w:gridCol w:w="1559"/>
        <w:gridCol w:w="1559"/>
        <w:gridCol w:w="1559"/>
        <w:gridCol w:w="1531"/>
        <w:gridCol w:w="1531"/>
        <w:gridCol w:w="1531"/>
        <w:gridCol w:w="850"/>
      </w:tblGrid>
      <w:tr w:rsidR="004C3E32">
        <w:tc>
          <w:tcPr>
            <w:tcW w:w="1757" w:type="dxa"/>
            <w:vMerge w:val="restart"/>
            <w:tcBorders>
              <w:top w:val="single" w:sz="4" w:space="0" w:color="auto"/>
              <w:bottom w:val="single" w:sz="4" w:space="0" w:color="auto"/>
            </w:tcBorders>
          </w:tcPr>
          <w:p w:rsidR="004C3E32" w:rsidRDefault="004C3E32">
            <w:pPr>
              <w:pStyle w:val="ConsPlusNormal"/>
              <w:jc w:val="center"/>
            </w:pPr>
            <w:r>
              <w:t>Источники и направления расходов в разрезе государственных заказчиков программы (главных распорядителей бюджетных средств)</w:t>
            </w:r>
          </w:p>
        </w:tc>
        <w:tc>
          <w:tcPr>
            <w:tcW w:w="10971" w:type="dxa"/>
            <w:gridSpan w:val="7"/>
            <w:tcBorders>
              <w:top w:val="single" w:sz="4" w:space="0" w:color="auto"/>
              <w:bottom w:val="single" w:sz="4" w:space="0" w:color="auto"/>
            </w:tcBorders>
          </w:tcPr>
          <w:p w:rsidR="004C3E32" w:rsidRDefault="004C3E32">
            <w:pPr>
              <w:pStyle w:val="ConsPlusNormal"/>
              <w:jc w:val="center"/>
            </w:pPr>
            <w:r>
              <w:t>Финансовые затраты, тыс. руб. (в ценах 2016 года)</w:t>
            </w:r>
          </w:p>
        </w:tc>
        <w:tc>
          <w:tcPr>
            <w:tcW w:w="850" w:type="dxa"/>
            <w:vMerge w:val="restart"/>
            <w:tcBorders>
              <w:top w:val="single" w:sz="4" w:space="0" w:color="auto"/>
              <w:bottom w:val="single" w:sz="4" w:space="0" w:color="auto"/>
            </w:tcBorders>
          </w:tcPr>
          <w:p w:rsidR="004C3E32" w:rsidRDefault="004C3E32">
            <w:pPr>
              <w:pStyle w:val="ConsPlusNormal"/>
              <w:jc w:val="center"/>
            </w:pPr>
            <w:r>
              <w:t>Примечание</w:t>
            </w:r>
          </w:p>
        </w:tc>
      </w:tr>
      <w:tr w:rsidR="004C3E32">
        <w:tc>
          <w:tcPr>
            <w:tcW w:w="1757" w:type="dxa"/>
            <w:vMerge/>
            <w:tcBorders>
              <w:top w:val="single" w:sz="4" w:space="0" w:color="auto"/>
              <w:bottom w:val="single" w:sz="4" w:space="0" w:color="auto"/>
            </w:tcBorders>
          </w:tcPr>
          <w:p w:rsidR="004C3E32" w:rsidRDefault="004C3E32"/>
        </w:tc>
        <w:tc>
          <w:tcPr>
            <w:tcW w:w="1701" w:type="dxa"/>
            <w:vMerge w:val="restart"/>
            <w:tcBorders>
              <w:top w:val="single" w:sz="4" w:space="0" w:color="auto"/>
              <w:bottom w:val="single" w:sz="4" w:space="0" w:color="auto"/>
            </w:tcBorders>
          </w:tcPr>
          <w:p w:rsidR="004C3E32" w:rsidRDefault="004C3E32">
            <w:pPr>
              <w:pStyle w:val="ConsPlusNormal"/>
              <w:jc w:val="center"/>
            </w:pPr>
            <w:r>
              <w:t>всего</w:t>
            </w:r>
          </w:p>
        </w:tc>
        <w:tc>
          <w:tcPr>
            <w:tcW w:w="9270" w:type="dxa"/>
            <w:gridSpan w:val="6"/>
            <w:tcBorders>
              <w:top w:val="single" w:sz="4" w:space="0" w:color="auto"/>
              <w:bottom w:val="single" w:sz="4" w:space="0" w:color="auto"/>
            </w:tcBorders>
          </w:tcPr>
          <w:p w:rsidR="004C3E32" w:rsidRDefault="004C3E32">
            <w:pPr>
              <w:pStyle w:val="ConsPlusNormal"/>
              <w:jc w:val="center"/>
            </w:pPr>
            <w:r>
              <w:t>в том числе по годам</w:t>
            </w:r>
          </w:p>
        </w:tc>
        <w:tc>
          <w:tcPr>
            <w:tcW w:w="850" w:type="dxa"/>
            <w:vMerge/>
            <w:tcBorders>
              <w:top w:val="single" w:sz="4" w:space="0" w:color="auto"/>
              <w:bottom w:val="single" w:sz="4" w:space="0" w:color="auto"/>
            </w:tcBorders>
          </w:tcPr>
          <w:p w:rsidR="004C3E32" w:rsidRDefault="004C3E32"/>
        </w:tc>
      </w:tr>
      <w:tr w:rsidR="004C3E32">
        <w:tc>
          <w:tcPr>
            <w:tcW w:w="1757" w:type="dxa"/>
            <w:vMerge/>
            <w:tcBorders>
              <w:top w:val="single" w:sz="4" w:space="0" w:color="auto"/>
              <w:bottom w:val="single" w:sz="4" w:space="0" w:color="auto"/>
            </w:tcBorders>
          </w:tcPr>
          <w:p w:rsidR="004C3E32" w:rsidRDefault="004C3E32"/>
        </w:tc>
        <w:tc>
          <w:tcPr>
            <w:tcW w:w="1701" w:type="dxa"/>
            <w:vMerge/>
            <w:tcBorders>
              <w:top w:val="single" w:sz="4" w:space="0" w:color="auto"/>
              <w:bottom w:val="single" w:sz="4" w:space="0" w:color="auto"/>
            </w:tcBorders>
          </w:tcPr>
          <w:p w:rsidR="004C3E32" w:rsidRDefault="004C3E32"/>
        </w:tc>
        <w:tc>
          <w:tcPr>
            <w:tcW w:w="1559" w:type="dxa"/>
            <w:tcBorders>
              <w:top w:val="single" w:sz="4" w:space="0" w:color="auto"/>
              <w:bottom w:val="single" w:sz="4" w:space="0" w:color="auto"/>
            </w:tcBorders>
          </w:tcPr>
          <w:p w:rsidR="004C3E32" w:rsidRDefault="004C3E32">
            <w:pPr>
              <w:pStyle w:val="ConsPlusNormal"/>
              <w:jc w:val="center"/>
            </w:pPr>
            <w:r>
              <w:t>2017</w:t>
            </w:r>
          </w:p>
        </w:tc>
        <w:tc>
          <w:tcPr>
            <w:tcW w:w="1559" w:type="dxa"/>
            <w:tcBorders>
              <w:top w:val="single" w:sz="4" w:space="0" w:color="auto"/>
              <w:bottom w:val="single" w:sz="4" w:space="0" w:color="auto"/>
            </w:tcBorders>
          </w:tcPr>
          <w:p w:rsidR="004C3E32" w:rsidRDefault="004C3E32">
            <w:pPr>
              <w:pStyle w:val="ConsPlusNormal"/>
              <w:jc w:val="center"/>
            </w:pPr>
            <w:r>
              <w:t>2018</w:t>
            </w:r>
          </w:p>
        </w:tc>
        <w:tc>
          <w:tcPr>
            <w:tcW w:w="1559" w:type="dxa"/>
            <w:tcBorders>
              <w:top w:val="single" w:sz="4" w:space="0" w:color="auto"/>
              <w:bottom w:val="single" w:sz="4" w:space="0" w:color="auto"/>
            </w:tcBorders>
          </w:tcPr>
          <w:p w:rsidR="004C3E32" w:rsidRDefault="004C3E32">
            <w:pPr>
              <w:pStyle w:val="ConsPlusNormal"/>
              <w:jc w:val="center"/>
            </w:pPr>
            <w:r>
              <w:t>2019</w:t>
            </w:r>
          </w:p>
        </w:tc>
        <w:tc>
          <w:tcPr>
            <w:tcW w:w="1531" w:type="dxa"/>
            <w:tcBorders>
              <w:top w:val="single" w:sz="4" w:space="0" w:color="auto"/>
              <w:bottom w:val="single" w:sz="4" w:space="0" w:color="auto"/>
            </w:tcBorders>
          </w:tcPr>
          <w:p w:rsidR="004C3E32" w:rsidRDefault="004C3E32">
            <w:pPr>
              <w:pStyle w:val="ConsPlusNormal"/>
              <w:jc w:val="center"/>
            </w:pPr>
            <w:r>
              <w:t>2020</w:t>
            </w:r>
          </w:p>
        </w:tc>
        <w:tc>
          <w:tcPr>
            <w:tcW w:w="1531" w:type="dxa"/>
            <w:tcBorders>
              <w:top w:val="single" w:sz="4" w:space="0" w:color="auto"/>
              <w:bottom w:val="single" w:sz="4" w:space="0" w:color="auto"/>
            </w:tcBorders>
          </w:tcPr>
          <w:p w:rsidR="004C3E32" w:rsidRDefault="004C3E32">
            <w:pPr>
              <w:pStyle w:val="ConsPlusNormal"/>
              <w:jc w:val="center"/>
            </w:pPr>
            <w:r>
              <w:t>2021</w:t>
            </w:r>
          </w:p>
        </w:tc>
        <w:tc>
          <w:tcPr>
            <w:tcW w:w="1531" w:type="dxa"/>
            <w:tcBorders>
              <w:top w:val="single" w:sz="4" w:space="0" w:color="auto"/>
              <w:bottom w:val="single" w:sz="4" w:space="0" w:color="auto"/>
            </w:tcBorders>
          </w:tcPr>
          <w:p w:rsidR="004C3E32" w:rsidRDefault="004C3E32">
            <w:pPr>
              <w:pStyle w:val="ConsPlusNormal"/>
              <w:jc w:val="center"/>
            </w:pPr>
            <w:r>
              <w:t>2022</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single" w:sz="4" w:space="0" w:color="auto"/>
              <w:bottom w:val="single" w:sz="4" w:space="0" w:color="auto"/>
            </w:tcBorders>
          </w:tcPr>
          <w:p w:rsidR="004C3E32" w:rsidRDefault="004C3E32">
            <w:pPr>
              <w:pStyle w:val="ConsPlusNormal"/>
              <w:jc w:val="center"/>
            </w:pPr>
            <w:r>
              <w:t>1</w:t>
            </w:r>
          </w:p>
        </w:tc>
        <w:tc>
          <w:tcPr>
            <w:tcW w:w="1701" w:type="dxa"/>
            <w:tcBorders>
              <w:top w:val="single" w:sz="4" w:space="0" w:color="auto"/>
              <w:bottom w:val="single" w:sz="4" w:space="0" w:color="auto"/>
            </w:tcBorders>
          </w:tcPr>
          <w:p w:rsidR="004C3E32" w:rsidRDefault="004C3E32">
            <w:pPr>
              <w:pStyle w:val="ConsPlusNormal"/>
              <w:jc w:val="center"/>
            </w:pPr>
            <w:r>
              <w:t>2</w:t>
            </w:r>
          </w:p>
        </w:tc>
        <w:tc>
          <w:tcPr>
            <w:tcW w:w="1559" w:type="dxa"/>
            <w:tcBorders>
              <w:top w:val="single" w:sz="4" w:space="0" w:color="auto"/>
              <w:bottom w:val="single" w:sz="4" w:space="0" w:color="auto"/>
            </w:tcBorders>
          </w:tcPr>
          <w:p w:rsidR="004C3E32" w:rsidRDefault="004C3E32">
            <w:pPr>
              <w:pStyle w:val="ConsPlusNormal"/>
              <w:jc w:val="center"/>
            </w:pPr>
            <w:r>
              <w:t>3</w:t>
            </w:r>
          </w:p>
        </w:tc>
        <w:tc>
          <w:tcPr>
            <w:tcW w:w="1559" w:type="dxa"/>
            <w:tcBorders>
              <w:top w:val="single" w:sz="4" w:space="0" w:color="auto"/>
              <w:bottom w:val="single" w:sz="4" w:space="0" w:color="auto"/>
            </w:tcBorders>
          </w:tcPr>
          <w:p w:rsidR="004C3E32" w:rsidRDefault="004C3E32">
            <w:pPr>
              <w:pStyle w:val="ConsPlusNormal"/>
              <w:jc w:val="center"/>
            </w:pPr>
            <w:r>
              <w:t>4</w:t>
            </w:r>
          </w:p>
        </w:tc>
        <w:tc>
          <w:tcPr>
            <w:tcW w:w="1559" w:type="dxa"/>
            <w:tcBorders>
              <w:top w:val="single" w:sz="4" w:space="0" w:color="auto"/>
              <w:bottom w:val="single" w:sz="4" w:space="0" w:color="auto"/>
            </w:tcBorders>
          </w:tcPr>
          <w:p w:rsidR="004C3E32" w:rsidRDefault="004C3E32">
            <w:pPr>
              <w:pStyle w:val="ConsPlusNormal"/>
              <w:jc w:val="center"/>
            </w:pPr>
            <w:r>
              <w:t>5</w:t>
            </w:r>
          </w:p>
        </w:tc>
        <w:tc>
          <w:tcPr>
            <w:tcW w:w="1531" w:type="dxa"/>
            <w:tcBorders>
              <w:top w:val="single" w:sz="4" w:space="0" w:color="auto"/>
              <w:bottom w:val="single" w:sz="4" w:space="0" w:color="auto"/>
            </w:tcBorders>
          </w:tcPr>
          <w:p w:rsidR="004C3E32" w:rsidRDefault="004C3E32">
            <w:pPr>
              <w:pStyle w:val="ConsPlusNormal"/>
              <w:jc w:val="center"/>
            </w:pPr>
            <w:r>
              <w:t>6</w:t>
            </w:r>
          </w:p>
        </w:tc>
        <w:tc>
          <w:tcPr>
            <w:tcW w:w="1531" w:type="dxa"/>
            <w:tcBorders>
              <w:top w:val="single" w:sz="4" w:space="0" w:color="auto"/>
              <w:bottom w:val="single" w:sz="4" w:space="0" w:color="auto"/>
            </w:tcBorders>
          </w:tcPr>
          <w:p w:rsidR="004C3E32" w:rsidRDefault="004C3E32">
            <w:pPr>
              <w:pStyle w:val="ConsPlusNormal"/>
              <w:jc w:val="center"/>
            </w:pPr>
            <w:r>
              <w:t>7</w:t>
            </w:r>
          </w:p>
        </w:tc>
        <w:tc>
          <w:tcPr>
            <w:tcW w:w="1531" w:type="dxa"/>
            <w:tcBorders>
              <w:top w:val="single" w:sz="4" w:space="0" w:color="auto"/>
              <w:bottom w:val="single" w:sz="4" w:space="0" w:color="auto"/>
            </w:tcBorders>
          </w:tcPr>
          <w:p w:rsidR="004C3E32" w:rsidRDefault="004C3E32">
            <w:pPr>
              <w:pStyle w:val="ConsPlusNormal"/>
              <w:jc w:val="center"/>
            </w:pPr>
            <w:r>
              <w:t>8</w:t>
            </w:r>
          </w:p>
        </w:tc>
        <w:tc>
          <w:tcPr>
            <w:tcW w:w="850" w:type="dxa"/>
            <w:tcBorders>
              <w:top w:val="single" w:sz="4" w:space="0" w:color="auto"/>
              <w:bottom w:val="single" w:sz="4" w:space="0" w:color="auto"/>
            </w:tcBorders>
          </w:tcPr>
          <w:p w:rsidR="004C3E32" w:rsidRDefault="004C3E32">
            <w:pPr>
              <w:pStyle w:val="ConsPlusNormal"/>
              <w:jc w:val="center"/>
            </w:pPr>
            <w:r>
              <w:t>9</w:t>
            </w:r>
          </w:p>
        </w:tc>
      </w:tr>
      <w:tr w:rsidR="004C3E32">
        <w:tc>
          <w:tcPr>
            <w:tcW w:w="13578" w:type="dxa"/>
            <w:gridSpan w:val="9"/>
            <w:tcBorders>
              <w:top w:val="single" w:sz="4" w:space="0" w:color="auto"/>
              <w:bottom w:val="single" w:sz="4" w:space="0" w:color="auto"/>
            </w:tcBorders>
          </w:tcPr>
          <w:p w:rsidR="004C3E32" w:rsidRDefault="004C3E32">
            <w:pPr>
              <w:pStyle w:val="ConsPlusNormal"/>
              <w:jc w:val="center"/>
              <w:outlineLvl w:val="2"/>
            </w:pPr>
            <w:r>
              <w:t>Министерство промышленности, торговли и развития предпринимательства Новосибирской области</w:t>
            </w:r>
          </w:p>
        </w:tc>
      </w:tr>
      <w:tr w:rsidR="004C3E32">
        <w:tc>
          <w:tcPr>
            <w:tcW w:w="1757" w:type="dxa"/>
            <w:tcBorders>
              <w:top w:val="single" w:sz="4" w:space="0" w:color="auto"/>
              <w:bottom w:val="nil"/>
            </w:tcBorders>
          </w:tcPr>
          <w:p w:rsidR="004C3E32" w:rsidRDefault="004C3E32">
            <w:pPr>
              <w:pStyle w:val="ConsPlusNormal"/>
            </w:pPr>
            <w:r>
              <w:t>Всего финансовых затрат, в том числе из:</w:t>
            </w:r>
          </w:p>
        </w:tc>
        <w:tc>
          <w:tcPr>
            <w:tcW w:w="1701" w:type="dxa"/>
            <w:tcBorders>
              <w:top w:val="single" w:sz="4" w:space="0" w:color="auto"/>
              <w:bottom w:val="nil"/>
            </w:tcBorders>
          </w:tcPr>
          <w:p w:rsidR="004C3E32" w:rsidRDefault="004C3E32">
            <w:pPr>
              <w:pStyle w:val="ConsPlusNormal"/>
              <w:jc w:val="center"/>
            </w:pPr>
            <w:r>
              <w:t>17 052 192,20</w:t>
            </w:r>
          </w:p>
        </w:tc>
        <w:tc>
          <w:tcPr>
            <w:tcW w:w="1559" w:type="dxa"/>
            <w:tcBorders>
              <w:top w:val="single" w:sz="4" w:space="0" w:color="auto"/>
              <w:bottom w:val="nil"/>
            </w:tcBorders>
          </w:tcPr>
          <w:p w:rsidR="004C3E32" w:rsidRDefault="004C3E32">
            <w:pPr>
              <w:pStyle w:val="ConsPlusNormal"/>
              <w:jc w:val="center"/>
            </w:pPr>
            <w:r>
              <w:t>2 322 306,60</w:t>
            </w:r>
          </w:p>
        </w:tc>
        <w:tc>
          <w:tcPr>
            <w:tcW w:w="1559" w:type="dxa"/>
            <w:tcBorders>
              <w:top w:val="single" w:sz="4" w:space="0" w:color="auto"/>
              <w:bottom w:val="nil"/>
            </w:tcBorders>
          </w:tcPr>
          <w:p w:rsidR="004C3E32" w:rsidRDefault="004C3E32">
            <w:pPr>
              <w:pStyle w:val="ConsPlusNormal"/>
              <w:jc w:val="center"/>
            </w:pPr>
            <w:r>
              <w:t>2 733 922,30</w:t>
            </w:r>
          </w:p>
        </w:tc>
        <w:tc>
          <w:tcPr>
            <w:tcW w:w="1559" w:type="dxa"/>
            <w:tcBorders>
              <w:top w:val="single" w:sz="4" w:space="0" w:color="auto"/>
              <w:bottom w:val="nil"/>
            </w:tcBorders>
          </w:tcPr>
          <w:p w:rsidR="004C3E32" w:rsidRDefault="004C3E32">
            <w:pPr>
              <w:pStyle w:val="ConsPlusNormal"/>
              <w:jc w:val="center"/>
            </w:pPr>
            <w:r>
              <w:t>2 835 661,30</w:t>
            </w:r>
          </w:p>
        </w:tc>
        <w:tc>
          <w:tcPr>
            <w:tcW w:w="1531" w:type="dxa"/>
            <w:tcBorders>
              <w:top w:val="single" w:sz="4" w:space="0" w:color="auto"/>
              <w:bottom w:val="nil"/>
            </w:tcBorders>
          </w:tcPr>
          <w:p w:rsidR="004C3E32" w:rsidRDefault="004C3E32">
            <w:pPr>
              <w:pStyle w:val="ConsPlusNormal"/>
              <w:jc w:val="center"/>
            </w:pPr>
            <w:r>
              <w:t>2 915 034,00</w:t>
            </w:r>
          </w:p>
        </w:tc>
        <w:tc>
          <w:tcPr>
            <w:tcW w:w="1531" w:type="dxa"/>
            <w:tcBorders>
              <w:top w:val="single" w:sz="4" w:space="0" w:color="auto"/>
              <w:bottom w:val="nil"/>
            </w:tcBorders>
          </w:tcPr>
          <w:p w:rsidR="004C3E32" w:rsidRDefault="004C3E32">
            <w:pPr>
              <w:pStyle w:val="ConsPlusNormal"/>
              <w:jc w:val="center"/>
            </w:pPr>
            <w:r>
              <w:t>2 979 684,00</w:t>
            </w:r>
          </w:p>
        </w:tc>
        <w:tc>
          <w:tcPr>
            <w:tcW w:w="1531" w:type="dxa"/>
            <w:tcBorders>
              <w:top w:val="single" w:sz="4" w:space="0" w:color="auto"/>
              <w:bottom w:val="nil"/>
            </w:tcBorders>
          </w:tcPr>
          <w:p w:rsidR="004C3E32" w:rsidRDefault="004C3E32">
            <w:pPr>
              <w:pStyle w:val="ConsPlusNormal"/>
              <w:jc w:val="center"/>
            </w:pPr>
            <w:r>
              <w:t>3 265 584,00</w:t>
            </w:r>
          </w:p>
        </w:tc>
        <w:tc>
          <w:tcPr>
            <w:tcW w:w="850" w:type="dxa"/>
            <w:vMerge w:val="restart"/>
            <w:tcBorders>
              <w:top w:val="single" w:sz="4" w:space="0" w:color="auto"/>
              <w:bottom w:val="single" w:sz="4" w:space="0" w:color="auto"/>
            </w:tcBorders>
          </w:tcPr>
          <w:p w:rsidR="004C3E32" w:rsidRDefault="004C3E32">
            <w:pPr>
              <w:pStyle w:val="ConsPlusNormal"/>
            </w:pPr>
          </w:p>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федерального </w:t>
            </w:r>
            <w:r>
              <w:lastRenderedPageBreak/>
              <w:t xml:space="preserve">бюджета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lastRenderedPageBreak/>
              <w:t>2 047 675,50</w:t>
            </w:r>
          </w:p>
        </w:tc>
        <w:tc>
          <w:tcPr>
            <w:tcW w:w="1559" w:type="dxa"/>
            <w:tcBorders>
              <w:top w:val="nil"/>
              <w:bottom w:val="nil"/>
            </w:tcBorders>
          </w:tcPr>
          <w:p w:rsidR="004C3E32" w:rsidRDefault="004C3E32">
            <w:pPr>
              <w:pStyle w:val="ConsPlusNormal"/>
              <w:jc w:val="center"/>
            </w:pPr>
            <w:r>
              <w:t>263 515,50</w:t>
            </w:r>
          </w:p>
        </w:tc>
        <w:tc>
          <w:tcPr>
            <w:tcW w:w="1559" w:type="dxa"/>
            <w:tcBorders>
              <w:top w:val="nil"/>
              <w:bottom w:val="nil"/>
            </w:tcBorders>
          </w:tcPr>
          <w:p w:rsidR="004C3E32" w:rsidRDefault="004C3E32">
            <w:pPr>
              <w:pStyle w:val="ConsPlusNormal"/>
              <w:jc w:val="center"/>
            </w:pPr>
            <w:r>
              <w:t>390 670,00</w:t>
            </w:r>
          </w:p>
        </w:tc>
        <w:tc>
          <w:tcPr>
            <w:tcW w:w="1559" w:type="dxa"/>
            <w:tcBorders>
              <w:top w:val="nil"/>
              <w:bottom w:val="nil"/>
            </w:tcBorders>
          </w:tcPr>
          <w:p w:rsidR="004C3E32" w:rsidRDefault="004C3E32">
            <w:pPr>
              <w:pStyle w:val="ConsPlusNormal"/>
              <w:jc w:val="center"/>
            </w:pPr>
            <w:r>
              <w:t>423 920,00</w:t>
            </w:r>
          </w:p>
        </w:tc>
        <w:tc>
          <w:tcPr>
            <w:tcW w:w="1531" w:type="dxa"/>
            <w:tcBorders>
              <w:top w:val="nil"/>
              <w:bottom w:val="nil"/>
            </w:tcBorders>
          </w:tcPr>
          <w:p w:rsidR="004C3E32" w:rsidRDefault="004C3E32">
            <w:pPr>
              <w:pStyle w:val="ConsPlusNormal"/>
              <w:jc w:val="center"/>
            </w:pPr>
            <w:r>
              <w:t>330 090,00</w:t>
            </w:r>
          </w:p>
        </w:tc>
        <w:tc>
          <w:tcPr>
            <w:tcW w:w="1531" w:type="dxa"/>
            <w:tcBorders>
              <w:top w:val="nil"/>
              <w:bottom w:val="nil"/>
            </w:tcBorders>
          </w:tcPr>
          <w:p w:rsidR="004C3E32" w:rsidRDefault="004C3E32">
            <w:pPr>
              <w:pStyle w:val="ConsPlusNormal"/>
              <w:jc w:val="center"/>
            </w:pPr>
            <w:r>
              <w:t>305 790,00</w:t>
            </w:r>
          </w:p>
        </w:tc>
        <w:tc>
          <w:tcPr>
            <w:tcW w:w="1531" w:type="dxa"/>
            <w:tcBorders>
              <w:top w:val="nil"/>
              <w:bottom w:val="nil"/>
            </w:tcBorders>
          </w:tcPr>
          <w:p w:rsidR="004C3E32" w:rsidRDefault="004C3E32">
            <w:pPr>
              <w:pStyle w:val="ConsPlusNormal"/>
              <w:jc w:val="center"/>
            </w:pPr>
            <w:r>
              <w:t>333 690,00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lastRenderedPageBreak/>
              <w:t>областного бюджета</w:t>
            </w:r>
          </w:p>
        </w:tc>
        <w:tc>
          <w:tcPr>
            <w:tcW w:w="1701" w:type="dxa"/>
            <w:tcBorders>
              <w:top w:val="nil"/>
              <w:bottom w:val="nil"/>
            </w:tcBorders>
          </w:tcPr>
          <w:p w:rsidR="004C3E32" w:rsidRDefault="004C3E32">
            <w:pPr>
              <w:pStyle w:val="ConsPlusNormal"/>
              <w:jc w:val="center"/>
            </w:pPr>
            <w:r>
              <w:t>740 474,70</w:t>
            </w:r>
          </w:p>
        </w:tc>
        <w:tc>
          <w:tcPr>
            <w:tcW w:w="1559" w:type="dxa"/>
            <w:tcBorders>
              <w:top w:val="nil"/>
              <w:bottom w:val="nil"/>
            </w:tcBorders>
          </w:tcPr>
          <w:p w:rsidR="004C3E32" w:rsidRDefault="004C3E32">
            <w:pPr>
              <w:pStyle w:val="ConsPlusNormal"/>
              <w:jc w:val="center"/>
            </w:pPr>
            <w:r>
              <w:t>111 319,10</w:t>
            </w:r>
          </w:p>
        </w:tc>
        <w:tc>
          <w:tcPr>
            <w:tcW w:w="1559" w:type="dxa"/>
            <w:tcBorders>
              <w:top w:val="nil"/>
              <w:bottom w:val="nil"/>
            </w:tcBorders>
          </w:tcPr>
          <w:p w:rsidR="004C3E32" w:rsidRDefault="004C3E32">
            <w:pPr>
              <w:pStyle w:val="ConsPlusNormal"/>
              <w:jc w:val="center"/>
            </w:pPr>
            <w:r>
              <w:t>144 298,30</w:t>
            </w:r>
          </w:p>
        </w:tc>
        <w:tc>
          <w:tcPr>
            <w:tcW w:w="1559" w:type="dxa"/>
            <w:tcBorders>
              <w:top w:val="nil"/>
              <w:bottom w:val="nil"/>
            </w:tcBorders>
          </w:tcPr>
          <w:p w:rsidR="004C3E32" w:rsidRDefault="004C3E32">
            <w:pPr>
              <w:pStyle w:val="ConsPlusNormal"/>
              <w:jc w:val="center"/>
            </w:pPr>
            <w:r>
              <w:t>155 537,30</w:t>
            </w:r>
          </w:p>
        </w:tc>
        <w:tc>
          <w:tcPr>
            <w:tcW w:w="1531" w:type="dxa"/>
            <w:tcBorders>
              <w:top w:val="nil"/>
              <w:bottom w:val="nil"/>
            </w:tcBorders>
          </w:tcPr>
          <w:p w:rsidR="004C3E32" w:rsidRDefault="004C3E32">
            <w:pPr>
              <w:pStyle w:val="ConsPlusNormal"/>
              <w:jc w:val="center"/>
            </w:pPr>
            <w:r>
              <w:t>95 340,00</w:t>
            </w:r>
          </w:p>
        </w:tc>
        <w:tc>
          <w:tcPr>
            <w:tcW w:w="1531" w:type="dxa"/>
            <w:tcBorders>
              <w:top w:val="nil"/>
              <w:bottom w:val="nil"/>
            </w:tcBorders>
          </w:tcPr>
          <w:p w:rsidR="004C3E32" w:rsidRDefault="004C3E32">
            <w:pPr>
              <w:pStyle w:val="ConsPlusNormal"/>
              <w:jc w:val="center"/>
            </w:pPr>
            <w:r>
              <w:t>113 690,00</w:t>
            </w:r>
          </w:p>
        </w:tc>
        <w:tc>
          <w:tcPr>
            <w:tcW w:w="1531" w:type="dxa"/>
            <w:tcBorders>
              <w:top w:val="nil"/>
              <w:bottom w:val="nil"/>
            </w:tcBorders>
          </w:tcPr>
          <w:p w:rsidR="004C3E32" w:rsidRDefault="004C3E32">
            <w:pPr>
              <w:pStyle w:val="ConsPlusNormal"/>
              <w:jc w:val="center"/>
            </w:pPr>
            <w:r>
              <w:t>120 290,00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местных бюджетов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148 710,00</w:t>
            </w:r>
          </w:p>
        </w:tc>
        <w:tc>
          <w:tcPr>
            <w:tcW w:w="1559" w:type="dxa"/>
            <w:tcBorders>
              <w:top w:val="nil"/>
              <w:bottom w:val="nil"/>
            </w:tcBorders>
          </w:tcPr>
          <w:p w:rsidR="004C3E32" w:rsidRDefault="004C3E32">
            <w:pPr>
              <w:pStyle w:val="ConsPlusNormal"/>
              <w:jc w:val="center"/>
            </w:pPr>
            <w:r>
              <w:t>2 800,00</w:t>
            </w:r>
          </w:p>
        </w:tc>
        <w:tc>
          <w:tcPr>
            <w:tcW w:w="1559" w:type="dxa"/>
            <w:tcBorders>
              <w:top w:val="nil"/>
              <w:bottom w:val="nil"/>
            </w:tcBorders>
          </w:tcPr>
          <w:p w:rsidR="004C3E32" w:rsidRDefault="004C3E32">
            <w:pPr>
              <w:pStyle w:val="ConsPlusNormal"/>
              <w:jc w:val="center"/>
            </w:pPr>
            <w:r>
              <w:t>28 982,00</w:t>
            </w:r>
          </w:p>
        </w:tc>
        <w:tc>
          <w:tcPr>
            <w:tcW w:w="1559" w:type="dxa"/>
            <w:tcBorders>
              <w:top w:val="nil"/>
              <w:bottom w:val="nil"/>
            </w:tcBorders>
          </w:tcPr>
          <w:p w:rsidR="004C3E32" w:rsidRDefault="004C3E32">
            <w:pPr>
              <w:pStyle w:val="ConsPlusNormal"/>
              <w:jc w:val="center"/>
            </w:pPr>
            <w:r>
              <w:t>29 232,00</w:t>
            </w:r>
          </w:p>
        </w:tc>
        <w:tc>
          <w:tcPr>
            <w:tcW w:w="1531" w:type="dxa"/>
            <w:tcBorders>
              <w:top w:val="nil"/>
              <w:bottom w:val="nil"/>
            </w:tcBorders>
          </w:tcPr>
          <w:p w:rsidR="004C3E32" w:rsidRDefault="004C3E32">
            <w:pPr>
              <w:pStyle w:val="ConsPlusNormal"/>
              <w:jc w:val="center"/>
            </w:pPr>
            <w:r>
              <w:t>29 232,00</w:t>
            </w:r>
          </w:p>
        </w:tc>
        <w:tc>
          <w:tcPr>
            <w:tcW w:w="1531" w:type="dxa"/>
            <w:tcBorders>
              <w:top w:val="nil"/>
              <w:bottom w:val="nil"/>
            </w:tcBorders>
          </w:tcPr>
          <w:p w:rsidR="004C3E32" w:rsidRDefault="004C3E32">
            <w:pPr>
              <w:pStyle w:val="ConsPlusNormal"/>
              <w:jc w:val="center"/>
            </w:pPr>
            <w:r>
              <w:t>29 232,00</w:t>
            </w:r>
          </w:p>
        </w:tc>
        <w:tc>
          <w:tcPr>
            <w:tcW w:w="1531" w:type="dxa"/>
            <w:tcBorders>
              <w:top w:val="nil"/>
              <w:bottom w:val="nil"/>
            </w:tcBorders>
          </w:tcPr>
          <w:p w:rsidR="004C3E32" w:rsidRDefault="004C3E32">
            <w:pPr>
              <w:pStyle w:val="ConsPlusNormal"/>
              <w:jc w:val="center"/>
            </w:pPr>
            <w:r>
              <w:t>29 232,00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nil"/>
              <w:bottom w:val="single" w:sz="4" w:space="0" w:color="auto"/>
            </w:tcBorders>
          </w:tcPr>
          <w:p w:rsidR="004C3E32" w:rsidRDefault="004C3E32">
            <w:pPr>
              <w:pStyle w:val="ConsPlusNormal"/>
            </w:pPr>
            <w:r>
              <w:t xml:space="preserve">внебюджетных источников </w:t>
            </w:r>
            <w:hyperlink w:anchor="P1469" w:history="1">
              <w:r>
                <w:rPr>
                  <w:color w:val="0000FF"/>
                </w:rPr>
                <w:t>&lt;*&gt;</w:t>
              </w:r>
            </w:hyperlink>
          </w:p>
        </w:tc>
        <w:tc>
          <w:tcPr>
            <w:tcW w:w="1701" w:type="dxa"/>
            <w:tcBorders>
              <w:top w:val="nil"/>
              <w:bottom w:val="single" w:sz="4" w:space="0" w:color="auto"/>
            </w:tcBorders>
          </w:tcPr>
          <w:p w:rsidR="004C3E32" w:rsidRDefault="004C3E32">
            <w:pPr>
              <w:pStyle w:val="ConsPlusNormal"/>
              <w:jc w:val="center"/>
            </w:pPr>
            <w:r>
              <w:t>14 115 332,0</w:t>
            </w:r>
          </w:p>
        </w:tc>
        <w:tc>
          <w:tcPr>
            <w:tcW w:w="1559" w:type="dxa"/>
            <w:tcBorders>
              <w:top w:val="nil"/>
              <w:bottom w:val="single" w:sz="4" w:space="0" w:color="auto"/>
            </w:tcBorders>
          </w:tcPr>
          <w:p w:rsidR="004C3E32" w:rsidRDefault="004C3E32">
            <w:pPr>
              <w:pStyle w:val="ConsPlusNormal"/>
              <w:jc w:val="center"/>
            </w:pPr>
            <w:r>
              <w:t>1 944 672,0</w:t>
            </w:r>
          </w:p>
        </w:tc>
        <w:tc>
          <w:tcPr>
            <w:tcW w:w="1559" w:type="dxa"/>
            <w:tcBorders>
              <w:top w:val="nil"/>
              <w:bottom w:val="single" w:sz="4" w:space="0" w:color="auto"/>
            </w:tcBorders>
          </w:tcPr>
          <w:p w:rsidR="004C3E32" w:rsidRDefault="004C3E32">
            <w:pPr>
              <w:pStyle w:val="ConsPlusNormal"/>
              <w:jc w:val="center"/>
            </w:pPr>
            <w:r>
              <w:t>2 169 972,0</w:t>
            </w:r>
          </w:p>
        </w:tc>
        <w:tc>
          <w:tcPr>
            <w:tcW w:w="1559" w:type="dxa"/>
            <w:tcBorders>
              <w:top w:val="nil"/>
              <w:bottom w:val="single" w:sz="4" w:space="0" w:color="auto"/>
            </w:tcBorders>
          </w:tcPr>
          <w:p w:rsidR="004C3E32" w:rsidRDefault="004C3E32">
            <w:pPr>
              <w:pStyle w:val="ConsPlusNormal"/>
              <w:jc w:val="center"/>
            </w:pPr>
            <w:r>
              <w:t>2 226 972,0</w:t>
            </w:r>
          </w:p>
        </w:tc>
        <w:tc>
          <w:tcPr>
            <w:tcW w:w="1531" w:type="dxa"/>
            <w:tcBorders>
              <w:top w:val="nil"/>
              <w:bottom w:val="single" w:sz="4" w:space="0" w:color="auto"/>
            </w:tcBorders>
          </w:tcPr>
          <w:p w:rsidR="004C3E32" w:rsidRDefault="004C3E32">
            <w:pPr>
              <w:pStyle w:val="ConsPlusNormal"/>
              <w:jc w:val="center"/>
            </w:pPr>
            <w:r>
              <w:t>2 460 372,0</w:t>
            </w:r>
          </w:p>
        </w:tc>
        <w:tc>
          <w:tcPr>
            <w:tcW w:w="1531" w:type="dxa"/>
            <w:tcBorders>
              <w:top w:val="nil"/>
              <w:bottom w:val="single" w:sz="4" w:space="0" w:color="auto"/>
            </w:tcBorders>
          </w:tcPr>
          <w:p w:rsidR="004C3E32" w:rsidRDefault="004C3E32">
            <w:pPr>
              <w:pStyle w:val="ConsPlusNormal"/>
              <w:jc w:val="center"/>
            </w:pPr>
            <w:r>
              <w:t>2 530 972,0</w:t>
            </w:r>
          </w:p>
        </w:tc>
        <w:tc>
          <w:tcPr>
            <w:tcW w:w="1531" w:type="dxa"/>
            <w:tcBorders>
              <w:top w:val="nil"/>
              <w:bottom w:val="single" w:sz="4" w:space="0" w:color="auto"/>
            </w:tcBorders>
          </w:tcPr>
          <w:p w:rsidR="004C3E32" w:rsidRDefault="004C3E32">
            <w:pPr>
              <w:pStyle w:val="ConsPlusNormal"/>
              <w:jc w:val="center"/>
            </w:pPr>
            <w:r>
              <w:t>2 782 372,0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single" w:sz="4" w:space="0" w:color="auto"/>
              <w:bottom w:val="nil"/>
            </w:tcBorders>
          </w:tcPr>
          <w:p w:rsidR="004C3E32" w:rsidRDefault="004C3E32">
            <w:pPr>
              <w:pStyle w:val="ConsPlusNormal"/>
            </w:pPr>
            <w:r>
              <w:t>Капитальные вложения, в том числе из:</w:t>
            </w:r>
          </w:p>
        </w:tc>
        <w:tc>
          <w:tcPr>
            <w:tcW w:w="1701" w:type="dxa"/>
            <w:tcBorders>
              <w:top w:val="single" w:sz="4" w:space="0" w:color="auto"/>
              <w:bottom w:val="nil"/>
            </w:tcBorders>
          </w:tcPr>
          <w:p w:rsidR="004C3E32" w:rsidRDefault="004C3E32">
            <w:pPr>
              <w:pStyle w:val="ConsPlusNormal"/>
              <w:jc w:val="center"/>
            </w:pPr>
            <w:r>
              <w:t>58 000,00</w:t>
            </w:r>
          </w:p>
        </w:tc>
        <w:tc>
          <w:tcPr>
            <w:tcW w:w="1559" w:type="dxa"/>
            <w:tcBorders>
              <w:top w:val="single" w:sz="4" w:space="0" w:color="auto"/>
              <w:bottom w:val="nil"/>
            </w:tcBorders>
          </w:tcPr>
          <w:p w:rsidR="004C3E32" w:rsidRDefault="004C3E32">
            <w:pPr>
              <w:pStyle w:val="ConsPlusNormal"/>
              <w:jc w:val="center"/>
            </w:pPr>
            <w:r>
              <w:t>58 000,00</w:t>
            </w:r>
          </w:p>
        </w:tc>
        <w:tc>
          <w:tcPr>
            <w:tcW w:w="1559"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850" w:type="dxa"/>
            <w:vMerge w:val="restart"/>
            <w:tcBorders>
              <w:top w:val="single" w:sz="4" w:space="0" w:color="auto"/>
              <w:bottom w:val="single" w:sz="4" w:space="0" w:color="auto"/>
            </w:tcBorders>
          </w:tcPr>
          <w:p w:rsidR="004C3E32" w:rsidRDefault="004C3E32">
            <w:pPr>
              <w:pStyle w:val="ConsPlusNormal"/>
            </w:pPr>
          </w:p>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федерального бюджета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52 200,00</w:t>
            </w:r>
          </w:p>
        </w:tc>
        <w:tc>
          <w:tcPr>
            <w:tcW w:w="1559" w:type="dxa"/>
            <w:tcBorders>
              <w:top w:val="nil"/>
              <w:bottom w:val="nil"/>
            </w:tcBorders>
          </w:tcPr>
          <w:p w:rsidR="004C3E32" w:rsidRDefault="004C3E32">
            <w:pPr>
              <w:pStyle w:val="ConsPlusNormal"/>
              <w:jc w:val="center"/>
            </w:pPr>
            <w:r>
              <w:t>52 200,00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областного бюджета</w:t>
            </w:r>
          </w:p>
        </w:tc>
        <w:tc>
          <w:tcPr>
            <w:tcW w:w="1701" w:type="dxa"/>
            <w:tcBorders>
              <w:top w:val="nil"/>
              <w:bottom w:val="nil"/>
            </w:tcBorders>
          </w:tcPr>
          <w:p w:rsidR="004C3E32" w:rsidRDefault="004C3E32">
            <w:pPr>
              <w:pStyle w:val="ConsPlusNormal"/>
              <w:jc w:val="center"/>
            </w:pPr>
            <w:r>
              <w:t>5 800,00</w:t>
            </w:r>
          </w:p>
        </w:tc>
        <w:tc>
          <w:tcPr>
            <w:tcW w:w="1559" w:type="dxa"/>
            <w:tcBorders>
              <w:top w:val="nil"/>
              <w:bottom w:val="nil"/>
            </w:tcBorders>
          </w:tcPr>
          <w:p w:rsidR="004C3E32" w:rsidRDefault="004C3E32">
            <w:pPr>
              <w:pStyle w:val="ConsPlusNormal"/>
              <w:jc w:val="center"/>
            </w:pPr>
            <w:r>
              <w:t>5 800,00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местных бюджетов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nil"/>
              <w:bottom w:val="single" w:sz="4" w:space="0" w:color="auto"/>
            </w:tcBorders>
          </w:tcPr>
          <w:p w:rsidR="004C3E32" w:rsidRDefault="004C3E32">
            <w:pPr>
              <w:pStyle w:val="ConsPlusNormal"/>
            </w:pPr>
            <w:r>
              <w:t xml:space="preserve">внебюджетных источников </w:t>
            </w:r>
            <w:hyperlink w:anchor="P1469" w:history="1">
              <w:r>
                <w:rPr>
                  <w:color w:val="0000FF"/>
                </w:rPr>
                <w:t>&lt;*&gt;</w:t>
              </w:r>
            </w:hyperlink>
          </w:p>
        </w:tc>
        <w:tc>
          <w:tcPr>
            <w:tcW w:w="1701"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single" w:sz="4" w:space="0" w:color="auto"/>
              <w:bottom w:val="nil"/>
            </w:tcBorders>
          </w:tcPr>
          <w:p w:rsidR="004C3E32" w:rsidRDefault="004C3E32">
            <w:pPr>
              <w:pStyle w:val="ConsPlusNormal"/>
            </w:pPr>
            <w:r>
              <w:t xml:space="preserve">НИОКР </w:t>
            </w:r>
            <w:hyperlink w:anchor="P1470" w:history="1">
              <w:r>
                <w:rPr>
                  <w:color w:val="0000FF"/>
                </w:rPr>
                <w:t>&lt;**&gt;</w:t>
              </w:r>
            </w:hyperlink>
            <w:r>
              <w:t>, в том числе из:</w:t>
            </w:r>
          </w:p>
        </w:tc>
        <w:tc>
          <w:tcPr>
            <w:tcW w:w="1701"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850" w:type="dxa"/>
            <w:vMerge w:val="restart"/>
            <w:tcBorders>
              <w:top w:val="single" w:sz="4" w:space="0" w:color="auto"/>
              <w:bottom w:val="single" w:sz="4" w:space="0" w:color="auto"/>
            </w:tcBorders>
          </w:tcPr>
          <w:p w:rsidR="004C3E32" w:rsidRDefault="004C3E32">
            <w:pPr>
              <w:pStyle w:val="ConsPlusNormal"/>
            </w:pPr>
          </w:p>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федерального бюджета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областного бюджета</w:t>
            </w:r>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lastRenderedPageBreak/>
              <w:t xml:space="preserve">местных бюджетов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nil"/>
              <w:bottom w:val="single" w:sz="4" w:space="0" w:color="auto"/>
            </w:tcBorders>
          </w:tcPr>
          <w:p w:rsidR="004C3E32" w:rsidRDefault="004C3E32">
            <w:pPr>
              <w:pStyle w:val="ConsPlusNormal"/>
            </w:pPr>
            <w:r>
              <w:t xml:space="preserve">внебюджетных источников </w:t>
            </w:r>
            <w:hyperlink w:anchor="P1469" w:history="1">
              <w:r>
                <w:rPr>
                  <w:color w:val="0000FF"/>
                </w:rPr>
                <w:t>&lt;*&gt;</w:t>
              </w:r>
            </w:hyperlink>
          </w:p>
        </w:tc>
        <w:tc>
          <w:tcPr>
            <w:tcW w:w="1701"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single" w:sz="4" w:space="0" w:color="auto"/>
              <w:bottom w:val="nil"/>
            </w:tcBorders>
          </w:tcPr>
          <w:p w:rsidR="004C3E32" w:rsidRDefault="004C3E32">
            <w:pPr>
              <w:pStyle w:val="ConsPlusNormal"/>
            </w:pPr>
            <w:r>
              <w:t>Прочие расходы, в том числе из:</w:t>
            </w:r>
          </w:p>
        </w:tc>
        <w:tc>
          <w:tcPr>
            <w:tcW w:w="1701" w:type="dxa"/>
            <w:tcBorders>
              <w:top w:val="single" w:sz="4" w:space="0" w:color="auto"/>
              <w:bottom w:val="nil"/>
            </w:tcBorders>
          </w:tcPr>
          <w:p w:rsidR="004C3E32" w:rsidRDefault="004C3E32">
            <w:pPr>
              <w:pStyle w:val="ConsPlusNormal"/>
              <w:jc w:val="center"/>
            </w:pPr>
            <w:r>
              <w:t>16 994 192,20</w:t>
            </w:r>
          </w:p>
        </w:tc>
        <w:tc>
          <w:tcPr>
            <w:tcW w:w="1559" w:type="dxa"/>
            <w:tcBorders>
              <w:top w:val="single" w:sz="4" w:space="0" w:color="auto"/>
              <w:bottom w:val="nil"/>
            </w:tcBorders>
          </w:tcPr>
          <w:p w:rsidR="004C3E32" w:rsidRDefault="004C3E32">
            <w:pPr>
              <w:pStyle w:val="ConsPlusNormal"/>
              <w:jc w:val="center"/>
            </w:pPr>
            <w:r>
              <w:t>2 264 306,60</w:t>
            </w:r>
          </w:p>
        </w:tc>
        <w:tc>
          <w:tcPr>
            <w:tcW w:w="1559" w:type="dxa"/>
            <w:tcBorders>
              <w:top w:val="single" w:sz="4" w:space="0" w:color="auto"/>
              <w:bottom w:val="nil"/>
            </w:tcBorders>
          </w:tcPr>
          <w:p w:rsidR="004C3E32" w:rsidRDefault="004C3E32">
            <w:pPr>
              <w:pStyle w:val="ConsPlusNormal"/>
              <w:jc w:val="center"/>
            </w:pPr>
            <w:r>
              <w:t>2 733 922,30</w:t>
            </w:r>
          </w:p>
        </w:tc>
        <w:tc>
          <w:tcPr>
            <w:tcW w:w="1559" w:type="dxa"/>
            <w:tcBorders>
              <w:top w:val="single" w:sz="4" w:space="0" w:color="auto"/>
              <w:bottom w:val="nil"/>
            </w:tcBorders>
          </w:tcPr>
          <w:p w:rsidR="004C3E32" w:rsidRDefault="004C3E32">
            <w:pPr>
              <w:pStyle w:val="ConsPlusNormal"/>
              <w:jc w:val="center"/>
            </w:pPr>
            <w:r>
              <w:t>2 835 661,30</w:t>
            </w:r>
          </w:p>
        </w:tc>
        <w:tc>
          <w:tcPr>
            <w:tcW w:w="1531" w:type="dxa"/>
            <w:tcBorders>
              <w:top w:val="single" w:sz="4" w:space="0" w:color="auto"/>
              <w:bottom w:val="nil"/>
            </w:tcBorders>
          </w:tcPr>
          <w:p w:rsidR="004C3E32" w:rsidRDefault="004C3E32">
            <w:pPr>
              <w:pStyle w:val="ConsPlusNormal"/>
              <w:jc w:val="center"/>
            </w:pPr>
            <w:r>
              <w:t>2 915 034,00</w:t>
            </w:r>
          </w:p>
        </w:tc>
        <w:tc>
          <w:tcPr>
            <w:tcW w:w="1531" w:type="dxa"/>
            <w:tcBorders>
              <w:top w:val="single" w:sz="4" w:space="0" w:color="auto"/>
              <w:bottom w:val="nil"/>
            </w:tcBorders>
          </w:tcPr>
          <w:p w:rsidR="004C3E32" w:rsidRDefault="004C3E32">
            <w:pPr>
              <w:pStyle w:val="ConsPlusNormal"/>
              <w:jc w:val="center"/>
            </w:pPr>
            <w:r>
              <w:t>2 979 684,00</w:t>
            </w:r>
          </w:p>
        </w:tc>
        <w:tc>
          <w:tcPr>
            <w:tcW w:w="1531" w:type="dxa"/>
            <w:tcBorders>
              <w:top w:val="single" w:sz="4" w:space="0" w:color="auto"/>
              <w:bottom w:val="nil"/>
            </w:tcBorders>
          </w:tcPr>
          <w:p w:rsidR="004C3E32" w:rsidRDefault="004C3E32">
            <w:pPr>
              <w:pStyle w:val="ConsPlusNormal"/>
              <w:jc w:val="center"/>
            </w:pPr>
            <w:r>
              <w:t>3 265 584,00</w:t>
            </w:r>
          </w:p>
        </w:tc>
        <w:tc>
          <w:tcPr>
            <w:tcW w:w="850" w:type="dxa"/>
            <w:vMerge w:val="restart"/>
            <w:tcBorders>
              <w:top w:val="single" w:sz="4" w:space="0" w:color="auto"/>
              <w:bottom w:val="single" w:sz="4" w:space="0" w:color="auto"/>
            </w:tcBorders>
          </w:tcPr>
          <w:p w:rsidR="004C3E32" w:rsidRDefault="004C3E32">
            <w:pPr>
              <w:pStyle w:val="ConsPlusNormal"/>
            </w:pPr>
          </w:p>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федерального бюджета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1 995 475,50</w:t>
            </w:r>
          </w:p>
        </w:tc>
        <w:tc>
          <w:tcPr>
            <w:tcW w:w="1559" w:type="dxa"/>
            <w:tcBorders>
              <w:top w:val="nil"/>
              <w:bottom w:val="nil"/>
            </w:tcBorders>
          </w:tcPr>
          <w:p w:rsidR="004C3E32" w:rsidRDefault="004C3E32">
            <w:pPr>
              <w:pStyle w:val="ConsPlusNormal"/>
              <w:jc w:val="center"/>
            </w:pPr>
            <w:r>
              <w:t>211 315,50</w:t>
            </w:r>
          </w:p>
        </w:tc>
        <w:tc>
          <w:tcPr>
            <w:tcW w:w="1559" w:type="dxa"/>
            <w:tcBorders>
              <w:top w:val="nil"/>
              <w:bottom w:val="nil"/>
            </w:tcBorders>
          </w:tcPr>
          <w:p w:rsidR="004C3E32" w:rsidRDefault="004C3E32">
            <w:pPr>
              <w:pStyle w:val="ConsPlusNormal"/>
              <w:jc w:val="center"/>
            </w:pPr>
            <w:r>
              <w:t>390 670,00</w:t>
            </w:r>
          </w:p>
        </w:tc>
        <w:tc>
          <w:tcPr>
            <w:tcW w:w="1559" w:type="dxa"/>
            <w:tcBorders>
              <w:top w:val="nil"/>
              <w:bottom w:val="nil"/>
            </w:tcBorders>
          </w:tcPr>
          <w:p w:rsidR="004C3E32" w:rsidRDefault="004C3E32">
            <w:pPr>
              <w:pStyle w:val="ConsPlusNormal"/>
              <w:jc w:val="center"/>
            </w:pPr>
            <w:r>
              <w:t>423 920,00</w:t>
            </w:r>
          </w:p>
        </w:tc>
        <w:tc>
          <w:tcPr>
            <w:tcW w:w="1531" w:type="dxa"/>
            <w:tcBorders>
              <w:top w:val="nil"/>
              <w:bottom w:val="nil"/>
            </w:tcBorders>
          </w:tcPr>
          <w:p w:rsidR="004C3E32" w:rsidRDefault="004C3E32">
            <w:pPr>
              <w:pStyle w:val="ConsPlusNormal"/>
              <w:jc w:val="center"/>
            </w:pPr>
            <w:r>
              <w:t>330 090,00</w:t>
            </w:r>
          </w:p>
        </w:tc>
        <w:tc>
          <w:tcPr>
            <w:tcW w:w="1531" w:type="dxa"/>
            <w:tcBorders>
              <w:top w:val="nil"/>
              <w:bottom w:val="nil"/>
            </w:tcBorders>
          </w:tcPr>
          <w:p w:rsidR="004C3E32" w:rsidRDefault="004C3E32">
            <w:pPr>
              <w:pStyle w:val="ConsPlusNormal"/>
              <w:jc w:val="center"/>
            </w:pPr>
            <w:r>
              <w:t>305 790,00</w:t>
            </w:r>
          </w:p>
        </w:tc>
        <w:tc>
          <w:tcPr>
            <w:tcW w:w="1531" w:type="dxa"/>
            <w:tcBorders>
              <w:top w:val="nil"/>
              <w:bottom w:val="nil"/>
            </w:tcBorders>
          </w:tcPr>
          <w:p w:rsidR="004C3E32" w:rsidRDefault="004C3E32">
            <w:pPr>
              <w:pStyle w:val="ConsPlusNormal"/>
              <w:jc w:val="center"/>
            </w:pPr>
            <w:r>
              <w:t>333 690,00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областного бюджета</w:t>
            </w:r>
          </w:p>
        </w:tc>
        <w:tc>
          <w:tcPr>
            <w:tcW w:w="1701" w:type="dxa"/>
            <w:tcBorders>
              <w:top w:val="nil"/>
              <w:bottom w:val="nil"/>
            </w:tcBorders>
          </w:tcPr>
          <w:p w:rsidR="004C3E32" w:rsidRDefault="004C3E32">
            <w:pPr>
              <w:pStyle w:val="ConsPlusNormal"/>
              <w:jc w:val="center"/>
            </w:pPr>
            <w:r>
              <w:t>734 674,70</w:t>
            </w:r>
          </w:p>
        </w:tc>
        <w:tc>
          <w:tcPr>
            <w:tcW w:w="1559" w:type="dxa"/>
            <w:tcBorders>
              <w:top w:val="nil"/>
              <w:bottom w:val="nil"/>
            </w:tcBorders>
          </w:tcPr>
          <w:p w:rsidR="004C3E32" w:rsidRDefault="004C3E32">
            <w:pPr>
              <w:pStyle w:val="ConsPlusNormal"/>
              <w:jc w:val="center"/>
            </w:pPr>
            <w:r>
              <w:t>105 519,10</w:t>
            </w:r>
          </w:p>
        </w:tc>
        <w:tc>
          <w:tcPr>
            <w:tcW w:w="1559" w:type="dxa"/>
            <w:tcBorders>
              <w:top w:val="nil"/>
              <w:bottom w:val="nil"/>
            </w:tcBorders>
          </w:tcPr>
          <w:p w:rsidR="004C3E32" w:rsidRDefault="004C3E32">
            <w:pPr>
              <w:pStyle w:val="ConsPlusNormal"/>
              <w:jc w:val="center"/>
            </w:pPr>
            <w:r>
              <w:t>144 298,30</w:t>
            </w:r>
          </w:p>
        </w:tc>
        <w:tc>
          <w:tcPr>
            <w:tcW w:w="1559" w:type="dxa"/>
            <w:tcBorders>
              <w:top w:val="nil"/>
              <w:bottom w:val="nil"/>
            </w:tcBorders>
          </w:tcPr>
          <w:p w:rsidR="004C3E32" w:rsidRDefault="004C3E32">
            <w:pPr>
              <w:pStyle w:val="ConsPlusNormal"/>
              <w:jc w:val="center"/>
            </w:pPr>
            <w:r>
              <w:t>155 537,30</w:t>
            </w:r>
          </w:p>
        </w:tc>
        <w:tc>
          <w:tcPr>
            <w:tcW w:w="1531" w:type="dxa"/>
            <w:tcBorders>
              <w:top w:val="nil"/>
              <w:bottom w:val="nil"/>
            </w:tcBorders>
          </w:tcPr>
          <w:p w:rsidR="004C3E32" w:rsidRDefault="004C3E32">
            <w:pPr>
              <w:pStyle w:val="ConsPlusNormal"/>
              <w:jc w:val="center"/>
            </w:pPr>
            <w:r>
              <w:t>95 340,00</w:t>
            </w:r>
          </w:p>
        </w:tc>
        <w:tc>
          <w:tcPr>
            <w:tcW w:w="1531" w:type="dxa"/>
            <w:tcBorders>
              <w:top w:val="nil"/>
              <w:bottom w:val="nil"/>
            </w:tcBorders>
          </w:tcPr>
          <w:p w:rsidR="004C3E32" w:rsidRDefault="004C3E32">
            <w:pPr>
              <w:pStyle w:val="ConsPlusNormal"/>
              <w:jc w:val="center"/>
            </w:pPr>
            <w:r>
              <w:t>113 690,00</w:t>
            </w:r>
          </w:p>
        </w:tc>
        <w:tc>
          <w:tcPr>
            <w:tcW w:w="1531" w:type="dxa"/>
            <w:tcBorders>
              <w:top w:val="nil"/>
              <w:bottom w:val="nil"/>
            </w:tcBorders>
          </w:tcPr>
          <w:p w:rsidR="004C3E32" w:rsidRDefault="004C3E32">
            <w:pPr>
              <w:pStyle w:val="ConsPlusNormal"/>
              <w:jc w:val="center"/>
            </w:pPr>
            <w:r>
              <w:t>120 290,00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местных бюджетов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148 710,00</w:t>
            </w:r>
          </w:p>
        </w:tc>
        <w:tc>
          <w:tcPr>
            <w:tcW w:w="1559" w:type="dxa"/>
            <w:tcBorders>
              <w:top w:val="nil"/>
              <w:bottom w:val="nil"/>
            </w:tcBorders>
          </w:tcPr>
          <w:p w:rsidR="004C3E32" w:rsidRDefault="004C3E32">
            <w:pPr>
              <w:pStyle w:val="ConsPlusNormal"/>
              <w:jc w:val="center"/>
            </w:pPr>
            <w:r>
              <w:t>2 800,00</w:t>
            </w:r>
          </w:p>
        </w:tc>
        <w:tc>
          <w:tcPr>
            <w:tcW w:w="1559" w:type="dxa"/>
            <w:tcBorders>
              <w:top w:val="nil"/>
              <w:bottom w:val="nil"/>
            </w:tcBorders>
          </w:tcPr>
          <w:p w:rsidR="004C3E32" w:rsidRDefault="004C3E32">
            <w:pPr>
              <w:pStyle w:val="ConsPlusNormal"/>
              <w:jc w:val="center"/>
            </w:pPr>
            <w:r>
              <w:t>28 982,00</w:t>
            </w:r>
          </w:p>
        </w:tc>
        <w:tc>
          <w:tcPr>
            <w:tcW w:w="1559" w:type="dxa"/>
            <w:tcBorders>
              <w:top w:val="nil"/>
              <w:bottom w:val="nil"/>
            </w:tcBorders>
          </w:tcPr>
          <w:p w:rsidR="004C3E32" w:rsidRDefault="004C3E32">
            <w:pPr>
              <w:pStyle w:val="ConsPlusNormal"/>
              <w:jc w:val="center"/>
            </w:pPr>
            <w:r>
              <w:t>29 232,00</w:t>
            </w:r>
          </w:p>
        </w:tc>
        <w:tc>
          <w:tcPr>
            <w:tcW w:w="1531" w:type="dxa"/>
            <w:tcBorders>
              <w:top w:val="nil"/>
              <w:bottom w:val="nil"/>
            </w:tcBorders>
          </w:tcPr>
          <w:p w:rsidR="004C3E32" w:rsidRDefault="004C3E32">
            <w:pPr>
              <w:pStyle w:val="ConsPlusNormal"/>
              <w:jc w:val="center"/>
            </w:pPr>
            <w:r>
              <w:t>29 232,00</w:t>
            </w:r>
          </w:p>
        </w:tc>
        <w:tc>
          <w:tcPr>
            <w:tcW w:w="1531" w:type="dxa"/>
            <w:tcBorders>
              <w:top w:val="nil"/>
              <w:bottom w:val="nil"/>
            </w:tcBorders>
          </w:tcPr>
          <w:p w:rsidR="004C3E32" w:rsidRDefault="004C3E32">
            <w:pPr>
              <w:pStyle w:val="ConsPlusNormal"/>
              <w:jc w:val="center"/>
            </w:pPr>
            <w:r>
              <w:t>29 232,00</w:t>
            </w:r>
          </w:p>
        </w:tc>
        <w:tc>
          <w:tcPr>
            <w:tcW w:w="1531" w:type="dxa"/>
            <w:tcBorders>
              <w:top w:val="nil"/>
              <w:bottom w:val="nil"/>
            </w:tcBorders>
          </w:tcPr>
          <w:p w:rsidR="004C3E32" w:rsidRDefault="004C3E32">
            <w:pPr>
              <w:pStyle w:val="ConsPlusNormal"/>
              <w:jc w:val="center"/>
            </w:pPr>
            <w:r>
              <w:t>29 232,00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nil"/>
              <w:bottom w:val="single" w:sz="4" w:space="0" w:color="auto"/>
            </w:tcBorders>
          </w:tcPr>
          <w:p w:rsidR="004C3E32" w:rsidRDefault="004C3E32">
            <w:pPr>
              <w:pStyle w:val="ConsPlusNormal"/>
            </w:pPr>
            <w:r>
              <w:t xml:space="preserve">внебюджетных источников </w:t>
            </w:r>
            <w:hyperlink w:anchor="P1469" w:history="1">
              <w:r>
                <w:rPr>
                  <w:color w:val="0000FF"/>
                </w:rPr>
                <w:t>&lt;*&gt;</w:t>
              </w:r>
            </w:hyperlink>
          </w:p>
        </w:tc>
        <w:tc>
          <w:tcPr>
            <w:tcW w:w="1701" w:type="dxa"/>
            <w:tcBorders>
              <w:top w:val="nil"/>
              <w:bottom w:val="single" w:sz="4" w:space="0" w:color="auto"/>
            </w:tcBorders>
          </w:tcPr>
          <w:p w:rsidR="004C3E32" w:rsidRDefault="004C3E32">
            <w:pPr>
              <w:pStyle w:val="ConsPlusNormal"/>
              <w:jc w:val="center"/>
            </w:pPr>
            <w:r>
              <w:t>14 115 332,0</w:t>
            </w:r>
          </w:p>
        </w:tc>
        <w:tc>
          <w:tcPr>
            <w:tcW w:w="1559" w:type="dxa"/>
            <w:tcBorders>
              <w:top w:val="nil"/>
              <w:bottom w:val="single" w:sz="4" w:space="0" w:color="auto"/>
            </w:tcBorders>
          </w:tcPr>
          <w:p w:rsidR="004C3E32" w:rsidRDefault="004C3E32">
            <w:pPr>
              <w:pStyle w:val="ConsPlusNormal"/>
              <w:jc w:val="center"/>
            </w:pPr>
            <w:r>
              <w:t>1 944 672,0</w:t>
            </w:r>
          </w:p>
        </w:tc>
        <w:tc>
          <w:tcPr>
            <w:tcW w:w="1559" w:type="dxa"/>
            <w:tcBorders>
              <w:top w:val="nil"/>
              <w:bottom w:val="single" w:sz="4" w:space="0" w:color="auto"/>
            </w:tcBorders>
          </w:tcPr>
          <w:p w:rsidR="004C3E32" w:rsidRDefault="004C3E32">
            <w:pPr>
              <w:pStyle w:val="ConsPlusNormal"/>
              <w:jc w:val="center"/>
            </w:pPr>
            <w:r>
              <w:t>2 169 972,0</w:t>
            </w:r>
          </w:p>
        </w:tc>
        <w:tc>
          <w:tcPr>
            <w:tcW w:w="1559" w:type="dxa"/>
            <w:tcBorders>
              <w:top w:val="nil"/>
              <w:bottom w:val="single" w:sz="4" w:space="0" w:color="auto"/>
            </w:tcBorders>
          </w:tcPr>
          <w:p w:rsidR="004C3E32" w:rsidRDefault="004C3E32">
            <w:pPr>
              <w:pStyle w:val="ConsPlusNormal"/>
              <w:jc w:val="center"/>
            </w:pPr>
            <w:r>
              <w:t>2 226 972,0</w:t>
            </w:r>
          </w:p>
        </w:tc>
        <w:tc>
          <w:tcPr>
            <w:tcW w:w="1531" w:type="dxa"/>
            <w:tcBorders>
              <w:top w:val="nil"/>
              <w:bottom w:val="single" w:sz="4" w:space="0" w:color="auto"/>
            </w:tcBorders>
          </w:tcPr>
          <w:p w:rsidR="004C3E32" w:rsidRDefault="004C3E32">
            <w:pPr>
              <w:pStyle w:val="ConsPlusNormal"/>
              <w:jc w:val="center"/>
            </w:pPr>
            <w:r>
              <w:t>2 460 372,0</w:t>
            </w:r>
          </w:p>
        </w:tc>
        <w:tc>
          <w:tcPr>
            <w:tcW w:w="1531" w:type="dxa"/>
            <w:tcBorders>
              <w:top w:val="nil"/>
              <w:bottom w:val="single" w:sz="4" w:space="0" w:color="auto"/>
            </w:tcBorders>
          </w:tcPr>
          <w:p w:rsidR="004C3E32" w:rsidRDefault="004C3E32">
            <w:pPr>
              <w:pStyle w:val="ConsPlusNormal"/>
              <w:jc w:val="center"/>
            </w:pPr>
            <w:r>
              <w:t>2 530 972,0</w:t>
            </w:r>
          </w:p>
        </w:tc>
        <w:tc>
          <w:tcPr>
            <w:tcW w:w="1531" w:type="dxa"/>
            <w:tcBorders>
              <w:top w:val="nil"/>
              <w:bottom w:val="single" w:sz="4" w:space="0" w:color="auto"/>
            </w:tcBorders>
          </w:tcPr>
          <w:p w:rsidR="004C3E32" w:rsidRDefault="004C3E32">
            <w:pPr>
              <w:pStyle w:val="ConsPlusNormal"/>
              <w:jc w:val="center"/>
            </w:pPr>
            <w:r>
              <w:t>2 782 372,0</w:t>
            </w:r>
          </w:p>
        </w:tc>
        <w:tc>
          <w:tcPr>
            <w:tcW w:w="850" w:type="dxa"/>
            <w:vMerge/>
            <w:tcBorders>
              <w:top w:val="single" w:sz="4" w:space="0" w:color="auto"/>
              <w:bottom w:val="single" w:sz="4" w:space="0" w:color="auto"/>
            </w:tcBorders>
          </w:tcPr>
          <w:p w:rsidR="004C3E32" w:rsidRDefault="004C3E32"/>
        </w:tc>
      </w:tr>
      <w:tr w:rsidR="004C3E32">
        <w:tc>
          <w:tcPr>
            <w:tcW w:w="13578" w:type="dxa"/>
            <w:gridSpan w:val="9"/>
            <w:tcBorders>
              <w:top w:val="single" w:sz="4" w:space="0" w:color="auto"/>
              <w:bottom w:val="single" w:sz="4" w:space="0" w:color="auto"/>
            </w:tcBorders>
          </w:tcPr>
          <w:p w:rsidR="004C3E32" w:rsidRDefault="004C3E32">
            <w:pPr>
              <w:pStyle w:val="ConsPlusNormal"/>
              <w:jc w:val="center"/>
              <w:outlineLvl w:val="2"/>
            </w:pPr>
            <w:r>
              <w:t>Министерство строительства Новосибирской области</w:t>
            </w:r>
          </w:p>
        </w:tc>
      </w:tr>
      <w:tr w:rsidR="004C3E32">
        <w:tc>
          <w:tcPr>
            <w:tcW w:w="1757" w:type="dxa"/>
            <w:tcBorders>
              <w:top w:val="single" w:sz="4" w:space="0" w:color="auto"/>
              <w:bottom w:val="nil"/>
            </w:tcBorders>
          </w:tcPr>
          <w:p w:rsidR="004C3E32" w:rsidRDefault="004C3E32">
            <w:pPr>
              <w:pStyle w:val="ConsPlusNormal"/>
            </w:pPr>
            <w:r>
              <w:t>Всего финансовых затрат, в том числе из:</w:t>
            </w:r>
          </w:p>
        </w:tc>
        <w:tc>
          <w:tcPr>
            <w:tcW w:w="1701" w:type="dxa"/>
            <w:tcBorders>
              <w:top w:val="single" w:sz="4" w:space="0" w:color="auto"/>
              <w:bottom w:val="nil"/>
            </w:tcBorders>
          </w:tcPr>
          <w:p w:rsidR="004C3E32" w:rsidRDefault="004C3E32">
            <w:pPr>
              <w:pStyle w:val="ConsPlusNormal"/>
              <w:jc w:val="center"/>
            </w:pPr>
            <w:r>
              <w:t>262 390,0</w:t>
            </w:r>
          </w:p>
        </w:tc>
        <w:tc>
          <w:tcPr>
            <w:tcW w:w="1559" w:type="dxa"/>
            <w:tcBorders>
              <w:top w:val="single" w:sz="4" w:space="0" w:color="auto"/>
              <w:bottom w:val="nil"/>
            </w:tcBorders>
          </w:tcPr>
          <w:p w:rsidR="004C3E32" w:rsidRDefault="004C3E32">
            <w:pPr>
              <w:pStyle w:val="ConsPlusNormal"/>
              <w:jc w:val="center"/>
            </w:pPr>
            <w:r>
              <w:t>150 000,0</w:t>
            </w:r>
          </w:p>
        </w:tc>
        <w:tc>
          <w:tcPr>
            <w:tcW w:w="1559" w:type="dxa"/>
            <w:tcBorders>
              <w:top w:val="single" w:sz="4" w:space="0" w:color="auto"/>
              <w:bottom w:val="nil"/>
            </w:tcBorders>
          </w:tcPr>
          <w:p w:rsidR="004C3E32" w:rsidRDefault="004C3E32">
            <w:pPr>
              <w:pStyle w:val="ConsPlusNormal"/>
              <w:jc w:val="center"/>
            </w:pPr>
            <w:r>
              <w:t>112 390,00</w:t>
            </w:r>
          </w:p>
        </w:tc>
        <w:tc>
          <w:tcPr>
            <w:tcW w:w="1559"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850" w:type="dxa"/>
            <w:vMerge w:val="restart"/>
            <w:tcBorders>
              <w:top w:val="single" w:sz="4" w:space="0" w:color="auto"/>
              <w:bottom w:val="single" w:sz="4" w:space="0" w:color="auto"/>
            </w:tcBorders>
          </w:tcPr>
          <w:p w:rsidR="004C3E32" w:rsidRDefault="004C3E32">
            <w:pPr>
              <w:pStyle w:val="ConsPlusNormal"/>
            </w:pPr>
          </w:p>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федерального бюджета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236 151,0</w:t>
            </w:r>
          </w:p>
        </w:tc>
        <w:tc>
          <w:tcPr>
            <w:tcW w:w="1559" w:type="dxa"/>
            <w:tcBorders>
              <w:top w:val="nil"/>
              <w:bottom w:val="nil"/>
            </w:tcBorders>
          </w:tcPr>
          <w:p w:rsidR="004C3E32" w:rsidRDefault="004C3E32">
            <w:pPr>
              <w:pStyle w:val="ConsPlusNormal"/>
              <w:jc w:val="center"/>
            </w:pPr>
            <w:r>
              <w:t>135 000,0</w:t>
            </w:r>
          </w:p>
        </w:tc>
        <w:tc>
          <w:tcPr>
            <w:tcW w:w="1559" w:type="dxa"/>
            <w:tcBorders>
              <w:top w:val="nil"/>
              <w:bottom w:val="nil"/>
            </w:tcBorders>
          </w:tcPr>
          <w:p w:rsidR="004C3E32" w:rsidRDefault="004C3E32">
            <w:pPr>
              <w:pStyle w:val="ConsPlusNormal"/>
              <w:jc w:val="center"/>
            </w:pPr>
            <w:r>
              <w:t>101 151,00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областного бюджета</w:t>
            </w:r>
          </w:p>
        </w:tc>
        <w:tc>
          <w:tcPr>
            <w:tcW w:w="1701" w:type="dxa"/>
            <w:tcBorders>
              <w:top w:val="nil"/>
              <w:bottom w:val="nil"/>
            </w:tcBorders>
          </w:tcPr>
          <w:p w:rsidR="004C3E32" w:rsidRDefault="004C3E32">
            <w:pPr>
              <w:pStyle w:val="ConsPlusNormal"/>
              <w:jc w:val="center"/>
            </w:pPr>
            <w:r>
              <w:t>26 239,0</w:t>
            </w:r>
          </w:p>
        </w:tc>
        <w:tc>
          <w:tcPr>
            <w:tcW w:w="1559" w:type="dxa"/>
            <w:tcBorders>
              <w:top w:val="nil"/>
              <w:bottom w:val="nil"/>
            </w:tcBorders>
          </w:tcPr>
          <w:p w:rsidR="004C3E32" w:rsidRDefault="004C3E32">
            <w:pPr>
              <w:pStyle w:val="ConsPlusNormal"/>
              <w:jc w:val="center"/>
            </w:pPr>
            <w:r>
              <w:t>15 000,0</w:t>
            </w:r>
          </w:p>
        </w:tc>
        <w:tc>
          <w:tcPr>
            <w:tcW w:w="1559" w:type="dxa"/>
            <w:tcBorders>
              <w:top w:val="nil"/>
              <w:bottom w:val="nil"/>
            </w:tcBorders>
          </w:tcPr>
          <w:p w:rsidR="004C3E32" w:rsidRDefault="004C3E32">
            <w:pPr>
              <w:pStyle w:val="ConsPlusNormal"/>
              <w:jc w:val="center"/>
            </w:pPr>
            <w:r>
              <w:t>11 239,00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местных бюджетов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nil"/>
              <w:bottom w:val="single" w:sz="4" w:space="0" w:color="auto"/>
            </w:tcBorders>
          </w:tcPr>
          <w:p w:rsidR="004C3E32" w:rsidRDefault="004C3E32">
            <w:pPr>
              <w:pStyle w:val="ConsPlusNormal"/>
            </w:pPr>
            <w:r>
              <w:lastRenderedPageBreak/>
              <w:t xml:space="preserve">внебюджетных источников </w:t>
            </w:r>
            <w:hyperlink w:anchor="P1469" w:history="1">
              <w:r>
                <w:rPr>
                  <w:color w:val="0000FF"/>
                </w:rPr>
                <w:t>&lt;*&gt;</w:t>
              </w:r>
            </w:hyperlink>
          </w:p>
        </w:tc>
        <w:tc>
          <w:tcPr>
            <w:tcW w:w="1701"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single" w:sz="4" w:space="0" w:color="auto"/>
              <w:bottom w:val="nil"/>
            </w:tcBorders>
          </w:tcPr>
          <w:p w:rsidR="004C3E32" w:rsidRDefault="004C3E32">
            <w:pPr>
              <w:pStyle w:val="ConsPlusNormal"/>
            </w:pPr>
            <w:r>
              <w:t>Капитальные вложения, в том числе из:</w:t>
            </w:r>
          </w:p>
        </w:tc>
        <w:tc>
          <w:tcPr>
            <w:tcW w:w="1701" w:type="dxa"/>
            <w:tcBorders>
              <w:top w:val="single" w:sz="4" w:space="0" w:color="auto"/>
              <w:bottom w:val="nil"/>
            </w:tcBorders>
          </w:tcPr>
          <w:p w:rsidR="004C3E32" w:rsidRDefault="004C3E32">
            <w:pPr>
              <w:pStyle w:val="ConsPlusNormal"/>
              <w:jc w:val="center"/>
            </w:pPr>
            <w:r>
              <w:t>262 390,0</w:t>
            </w:r>
          </w:p>
        </w:tc>
        <w:tc>
          <w:tcPr>
            <w:tcW w:w="1559" w:type="dxa"/>
            <w:tcBorders>
              <w:top w:val="single" w:sz="4" w:space="0" w:color="auto"/>
              <w:bottom w:val="nil"/>
            </w:tcBorders>
          </w:tcPr>
          <w:p w:rsidR="004C3E32" w:rsidRDefault="004C3E32">
            <w:pPr>
              <w:pStyle w:val="ConsPlusNormal"/>
              <w:jc w:val="center"/>
            </w:pPr>
            <w:r>
              <w:t>150 000,0</w:t>
            </w:r>
          </w:p>
        </w:tc>
        <w:tc>
          <w:tcPr>
            <w:tcW w:w="1559" w:type="dxa"/>
            <w:tcBorders>
              <w:top w:val="single" w:sz="4" w:space="0" w:color="auto"/>
              <w:bottom w:val="nil"/>
            </w:tcBorders>
          </w:tcPr>
          <w:p w:rsidR="004C3E32" w:rsidRDefault="004C3E32">
            <w:pPr>
              <w:pStyle w:val="ConsPlusNormal"/>
              <w:jc w:val="center"/>
            </w:pPr>
            <w:r>
              <w:t>112 390,00</w:t>
            </w:r>
          </w:p>
        </w:tc>
        <w:tc>
          <w:tcPr>
            <w:tcW w:w="1559"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850" w:type="dxa"/>
            <w:vMerge w:val="restart"/>
            <w:tcBorders>
              <w:top w:val="single" w:sz="4" w:space="0" w:color="auto"/>
              <w:bottom w:val="single" w:sz="4" w:space="0" w:color="auto"/>
            </w:tcBorders>
          </w:tcPr>
          <w:p w:rsidR="004C3E32" w:rsidRDefault="004C3E32">
            <w:pPr>
              <w:pStyle w:val="ConsPlusNormal"/>
            </w:pPr>
          </w:p>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федерального бюджета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236 151,0</w:t>
            </w:r>
          </w:p>
        </w:tc>
        <w:tc>
          <w:tcPr>
            <w:tcW w:w="1559" w:type="dxa"/>
            <w:tcBorders>
              <w:top w:val="nil"/>
              <w:bottom w:val="nil"/>
            </w:tcBorders>
          </w:tcPr>
          <w:p w:rsidR="004C3E32" w:rsidRDefault="004C3E32">
            <w:pPr>
              <w:pStyle w:val="ConsPlusNormal"/>
              <w:jc w:val="center"/>
            </w:pPr>
            <w:r>
              <w:t>135 000,0</w:t>
            </w:r>
          </w:p>
        </w:tc>
        <w:tc>
          <w:tcPr>
            <w:tcW w:w="1559" w:type="dxa"/>
            <w:tcBorders>
              <w:top w:val="nil"/>
              <w:bottom w:val="nil"/>
            </w:tcBorders>
          </w:tcPr>
          <w:p w:rsidR="004C3E32" w:rsidRDefault="004C3E32">
            <w:pPr>
              <w:pStyle w:val="ConsPlusNormal"/>
              <w:jc w:val="center"/>
            </w:pPr>
            <w:r>
              <w:t>101 151,00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областного бюджета</w:t>
            </w:r>
          </w:p>
        </w:tc>
        <w:tc>
          <w:tcPr>
            <w:tcW w:w="1701" w:type="dxa"/>
            <w:tcBorders>
              <w:top w:val="nil"/>
              <w:bottom w:val="nil"/>
            </w:tcBorders>
          </w:tcPr>
          <w:p w:rsidR="004C3E32" w:rsidRDefault="004C3E32">
            <w:pPr>
              <w:pStyle w:val="ConsPlusNormal"/>
              <w:jc w:val="center"/>
            </w:pPr>
            <w:r>
              <w:t>26 239,0</w:t>
            </w:r>
          </w:p>
        </w:tc>
        <w:tc>
          <w:tcPr>
            <w:tcW w:w="1559" w:type="dxa"/>
            <w:tcBorders>
              <w:top w:val="nil"/>
              <w:bottom w:val="nil"/>
            </w:tcBorders>
          </w:tcPr>
          <w:p w:rsidR="004C3E32" w:rsidRDefault="004C3E32">
            <w:pPr>
              <w:pStyle w:val="ConsPlusNormal"/>
              <w:jc w:val="center"/>
            </w:pPr>
            <w:r>
              <w:t>15 000,0</w:t>
            </w:r>
          </w:p>
        </w:tc>
        <w:tc>
          <w:tcPr>
            <w:tcW w:w="1559" w:type="dxa"/>
            <w:tcBorders>
              <w:top w:val="nil"/>
              <w:bottom w:val="nil"/>
            </w:tcBorders>
          </w:tcPr>
          <w:p w:rsidR="004C3E32" w:rsidRDefault="004C3E32">
            <w:pPr>
              <w:pStyle w:val="ConsPlusNormal"/>
              <w:jc w:val="center"/>
            </w:pPr>
            <w:r>
              <w:t>11 239,00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местных бюджетов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nil"/>
              <w:bottom w:val="single" w:sz="4" w:space="0" w:color="auto"/>
            </w:tcBorders>
          </w:tcPr>
          <w:p w:rsidR="004C3E32" w:rsidRDefault="004C3E32">
            <w:pPr>
              <w:pStyle w:val="ConsPlusNormal"/>
            </w:pPr>
            <w:r>
              <w:t xml:space="preserve">внебюджетных источников </w:t>
            </w:r>
            <w:hyperlink w:anchor="P1469" w:history="1">
              <w:r>
                <w:rPr>
                  <w:color w:val="0000FF"/>
                </w:rPr>
                <w:t>&lt;*&gt;</w:t>
              </w:r>
            </w:hyperlink>
          </w:p>
        </w:tc>
        <w:tc>
          <w:tcPr>
            <w:tcW w:w="1701"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single" w:sz="4" w:space="0" w:color="auto"/>
              <w:bottom w:val="nil"/>
            </w:tcBorders>
          </w:tcPr>
          <w:p w:rsidR="004C3E32" w:rsidRDefault="004C3E32">
            <w:pPr>
              <w:pStyle w:val="ConsPlusNormal"/>
            </w:pPr>
            <w:r>
              <w:t xml:space="preserve">НИОКР </w:t>
            </w:r>
            <w:hyperlink w:anchor="P1470" w:history="1">
              <w:r>
                <w:rPr>
                  <w:color w:val="0000FF"/>
                </w:rPr>
                <w:t>&lt;**&gt;</w:t>
              </w:r>
            </w:hyperlink>
            <w:r>
              <w:t>, в том числе из:</w:t>
            </w:r>
          </w:p>
        </w:tc>
        <w:tc>
          <w:tcPr>
            <w:tcW w:w="1701"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850" w:type="dxa"/>
            <w:vMerge w:val="restart"/>
            <w:tcBorders>
              <w:top w:val="single" w:sz="4" w:space="0" w:color="auto"/>
              <w:bottom w:val="single" w:sz="4" w:space="0" w:color="auto"/>
            </w:tcBorders>
          </w:tcPr>
          <w:p w:rsidR="004C3E32" w:rsidRDefault="004C3E32">
            <w:pPr>
              <w:pStyle w:val="ConsPlusNormal"/>
            </w:pPr>
          </w:p>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федерального бюджета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областного бюджета</w:t>
            </w:r>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местных бюджетов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nil"/>
              <w:bottom w:val="single" w:sz="4" w:space="0" w:color="auto"/>
            </w:tcBorders>
          </w:tcPr>
          <w:p w:rsidR="004C3E32" w:rsidRDefault="004C3E32">
            <w:pPr>
              <w:pStyle w:val="ConsPlusNormal"/>
            </w:pPr>
            <w:r>
              <w:t xml:space="preserve">внебюджетных источников </w:t>
            </w:r>
            <w:hyperlink w:anchor="P1469" w:history="1">
              <w:r>
                <w:rPr>
                  <w:color w:val="0000FF"/>
                </w:rPr>
                <w:t>&lt;*&gt;</w:t>
              </w:r>
            </w:hyperlink>
          </w:p>
        </w:tc>
        <w:tc>
          <w:tcPr>
            <w:tcW w:w="1701"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c>
          <w:tcPr>
            <w:tcW w:w="1757" w:type="dxa"/>
            <w:tcBorders>
              <w:top w:val="single" w:sz="4" w:space="0" w:color="auto"/>
              <w:bottom w:val="nil"/>
            </w:tcBorders>
          </w:tcPr>
          <w:p w:rsidR="004C3E32" w:rsidRDefault="004C3E32">
            <w:pPr>
              <w:pStyle w:val="ConsPlusNormal"/>
            </w:pPr>
            <w:r>
              <w:t>Прочие расходы, в том числе из:</w:t>
            </w:r>
          </w:p>
        </w:tc>
        <w:tc>
          <w:tcPr>
            <w:tcW w:w="1701"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59"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1531" w:type="dxa"/>
            <w:tcBorders>
              <w:top w:val="single" w:sz="4" w:space="0" w:color="auto"/>
              <w:bottom w:val="nil"/>
            </w:tcBorders>
          </w:tcPr>
          <w:p w:rsidR="004C3E32" w:rsidRDefault="004C3E32">
            <w:pPr>
              <w:pStyle w:val="ConsPlusNormal"/>
              <w:jc w:val="center"/>
            </w:pPr>
            <w:r>
              <w:t>0,0</w:t>
            </w:r>
          </w:p>
        </w:tc>
        <w:tc>
          <w:tcPr>
            <w:tcW w:w="850" w:type="dxa"/>
            <w:vMerge w:val="restart"/>
            <w:tcBorders>
              <w:top w:val="single" w:sz="4" w:space="0" w:color="auto"/>
              <w:bottom w:val="single" w:sz="4" w:space="0" w:color="auto"/>
            </w:tcBorders>
          </w:tcPr>
          <w:p w:rsidR="004C3E32" w:rsidRDefault="004C3E32">
            <w:pPr>
              <w:pStyle w:val="ConsPlusNormal"/>
            </w:pPr>
          </w:p>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lastRenderedPageBreak/>
              <w:t xml:space="preserve">федерального бюджета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областного бюджета</w:t>
            </w:r>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nil"/>
            </w:tcBorders>
          </w:tcPr>
          <w:p w:rsidR="004C3E32" w:rsidRDefault="004C3E32">
            <w:pPr>
              <w:pStyle w:val="ConsPlusNormal"/>
            </w:pPr>
            <w:r>
              <w:t xml:space="preserve">местных бюджетов </w:t>
            </w:r>
            <w:hyperlink w:anchor="P1469" w:history="1">
              <w:r>
                <w:rPr>
                  <w:color w:val="0000FF"/>
                </w:rPr>
                <w:t>&lt;*&gt;</w:t>
              </w:r>
            </w:hyperlink>
          </w:p>
        </w:tc>
        <w:tc>
          <w:tcPr>
            <w:tcW w:w="1701"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59"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1531" w:type="dxa"/>
            <w:tcBorders>
              <w:top w:val="nil"/>
              <w:bottom w:val="nil"/>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r w:rsidR="004C3E32">
        <w:tblPrEx>
          <w:tblBorders>
            <w:insideH w:val="none" w:sz="0" w:space="0" w:color="auto"/>
          </w:tblBorders>
        </w:tblPrEx>
        <w:tc>
          <w:tcPr>
            <w:tcW w:w="1757" w:type="dxa"/>
            <w:tcBorders>
              <w:top w:val="nil"/>
              <w:bottom w:val="single" w:sz="4" w:space="0" w:color="auto"/>
            </w:tcBorders>
          </w:tcPr>
          <w:p w:rsidR="004C3E32" w:rsidRDefault="004C3E32">
            <w:pPr>
              <w:pStyle w:val="ConsPlusNormal"/>
            </w:pPr>
            <w:r>
              <w:t xml:space="preserve">внебюджетных источников </w:t>
            </w:r>
            <w:hyperlink w:anchor="P1469" w:history="1">
              <w:r>
                <w:rPr>
                  <w:color w:val="0000FF"/>
                </w:rPr>
                <w:t>&lt;*&gt;</w:t>
              </w:r>
            </w:hyperlink>
          </w:p>
        </w:tc>
        <w:tc>
          <w:tcPr>
            <w:tcW w:w="1701"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59"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1531" w:type="dxa"/>
            <w:tcBorders>
              <w:top w:val="nil"/>
              <w:bottom w:val="single" w:sz="4" w:space="0" w:color="auto"/>
            </w:tcBorders>
          </w:tcPr>
          <w:p w:rsidR="004C3E32" w:rsidRDefault="004C3E32">
            <w:pPr>
              <w:pStyle w:val="ConsPlusNormal"/>
              <w:jc w:val="center"/>
            </w:pPr>
            <w:r>
              <w:t>0,0</w:t>
            </w:r>
          </w:p>
        </w:tc>
        <w:tc>
          <w:tcPr>
            <w:tcW w:w="850" w:type="dxa"/>
            <w:vMerge/>
            <w:tcBorders>
              <w:top w:val="single" w:sz="4" w:space="0" w:color="auto"/>
              <w:bottom w:val="single" w:sz="4" w:space="0" w:color="auto"/>
            </w:tcBorders>
          </w:tcPr>
          <w:p w:rsidR="004C3E32" w:rsidRDefault="004C3E32"/>
        </w:tc>
      </w:tr>
    </w:tbl>
    <w:p w:rsidR="004C3E32" w:rsidRDefault="004C3E32">
      <w:pPr>
        <w:sectPr w:rsidR="004C3E32">
          <w:pgSz w:w="16838" w:h="11905" w:orient="landscape"/>
          <w:pgMar w:top="1701" w:right="1134" w:bottom="850" w:left="1134" w:header="0" w:footer="0" w:gutter="0"/>
          <w:cols w:space="720"/>
        </w:sectPr>
      </w:pPr>
    </w:p>
    <w:p w:rsidR="004C3E32" w:rsidRDefault="004C3E32">
      <w:pPr>
        <w:pStyle w:val="ConsPlusNormal"/>
        <w:ind w:firstLine="540"/>
        <w:jc w:val="both"/>
      </w:pPr>
    </w:p>
    <w:p w:rsidR="004C3E32" w:rsidRDefault="004C3E32">
      <w:pPr>
        <w:pStyle w:val="ConsPlusNormal"/>
        <w:ind w:firstLine="540"/>
        <w:jc w:val="both"/>
      </w:pPr>
      <w:r>
        <w:t>--------------------------------</w:t>
      </w:r>
    </w:p>
    <w:p w:rsidR="004C3E32" w:rsidRDefault="004C3E32">
      <w:pPr>
        <w:pStyle w:val="ConsPlusNormal"/>
        <w:spacing w:before="220"/>
        <w:ind w:firstLine="540"/>
        <w:jc w:val="both"/>
      </w:pPr>
      <w:bookmarkStart w:id="10" w:name="P1469"/>
      <w:bookmarkEnd w:id="10"/>
      <w:r>
        <w:t>&lt;*&gt; Указываются прогнозные объемы.</w:t>
      </w:r>
    </w:p>
    <w:p w:rsidR="004C3E32" w:rsidRDefault="004C3E32">
      <w:pPr>
        <w:pStyle w:val="ConsPlusNormal"/>
        <w:spacing w:before="220"/>
        <w:ind w:firstLine="540"/>
        <w:jc w:val="both"/>
      </w:pPr>
      <w:bookmarkStart w:id="11" w:name="P1470"/>
      <w:bookmarkEnd w:id="11"/>
      <w:r>
        <w:t>&lt;**&gt; Научно-исследовательские и опытно-конструкторские работы.</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1"/>
      </w:pPr>
      <w:r>
        <w:t>Приложение N 4</w:t>
      </w:r>
    </w:p>
    <w:p w:rsidR="004C3E32" w:rsidRDefault="004C3E32">
      <w:pPr>
        <w:pStyle w:val="ConsPlusNormal"/>
        <w:jc w:val="right"/>
      </w:pPr>
      <w:r>
        <w:t>к государственной программе</w:t>
      </w:r>
    </w:p>
    <w:p w:rsidR="004C3E32" w:rsidRDefault="004C3E32">
      <w:pPr>
        <w:pStyle w:val="ConsPlusNormal"/>
        <w:jc w:val="right"/>
      </w:pPr>
      <w:r>
        <w:t>Новосибирской области "Развитие</w:t>
      </w:r>
    </w:p>
    <w:p w:rsidR="004C3E32" w:rsidRDefault="004C3E32">
      <w:pPr>
        <w:pStyle w:val="ConsPlusNormal"/>
        <w:jc w:val="right"/>
      </w:pPr>
      <w:r>
        <w:t>субъектов малого и среднего</w:t>
      </w:r>
    </w:p>
    <w:p w:rsidR="004C3E32" w:rsidRDefault="004C3E32">
      <w:pPr>
        <w:pStyle w:val="ConsPlusNormal"/>
        <w:jc w:val="right"/>
      </w:pPr>
      <w:r>
        <w:t>предпринимательства в Новосибирской</w:t>
      </w:r>
    </w:p>
    <w:p w:rsidR="004C3E32" w:rsidRDefault="004C3E32">
      <w:pPr>
        <w:pStyle w:val="ConsPlusNormal"/>
        <w:jc w:val="right"/>
      </w:pPr>
      <w:r>
        <w:t>области на 2017 - 2022 годы"</w:t>
      </w:r>
    </w:p>
    <w:p w:rsidR="004C3E32" w:rsidRDefault="004C3E32">
      <w:pPr>
        <w:pStyle w:val="ConsPlusNormal"/>
        <w:ind w:firstLine="540"/>
        <w:jc w:val="both"/>
      </w:pPr>
    </w:p>
    <w:p w:rsidR="004C3E32" w:rsidRDefault="004C3E32">
      <w:pPr>
        <w:pStyle w:val="ConsPlusNormal"/>
        <w:jc w:val="center"/>
      </w:pPr>
      <w:bookmarkStart w:id="12" w:name="P1483"/>
      <w:bookmarkEnd w:id="12"/>
      <w:r>
        <w:t>МЕТОДИКА</w:t>
      </w:r>
    </w:p>
    <w:p w:rsidR="004C3E32" w:rsidRDefault="004C3E32">
      <w:pPr>
        <w:pStyle w:val="ConsPlusNormal"/>
        <w:jc w:val="center"/>
      </w:pPr>
      <w:r>
        <w:t>расчета субсидий местным бюджетам на поддержку</w:t>
      </w:r>
    </w:p>
    <w:p w:rsidR="004C3E32" w:rsidRDefault="004C3E32">
      <w:pPr>
        <w:pStyle w:val="ConsPlusNormal"/>
        <w:jc w:val="center"/>
      </w:pPr>
      <w:r>
        <w:t>муниципальных программ развития субъектов малого и среднего</w:t>
      </w:r>
    </w:p>
    <w:p w:rsidR="004C3E32" w:rsidRDefault="004C3E32">
      <w:pPr>
        <w:pStyle w:val="ConsPlusNormal"/>
        <w:jc w:val="center"/>
      </w:pPr>
      <w:r>
        <w:t>предпринимательства на территории Новосибирской области</w:t>
      </w:r>
    </w:p>
    <w:p w:rsidR="004C3E32" w:rsidRDefault="004C3E32">
      <w:pPr>
        <w:pStyle w:val="ConsPlusNormal"/>
        <w:ind w:firstLine="540"/>
        <w:jc w:val="both"/>
      </w:pPr>
    </w:p>
    <w:p w:rsidR="004C3E32" w:rsidRDefault="004C3E32">
      <w:pPr>
        <w:pStyle w:val="ConsPlusNormal"/>
        <w:ind w:firstLine="540"/>
        <w:jc w:val="both"/>
      </w:pPr>
      <w:bookmarkStart w:id="13" w:name="P1488"/>
      <w:bookmarkEnd w:id="13"/>
      <w:r>
        <w:t xml:space="preserve">1. Субсидии, предоставляемые бюджету i-го муниципального образования на реализацию мероприятий муниципальной программы развития субъектов малого и среднего предпринимательства на территории Новосибирской области в соответствии с </w:t>
      </w:r>
      <w:hyperlink w:anchor="P3100" w:history="1">
        <w:r>
          <w:rPr>
            <w:color w:val="0000FF"/>
          </w:rPr>
          <w:t>разделом 2</w:t>
        </w:r>
      </w:hyperlink>
      <w:r>
        <w:t xml:space="preserve"> Условий предоставления и расходования субсидий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 установленных приложением N 3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2017 - 2022 годы" (далее - Условия), рассчитываются по формуле:</w:t>
      </w:r>
    </w:p>
    <w:p w:rsidR="004C3E32" w:rsidRDefault="004C3E32">
      <w:pPr>
        <w:pStyle w:val="ConsPlusNormal"/>
        <w:ind w:firstLine="540"/>
        <w:jc w:val="both"/>
      </w:pPr>
    </w:p>
    <w:p w:rsidR="004C3E32" w:rsidRDefault="004C3E32">
      <w:pPr>
        <w:pStyle w:val="ConsPlusNormal"/>
        <w:jc w:val="center"/>
      </w:pPr>
      <w:r>
        <w:t>Si = (Si1 + Si2) / 2, где:</w:t>
      </w:r>
    </w:p>
    <w:p w:rsidR="004C3E32" w:rsidRDefault="004C3E32">
      <w:pPr>
        <w:pStyle w:val="ConsPlusNormal"/>
        <w:ind w:firstLine="540"/>
        <w:jc w:val="both"/>
      </w:pPr>
    </w:p>
    <w:p w:rsidR="004C3E32" w:rsidRDefault="004C3E32">
      <w:pPr>
        <w:pStyle w:val="ConsPlusNormal"/>
        <w:ind w:firstLine="540"/>
        <w:jc w:val="both"/>
      </w:pPr>
      <w:r>
        <w:t>Si - объем субсидии бюджету i-го муниципального образования на поддержку мероприятий муниципальной программы, предоставляемый в рамках государственной программы;</w:t>
      </w:r>
    </w:p>
    <w:p w:rsidR="004C3E32" w:rsidRDefault="004C3E32">
      <w:pPr>
        <w:pStyle w:val="ConsPlusNormal"/>
        <w:spacing w:before="220"/>
        <w:ind w:firstLine="540"/>
        <w:jc w:val="both"/>
      </w:pPr>
      <w:r>
        <w:t>Si1 - объем субсидии бюджету i-го муниципального образования на поддержку мероприятий муниципальной программы, рассчитанный исходя из уровня обеспеченности i-го муниципального образования собственными бюджетными средствами на реализацию муниципальной программы;</w:t>
      </w:r>
    </w:p>
    <w:p w:rsidR="004C3E32" w:rsidRDefault="004C3E32">
      <w:pPr>
        <w:pStyle w:val="ConsPlusNormal"/>
        <w:ind w:firstLine="540"/>
        <w:jc w:val="both"/>
      </w:pPr>
    </w:p>
    <w:p w:rsidR="004C3E32" w:rsidRPr="004C3E32" w:rsidRDefault="004C3E32">
      <w:pPr>
        <w:pStyle w:val="ConsPlusNormal"/>
        <w:jc w:val="center"/>
        <w:rPr>
          <w:lang w:val="en-US"/>
        </w:rPr>
      </w:pPr>
      <w:r w:rsidRPr="004C3E32">
        <w:rPr>
          <w:lang w:val="en-US"/>
        </w:rPr>
        <w:t xml:space="preserve">Si1 = S x (Mi / M), </w:t>
      </w:r>
      <w:r>
        <w:t>где</w:t>
      </w:r>
      <w:r w:rsidRPr="004C3E32">
        <w:rPr>
          <w:lang w:val="en-US"/>
        </w:rPr>
        <w:t>:</w:t>
      </w:r>
    </w:p>
    <w:p w:rsidR="004C3E32" w:rsidRPr="004C3E32" w:rsidRDefault="004C3E32">
      <w:pPr>
        <w:pStyle w:val="ConsPlusNormal"/>
        <w:ind w:firstLine="540"/>
        <w:jc w:val="both"/>
        <w:rPr>
          <w:lang w:val="en-US"/>
        </w:rPr>
      </w:pPr>
    </w:p>
    <w:p w:rsidR="004C3E32" w:rsidRDefault="004C3E32">
      <w:pPr>
        <w:pStyle w:val="ConsPlusNormal"/>
        <w:ind w:firstLine="540"/>
        <w:jc w:val="both"/>
      </w:pPr>
      <w:r>
        <w:t>S - объем субсидий, распределяемый между местными бюджетами, в соответствующем финансовом году;</w:t>
      </w:r>
    </w:p>
    <w:p w:rsidR="004C3E32" w:rsidRDefault="004C3E32">
      <w:pPr>
        <w:pStyle w:val="ConsPlusNormal"/>
        <w:spacing w:before="220"/>
        <w:ind w:firstLine="540"/>
        <w:jc w:val="both"/>
      </w:pPr>
      <w:r>
        <w:t xml:space="preserve">Mi - средства местного бюджета i-го муниципального образования, предусмотренные на реализацию мероприятий муниципальной программы, с учетом корректирующих коэффициентов, установленных в зависимости от транспортной доступности муниципальных образований Новосибирской области до города Новосибирска (далее - корректирующие коэффициенты), указанных в </w:t>
      </w:r>
      <w:hyperlink w:anchor="P1538" w:history="1">
        <w:r>
          <w:rPr>
            <w:color w:val="0000FF"/>
          </w:rPr>
          <w:t>приложении</w:t>
        </w:r>
      </w:hyperlink>
      <w:r>
        <w:t xml:space="preserve"> к настоящей Методике расчета субсидий местным бюджетам на поддержку муниципальных программ развития субъектов малого и среднего </w:t>
      </w:r>
      <w:r>
        <w:lastRenderedPageBreak/>
        <w:t>предпринимательства на территории Новосибирской области;</w:t>
      </w:r>
    </w:p>
    <w:p w:rsidR="004C3E32" w:rsidRDefault="004C3E32">
      <w:pPr>
        <w:pStyle w:val="ConsPlusNormal"/>
        <w:spacing w:before="220"/>
        <w:ind w:firstLine="540"/>
        <w:jc w:val="both"/>
      </w:pPr>
      <w:r>
        <w:t>M - сумма средств бюджетов муниципальных образований - заявителей по предоставлению субсидий на поддержку мероприятий муниципальных программ, предусмотренных на реализацию мероприятий муниципальных программ, с учетом корректирующих коэффициентов;</w:t>
      </w:r>
    </w:p>
    <w:p w:rsidR="004C3E32" w:rsidRDefault="004C3E32">
      <w:pPr>
        <w:pStyle w:val="ConsPlusNormal"/>
        <w:spacing w:before="220"/>
        <w:ind w:firstLine="540"/>
        <w:jc w:val="both"/>
      </w:pPr>
      <w:r>
        <w:t>Si2 - объем субсидии бюджету i-го муниципального образования на поддержку мероприятий муниципальной программы, рассчитанный исходя из степени предпринимательской активности i-го муниципального образования;</w:t>
      </w:r>
    </w:p>
    <w:p w:rsidR="004C3E32" w:rsidRDefault="004C3E32">
      <w:pPr>
        <w:pStyle w:val="ConsPlusNormal"/>
        <w:ind w:firstLine="540"/>
        <w:jc w:val="both"/>
      </w:pPr>
    </w:p>
    <w:p w:rsidR="004C3E32" w:rsidRPr="004C3E32" w:rsidRDefault="004C3E32">
      <w:pPr>
        <w:pStyle w:val="ConsPlusNormal"/>
        <w:jc w:val="center"/>
        <w:rPr>
          <w:lang w:val="en-US"/>
        </w:rPr>
      </w:pPr>
      <w:r w:rsidRPr="004C3E32">
        <w:rPr>
          <w:lang w:val="en-US"/>
        </w:rPr>
        <w:t xml:space="preserve">Si2 = S x (Ki / K), </w:t>
      </w:r>
      <w:r>
        <w:t>где</w:t>
      </w:r>
      <w:r w:rsidRPr="004C3E32">
        <w:rPr>
          <w:lang w:val="en-US"/>
        </w:rPr>
        <w:t>:</w:t>
      </w:r>
    </w:p>
    <w:p w:rsidR="004C3E32" w:rsidRPr="004C3E32" w:rsidRDefault="004C3E32">
      <w:pPr>
        <w:pStyle w:val="ConsPlusNormal"/>
        <w:ind w:firstLine="540"/>
        <w:jc w:val="both"/>
        <w:rPr>
          <w:lang w:val="en-US"/>
        </w:rPr>
      </w:pPr>
    </w:p>
    <w:p w:rsidR="004C3E32" w:rsidRDefault="004C3E32">
      <w:pPr>
        <w:pStyle w:val="ConsPlusNormal"/>
        <w:ind w:firstLine="540"/>
        <w:jc w:val="both"/>
      </w:pPr>
      <w:r>
        <w:t>S - объем субсидий, распределяемый между местными бюджетами, в соответствующем финансовом году;</w:t>
      </w:r>
    </w:p>
    <w:p w:rsidR="004C3E32" w:rsidRDefault="004C3E32">
      <w:pPr>
        <w:pStyle w:val="ConsPlusNormal"/>
        <w:spacing w:before="220"/>
        <w:ind w:firstLine="540"/>
        <w:jc w:val="both"/>
      </w:pPr>
      <w:r>
        <w:t>Ki - среднесписочная численность малых и средних предприятий в i-м муниципальном образовании вместе с количеством индивидуальных предпринимателей без образования юридического лица, крестьянских (фермерских) хозяйств и глав крестьянских (фермерских) хозяйств;</w:t>
      </w:r>
    </w:p>
    <w:p w:rsidR="004C3E32" w:rsidRDefault="004C3E32">
      <w:pPr>
        <w:pStyle w:val="ConsPlusNormal"/>
        <w:spacing w:before="220"/>
        <w:ind w:firstLine="540"/>
        <w:jc w:val="both"/>
      </w:pPr>
      <w:r>
        <w:t>K - среднесписочная численность малых и средних предприятий во всех муниципальных образованиях - заявителях по предоставлению субсидий на поддержку муниципальных программ вместе с количеством индивидуальных предпринимателей без образования юридического лица, крестьянских (фермерских) хозяйств и глав крестьянских (фермерских) хозяйств.</w:t>
      </w:r>
    </w:p>
    <w:p w:rsidR="004C3E32" w:rsidRDefault="004C3E32">
      <w:pPr>
        <w:pStyle w:val="ConsPlusNormal"/>
        <w:spacing w:before="220"/>
        <w:ind w:firstLine="540"/>
        <w:jc w:val="both"/>
      </w:pPr>
      <w:r>
        <w:t>Данные показатели определяются по данным бюллетеней Новосибирскстата "Статистические показатели малого бизнеса городских округов и муниципальных районов Новосибирской области (с учетом микропредприятий)" и "Основные экономические показатели деятельности средних предприятий по городским округам и муниципальным районам Новосибирской области" за последний отчетный год.</w:t>
      </w:r>
    </w:p>
    <w:p w:rsidR="004C3E32" w:rsidRDefault="004C3E32">
      <w:pPr>
        <w:pStyle w:val="ConsPlusNormal"/>
        <w:spacing w:before="220"/>
        <w:ind w:firstLine="540"/>
        <w:jc w:val="both"/>
      </w:pPr>
      <w:r>
        <w:t>Если заявка на предоставление субсидий подана поселением Новосибирской области, утвердившим муниципальную программу и обеспечившим ее финансирование из средств бюджета поселения, то Mi для муниципального района, на территории которого находится данное поселение, определяется с учетом суммы средств бюджета поселения. При этом рассчитанная для такого района величина субсидии Si распределяется между бюджетами муниципального района и поселения пропорционально размеру средств местного бюджета на реализацию мероприятий муниципальной программы.</w:t>
      </w:r>
    </w:p>
    <w:p w:rsidR="004C3E32" w:rsidRDefault="004C3E32">
      <w:pPr>
        <w:pStyle w:val="ConsPlusNormal"/>
        <w:spacing w:before="220"/>
        <w:ind w:firstLine="540"/>
        <w:jc w:val="both"/>
      </w:pPr>
      <w:r>
        <w:t>Суммарный размер субсидии для г. Новосибирска и р.п. Кольцово не должен превышать 50% от объема субсидий, распределяемого между местными бюджетами в соответствующем финансовом году. В противном случае величина субсидий данным муниципальным образованиям пропорционально уменьшается так, чтобы их суммарный размер не превышал 50% объема субсидий, распределяемого между местными бюджетами в соответствующем финансовом году.</w:t>
      </w:r>
    </w:p>
    <w:p w:rsidR="004C3E32" w:rsidRDefault="004C3E32">
      <w:pPr>
        <w:pStyle w:val="ConsPlusNormal"/>
        <w:spacing w:before="220"/>
        <w:ind w:firstLine="540"/>
        <w:jc w:val="both"/>
      </w:pPr>
      <w:r>
        <w:t>Величина субсидий не должна превышать запрашиваемую сумму субсидий, указываемую в заявке муниципального образования на предоставление субсидии на поддержку муниципальных программ.</w:t>
      </w:r>
    </w:p>
    <w:p w:rsidR="004C3E32" w:rsidRDefault="004C3E32">
      <w:pPr>
        <w:pStyle w:val="ConsPlusNormal"/>
        <w:spacing w:before="220"/>
        <w:ind w:firstLine="540"/>
        <w:jc w:val="both"/>
      </w:pPr>
      <w:bookmarkStart w:id="14" w:name="P1511"/>
      <w:bookmarkEnd w:id="14"/>
      <w:r>
        <w:t xml:space="preserve">2. При предоставлении муниципальным образованиям субсидий по мероприятиям в соответствии с </w:t>
      </w:r>
      <w:hyperlink w:anchor="P3151" w:history="1">
        <w:r>
          <w:rPr>
            <w:color w:val="0000FF"/>
          </w:rPr>
          <w:t>разделом 3</w:t>
        </w:r>
      </w:hyperlink>
      <w:r>
        <w:t xml:space="preserve"> Условий, по которым будет подаваться заявка на конкурсный отбор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(далее - конкурсный отбор Минэкономразвития России), величина субсидий муниципальным образованиям рассчитывается следующим образом.</w:t>
      </w:r>
    </w:p>
    <w:p w:rsidR="004C3E32" w:rsidRDefault="004C3E32">
      <w:pPr>
        <w:pStyle w:val="ConsPlusNormal"/>
        <w:spacing w:before="220"/>
        <w:ind w:firstLine="540"/>
        <w:jc w:val="both"/>
      </w:pPr>
      <w:r>
        <w:lastRenderedPageBreak/>
        <w:t>Общий лимит на предоставление указанных субсидий формируется исходя из поданных заявок муниципальных образований. Величина субсидии для каждого муниципального образования устанавливается в размере запланированных средств бюджета муниципального образования на финансирование мероприятия муниципальной программы в год предоставления субсидии.</w:t>
      </w:r>
    </w:p>
    <w:p w:rsidR="004C3E32" w:rsidRDefault="004C3E32">
      <w:pPr>
        <w:pStyle w:val="ConsPlusNormal"/>
        <w:spacing w:before="220"/>
        <w:ind w:firstLine="540"/>
        <w:jc w:val="both"/>
      </w:pPr>
      <w:r>
        <w:t xml:space="preserve">При уменьшении размера средств областного бюджета, предоставляемых в рамках государственной программы, величина субсидий для каждого муниципального образования устанавливается пропорционально его доле в общей сумме поданных заявок на софинансирование муниципальных программ в соответствии с </w:t>
      </w:r>
      <w:hyperlink w:anchor="P3151" w:history="1">
        <w:r>
          <w:rPr>
            <w:color w:val="0000FF"/>
          </w:rPr>
          <w:t>разделом 3</w:t>
        </w:r>
      </w:hyperlink>
      <w:r>
        <w:t xml:space="preserve"> Условий.</w:t>
      </w:r>
    </w:p>
    <w:p w:rsidR="004C3E32" w:rsidRDefault="004C3E32">
      <w:pPr>
        <w:pStyle w:val="ConsPlusNormal"/>
        <w:spacing w:before="220"/>
        <w:ind w:firstLine="540"/>
        <w:jc w:val="both"/>
      </w:pPr>
      <w:bookmarkStart w:id="15" w:name="P1514"/>
      <w:bookmarkEnd w:id="15"/>
      <w:r>
        <w:t xml:space="preserve">3. При предоставлении монопрофильным муниципальным образованиям (далее - моногорода) субсидий по мероприятиям в соответствии с </w:t>
      </w:r>
      <w:hyperlink w:anchor="P3151" w:history="1">
        <w:r>
          <w:rPr>
            <w:color w:val="0000FF"/>
          </w:rPr>
          <w:t>разделом 3</w:t>
        </w:r>
      </w:hyperlink>
      <w:r>
        <w:t xml:space="preserve"> Условий, по которым будет подаваться заявка на конкурсный отбор Минэкономразвития России, величина субсидий моногородам рассчитывается следующим образом.</w:t>
      </w:r>
    </w:p>
    <w:p w:rsidR="004C3E32" w:rsidRDefault="004C3E32">
      <w:pPr>
        <w:pStyle w:val="ConsPlusNormal"/>
        <w:spacing w:before="220"/>
        <w:ind w:firstLine="540"/>
        <w:jc w:val="both"/>
      </w:pPr>
      <w:r>
        <w:t>Общий лимит на предоставление указанных субсидий формируется исходя из поданных заявок моногородов. Величина субсидии для каждого моногорода устанавливается в размере запланированных средств бюджета моногорода на финансирование мероприятия муниципальной программы развития субъектов малого и среднего предпринимательства (далее - муниципальная программа) в год предоставления субсидии, умноженном на девять.</w:t>
      </w:r>
    </w:p>
    <w:p w:rsidR="004C3E32" w:rsidRDefault="004C3E32">
      <w:pPr>
        <w:pStyle w:val="ConsPlusNormal"/>
        <w:spacing w:before="220"/>
        <w:ind w:firstLine="540"/>
        <w:jc w:val="both"/>
      </w:pPr>
      <w:r>
        <w:t xml:space="preserve">При уменьшении размера средств областного бюджета, предоставляемых в рамках Программы, величина субсидий для каждого монопрофильного муниципального образования (моногорода) устанавливается пропорционально его доле в общей сумме поданных заявок на софинансирование муниципальных программ моногородов в соответствии с </w:t>
      </w:r>
      <w:hyperlink w:anchor="P3151" w:history="1">
        <w:r>
          <w:rPr>
            <w:color w:val="0000FF"/>
          </w:rPr>
          <w:t>разделом 3</w:t>
        </w:r>
      </w:hyperlink>
      <w:r>
        <w:t xml:space="preserve"> Условий.</w:t>
      </w:r>
    </w:p>
    <w:p w:rsidR="004C3E32" w:rsidRDefault="004C3E32">
      <w:pPr>
        <w:pStyle w:val="ConsPlusNormal"/>
        <w:spacing w:before="220"/>
        <w:ind w:firstLine="540"/>
        <w:jc w:val="both"/>
      </w:pPr>
      <w:bookmarkStart w:id="16" w:name="P1517"/>
      <w:bookmarkEnd w:id="16"/>
      <w:r>
        <w:t xml:space="preserve">4. При предоставлении муниципальным образованиям субсидий по мероприятиям в соответствии с </w:t>
      </w:r>
      <w:hyperlink w:anchor="P3186" w:history="1">
        <w:r>
          <w:rPr>
            <w:color w:val="0000FF"/>
          </w:rPr>
          <w:t>разделом 4</w:t>
        </w:r>
      </w:hyperlink>
      <w:r>
        <w:t xml:space="preserve"> Условий, по которым будет подаваться заявка на конкурсный отбор Минэкономразвития России, величина субсидий муниципальным образованиям на создание (реконструкцию) объектов капитального строительства рассчитывается следующим образом.</w:t>
      </w:r>
    </w:p>
    <w:p w:rsidR="004C3E32" w:rsidRDefault="004C3E32">
      <w:pPr>
        <w:pStyle w:val="ConsPlusNormal"/>
        <w:ind w:firstLine="540"/>
        <w:jc w:val="both"/>
      </w:pPr>
    </w:p>
    <w:p w:rsidR="004C3E32" w:rsidRDefault="004C3E32">
      <w:pPr>
        <w:pStyle w:val="ConsPlusNormal"/>
        <w:jc w:val="center"/>
      </w:pPr>
      <w:r>
        <w:t>Si = (C - S) x К, где:</w:t>
      </w:r>
    </w:p>
    <w:p w:rsidR="004C3E32" w:rsidRDefault="004C3E32">
      <w:pPr>
        <w:pStyle w:val="ConsPlusNormal"/>
        <w:ind w:firstLine="540"/>
        <w:jc w:val="both"/>
      </w:pPr>
    </w:p>
    <w:p w:rsidR="004C3E32" w:rsidRDefault="004C3E32">
      <w:pPr>
        <w:pStyle w:val="ConsPlusNormal"/>
        <w:ind w:firstLine="540"/>
        <w:jc w:val="both"/>
      </w:pPr>
      <w:r>
        <w:t>C - стоимость работ (в соответствии с проектно-сметной документацией) по созданию (реконструкции) объекта капитального строительства, планируемых в год предоставления субсидии;</w:t>
      </w:r>
    </w:p>
    <w:p w:rsidR="004C3E32" w:rsidRDefault="004C3E32">
      <w:pPr>
        <w:pStyle w:val="ConsPlusNormal"/>
        <w:spacing w:before="220"/>
        <w:ind w:firstLine="540"/>
        <w:jc w:val="both"/>
      </w:pPr>
      <w:r>
        <w:t>S - сумма средств бюджета муниципального образования, запланированная на работы по созданию (реконструкции) объектов капитального строительства в год предоставления субсидии;</w:t>
      </w:r>
    </w:p>
    <w:p w:rsidR="004C3E32" w:rsidRDefault="004C3E32">
      <w:pPr>
        <w:pStyle w:val="ConsPlusNormal"/>
        <w:spacing w:before="220"/>
        <w:ind w:firstLine="540"/>
        <w:jc w:val="both"/>
      </w:pPr>
      <w:r>
        <w:t>К - доля расходов областного бюджета на создание (реконструкцию) объекта капитального строительства (рассчитана исходя из установленного Минэкономразвития России коэффициента софинансирования из федерального бюджета).</w:t>
      </w:r>
    </w:p>
    <w:p w:rsidR="004C3E32" w:rsidRDefault="004C3E32">
      <w:pPr>
        <w:pStyle w:val="ConsPlusNormal"/>
        <w:spacing w:before="220"/>
        <w:ind w:firstLine="540"/>
        <w:jc w:val="both"/>
      </w:pPr>
      <w:r>
        <w:t>Указанная доля расходов областного бюджета не меняется в случае изменения коэффициента софинансирования по итогам проведенного конкурсного отбора Минэкономразвития России.</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2"/>
      </w:pPr>
      <w:r>
        <w:t>Приложение</w:t>
      </w:r>
    </w:p>
    <w:p w:rsidR="004C3E32" w:rsidRDefault="004C3E32">
      <w:pPr>
        <w:pStyle w:val="ConsPlusNormal"/>
        <w:jc w:val="right"/>
      </w:pPr>
      <w:r>
        <w:t>к Методике расчета</w:t>
      </w:r>
    </w:p>
    <w:p w:rsidR="004C3E32" w:rsidRDefault="004C3E32">
      <w:pPr>
        <w:pStyle w:val="ConsPlusNormal"/>
        <w:jc w:val="right"/>
      </w:pPr>
      <w:r>
        <w:lastRenderedPageBreak/>
        <w:t>субсидий местным бюджетам на</w:t>
      </w:r>
    </w:p>
    <w:p w:rsidR="004C3E32" w:rsidRDefault="004C3E32">
      <w:pPr>
        <w:pStyle w:val="ConsPlusNormal"/>
        <w:jc w:val="right"/>
      </w:pPr>
      <w:r>
        <w:t>поддержку муниципальных программ</w:t>
      </w:r>
    </w:p>
    <w:p w:rsidR="004C3E32" w:rsidRDefault="004C3E32">
      <w:pPr>
        <w:pStyle w:val="ConsPlusNormal"/>
        <w:jc w:val="right"/>
      </w:pPr>
      <w:r>
        <w:t>развития субъектов малого и среднего</w:t>
      </w:r>
    </w:p>
    <w:p w:rsidR="004C3E32" w:rsidRDefault="004C3E32">
      <w:pPr>
        <w:pStyle w:val="ConsPlusNormal"/>
        <w:jc w:val="right"/>
      </w:pPr>
      <w:r>
        <w:t>предпринимательства на территории</w:t>
      </w:r>
    </w:p>
    <w:p w:rsidR="004C3E32" w:rsidRDefault="004C3E32">
      <w:pPr>
        <w:pStyle w:val="ConsPlusNormal"/>
        <w:jc w:val="right"/>
      </w:pPr>
      <w:r>
        <w:t>Новосибирской области</w:t>
      </w:r>
    </w:p>
    <w:p w:rsidR="004C3E32" w:rsidRDefault="004C3E32">
      <w:pPr>
        <w:pStyle w:val="ConsPlusNormal"/>
        <w:ind w:firstLine="540"/>
        <w:jc w:val="both"/>
      </w:pPr>
    </w:p>
    <w:p w:rsidR="004C3E32" w:rsidRDefault="004C3E32">
      <w:pPr>
        <w:pStyle w:val="ConsPlusNormal"/>
        <w:jc w:val="center"/>
      </w:pPr>
      <w:bookmarkStart w:id="17" w:name="P1538"/>
      <w:bookmarkEnd w:id="17"/>
      <w:r>
        <w:t>ПЕРЕЧЕНЬ</w:t>
      </w:r>
    </w:p>
    <w:p w:rsidR="004C3E32" w:rsidRDefault="004C3E32">
      <w:pPr>
        <w:pStyle w:val="ConsPlusNormal"/>
        <w:jc w:val="center"/>
      </w:pPr>
      <w:r>
        <w:t>корректирующих коэффициентов, установленных в</w:t>
      </w:r>
    </w:p>
    <w:p w:rsidR="004C3E32" w:rsidRDefault="004C3E32">
      <w:pPr>
        <w:pStyle w:val="ConsPlusNormal"/>
        <w:jc w:val="center"/>
      </w:pPr>
      <w:r>
        <w:t>зависимости от транспортной доступности муниципальных</w:t>
      </w:r>
    </w:p>
    <w:p w:rsidR="004C3E32" w:rsidRDefault="004C3E32">
      <w:pPr>
        <w:pStyle w:val="ConsPlusNormal"/>
        <w:jc w:val="center"/>
      </w:pPr>
      <w:r>
        <w:t>образований Новосибирской области</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803"/>
        <w:gridCol w:w="2268"/>
      </w:tblGrid>
      <w:tr w:rsidR="004C3E32">
        <w:tc>
          <w:tcPr>
            <w:tcW w:w="6803" w:type="dxa"/>
          </w:tcPr>
          <w:p w:rsidR="004C3E32" w:rsidRDefault="004C3E32">
            <w:pPr>
              <w:pStyle w:val="ConsPlusNormal"/>
              <w:jc w:val="center"/>
            </w:pPr>
            <w:r>
              <w:t>Муниципальное образование</w:t>
            </w:r>
          </w:p>
        </w:tc>
        <w:tc>
          <w:tcPr>
            <w:tcW w:w="2268" w:type="dxa"/>
          </w:tcPr>
          <w:p w:rsidR="004C3E32" w:rsidRDefault="004C3E32">
            <w:pPr>
              <w:pStyle w:val="ConsPlusNormal"/>
              <w:jc w:val="center"/>
            </w:pPr>
            <w:r>
              <w:t>Коэффициент</w:t>
            </w:r>
          </w:p>
        </w:tc>
      </w:tr>
      <w:tr w:rsidR="004C3E32">
        <w:tc>
          <w:tcPr>
            <w:tcW w:w="6803" w:type="dxa"/>
          </w:tcPr>
          <w:p w:rsidR="004C3E32" w:rsidRDefault="004C3E32">
            <w:pPr>
              <w:pStyle w:val="ConsPlusNormal"/>
              <w:jc w:val="center"/>
            </w:pPr>
            <w:r>
              <w:t>Группа 1</w:t>
            </w:r>
          </w:p>
        </w:tc>
        <w:tc>
          <w:tcPr>
            <w:tcW w:w="2268" w:type="dxa"/>
          </w:tcPr>
          <w:p w:rsidR="004C3E32" w:rsidRDefault="004C3E32">
            <w:pPr>
              <w:pStyle w:val="ConsPlusNormal"/>
              <w:jc w:val="center"/>
            </w:pPr>
            <w:r>
              <w:t>1,3</w:t>
            </w:r>
          </w:p>
        </w:tc>
      </w:tr>
      <w:tr w:rsidR="004C3E32">
        <w:tc>
          <w:tcPr>
            <w:tcW w:w="6803" w:type="dxa"/>
          </w:tcPr>
          <w:p w:rsidR="004C3E32" w:rsidRDefault="004C3E32">
            <w:pPr>
              <w:pStyle w:val="ConsPlusNormal"/>
            </w:pPr>
            <w:r>
              <w:t>Баганский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Венгеровский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Доволенский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Здвинский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Купинский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Кыштовский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Северный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Усть-Таркский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Чистоозерный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jc w:val="center"/>
            </w:pPr>
            <w:r>
              <w:t>Группа 2</w:t>
            </w:r>
          </w:p>
        </w:tc>
        <w:tc>
          <w:tcPr>
            <w:tcW w:w="2268" w:type="dxa"/>
          </w:tcPr>
          <w:p w:rsidR="004C3E32" w:rsidRDefault="004C3E32">
            <w:pPr>
              <w:pStyle w:val="ConsPlusNormal"/>
              <w:jc w:val="center"/>
            </w:pPr>
            <w:r>
              <w:t>1,15</w:t>
            </w:r>
          </w:p>
        </w:tc>
      </w:tr>
      <w:tr w:rsidR="004C3E32">
        <w:tc>
          <w:tcPr>
            <w:tcW w:w="6803" w:type="dxa"/>
          </w:tcPr>
          <w:p w:rsidR="004C3E32" w:rsidRDefault="004C3E32">
            <w:pPr>
              <w:pStyle w:val="ConsPlusNormal"/>
            </w:pPr>
            <w:r>
              <w:t>Барабинский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Болотнинский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Карасукский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Каргатский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Кочковский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Краснозерский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Куйбышевский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Маслянинский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Сузунский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Татарский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Убинский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Чановский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lastRenderedPageBreak/>
              <w:t>Черепановский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Чулымский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jc w:val="center"/>
            </w:pPr>
            <w:r>
              <w:t>Группа 3</w:t>
            </w:r>
          </w:p>
        </w:tc>
        <w:tc>
          <w:tcPr>
            <w:tcW w:w="2268" w:type="dxa"/>
          </w:tcPr>
          <w:p w:rsidR="004C3E32" w:rsidRDefault="004C3E32">
            <w:pPr>
              <w:pStyle w:val="ConsPlusNormal"/>
              <w:jc w:val="center"/>
            </w:pPr>
            <w:r>
              <w:t>1,0</w:t>
            </w:r>
          </w:p>
        </w:tc>
      </w:tr>
      <w:tr w:rsidR="004C3E32">
        <w:tc>
          <w:tcPr>
            <w:tcW w:w="6803" w:type="dxa"/>
          </w:tcPr>
          <w:p w:rsidR="004C3E32" w:rsidRDefault="004C3E32">
            <w:pPr>
              <w:pStyle w:val="ConsPlusNormal"/>
            </w:pPr>
            <w:r>
              <w:t>Искитимский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Колыванский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Коченевский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Мошковский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Новосибирский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Ордынский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Тогучинский район</w:t>
            </w:r>
          </w:p>
        </w:tc>
        <w:tc>
          <w:tcPr>
            <w:tcW w:w="2268" w:type="dxa"/>
          </w:tcPr>
          <w:p w:rsidR="004C3E32" w:rsidRDefault="004C3E32">
            <w:pPr>
              <w:pStyle w:val="ConsPlusNormal"/>
            </w:pPr>
          </w:p>
        </w:tc>
      </w:tr>
      <w:tr w:rsidR="004C3E32">
        <w:tc>
          <w:tcPr>
            <w:tcW w:w="6803" w:type="dxa"/>
          </w:tcPr>
          <w:p w:rsidR="004C3E32" w:rsidRDefault="004C3E32">
            <w:pPr>
              <w:pStyle w:val="ConsPlusNormal"/>
            </w:pPr>
            <w:r>
              <w:t>г. Бердск</w:t>
            </w:r>
          </w:p>
        </w:tc>
        <w:tc>
          <w:tcPr>
            <w:tcW w:w="2268" w:type="dxa"/>
          </w:tcPr>
          <w:p w:rsidR="004C3E32" w:rsidRDefault="004C3E32">
            <w:pPr>
              <w:pStyle w:val="ConsPlusNormal"/>
            </w:pPr>
          </w:p>
        </w:tc>
      </w:tr>
      <w:tr w:rsidR="004C3E32">
        <w:tc>
          <w:tcPr>
            <w:tcW w:w="6803" w:type="dxa"/>
          </w:tcPr>
          <w:p w:rsidR="004C3E32" w:rsidRDefault="004C3E32">
            <w:pPr>
              <w:pStyle w:val="ConsPlusNormal"/>
            </w:pPr>
            <w:r>
              <w:t>г. Искитим</w:t>
            </w:r>
          </w:p>
        </w:tc>
        <w:tc>
          <w:tcPr>
            <w:tcW w:w="2268" w:type="dxa"/>
          </w:tcPr>
          <w:p w:rsidR="004C3E32" w:rsidRDefault="004C3E32">
            <w:pPr>
              <w:pStyle w:val="ConsPlusNormal"/>
            </w:pPr>
          </w:p>
        </w:tc>
      </w:tr>
      <w:tr w:rsidR="004C3E32">
        <w:tc>
          <w:tcPr>
            <w:tcW w:w="6803" w:type="dxa"/>
          </w:tcPr>
          <w:p w:rsidR="004C3E32" w:rsidRDefault="004C3E32">
            <w:pPr>
              <w:pStyle w:val="ConsPlusNormal"/>
            </w:pPr>
            <w:r>
              <w:t>г. Обь</w:t>
            </w:r>
          </w:p>
        </w:tc>
        <w:tc>
          <w:tcPr>
            <w:tcW w:w="2268" w:type="dxa"/>
          </w:tcPr>
          <w:p w:rsidR="004C3E32" w:rsidRDefault="004C3E32">
            <w:pPr>
              <w:pStyle w:val="ConsPlusNormal"/>
            </w:pPr>
          </w:p>
        </w:tc>
      </w:tr>
      <w:tr w:rsidR="004C3E32">
        <w:tc>
          <w:tcPr>
            <w:tcW w:w="6803" w:type="dxa"/>
          </w:tcPr>
          <w:p w:rsidR="004C3E32" w:rsidRDefault="004C3E32">
            <w:pPr>
              <w:pStyle w:val="ConsPlusNormal"/>
              <w:jc w:val="center"/>
            </w:pPr>
            <w:r>
              <w:t>Группа 4</w:t>
            </w:r>
          </w:p>
        </w:tc>
        <w:tc>
          <w:tcPr>
            <w:tcW w:w="2268" w:type="dxa"/>
          </w:tcPr>
          <w:p w:rsidR="004C3E32" w:rsidRDefault="004C3E32">
            <w:pPr>
              <w:pStyle w:val="ConsPlusNormal"/>
              <w:jc w:val="center"/>
            </w:pPr>
            <w:r>
              <w:t>0,8</w:t>
            </w:r>
          </w:p>
        </w:tc>
      </w:tr>
      <w:tr w:rsidR="004C3E32">
        <w:tc>
          <w:tcPr>
            <w:tcW w:w="6803" w:type="dxa"/>
          </w:tcPr>
          <w:p w:rsidR="004C3E32" w:rsidRDefault="004C3E32">
            <w:pPr>
              <w:pStyle w:val="ConsPlusNormal"/>
            </w:pPr>
            <w:r>
              <w:t>р.п. Кольцово</w:t>
            </w:r>
          </w:p>
        </w:tc>
        <w:tc>
          <w:tcPr>
            <w:tcW w:w="2268" w:type="dxa"/>
          </w:tcPr>
          <w:p w:rsidR="004C3E32" w:rsidRDefault="004C3E32">
            <w:pPr>
              <w:pStyle w:val="ConsPlusNormal"/>
            </w:pPr>
          </w:p>
        </w:tc>
      </w:tr>
      <w:tr w:rsidR="004C3E32">
        <w:tc>
          <w:tcPr>
            <w:tcW w:w="6803" w:type="dxa"/>
          </w:tcPr>
          <w:p w:rsidR="004C3E32" w:rsidRDefault="004C3E32">
            <w:pPr>
              <w:pStyle w:val="ConsPlusNormal"/>
              <w:jc w:val="center"/>
            </w:pPr>
            <w:r>
              <w:t>Группа 5</w:t>
            </w:r>
          </w:p>
        </w:tc>
        <w:tc>
          <w:tcPr>
            <w:tcW w:w="2268" w:type="dxa"/>
          </w:tcPr>
          <w:p w:rsidR="004C3E32" w:rsidRDefault="004C3E32">
            <w:pPr>
              <w:pStyle w:val="ConsPlusNormal"/>
              <w:jc w:val="center"/>
            </w:pPr>
            <w:r>
              <w:t>0,5</w:t>
            </w:r>
          </w:p>
        </w:tc>
      </w:tr>
      <w:tr w:rsidR="004C3E32">
        <w:tc>
          <w:tcPr>
            <w:tcW w:w="6803" w:type="dxa"/>
          </w:tcPr>
          <w:p w:rsidR="004C3E32" w:rsidRDefault="004C3E32">
            <w:pPr>
              <w:pStyle w:val="ConsPlusNormal"/>
            </w:pPr>
            <w:r>
              <w:t>г. Новосибирск</w:t>
            </w:r>
          </w:p>
        </w:tc>
        <w:tc>
          <w:tcPr>
            <w:tcW w:w="2268"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1</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18" w:name="P1635"/>
      <w:bookmarkEnd w:id="18"/>
      <w:r>
        <w:t>ПОРЯДОК</w:t>
      </w:r>
    </w:p>
    <w:p w:rsidR="004C3E32" w:rsidRDefault="004C3E32">
      <w:pPr>
        <w:pStyle w:val="ConsPlusTitle"/>
        <w:jc w:val="center"/>
      </w:pPr>
      <w:r>
        <w:t>ФИНАНСИРОВАНИЯ МЕРОПРИЯТИЙ, ПРЕДУСМОТРЕННЫХ ГОСУДАРСТВЕННОЙ</w:t>
      </w:r>
    </w:p>
    <w:p w:rsidR="004C3E32" w:rsidRDefault="004C3E32">
      <w:pPr>
        <w:pStyle w:val="ConsPlusTitle"/>
        <w:jc w:val="center"/>
      </w:pPr>
      <w:r>
        <w:t>ПРОГРАММОЙ НОВОСИБИРСКОЙ ОБЛАСТИ "РАЗВИТИЕ СУБЪЕКТОВ</w:t>
      </w:r>
    </w:p>
    <w:p w:rsidR="004C3E32" w:rsidRDefault="004C3E32">
      <w:pPr>
        <w:pStyle w:val="ConsPlusTitle"/>
        <w:jc w:val="center"/>
      </w:pPr>
      <w:r>
        <w:t>МАЛОГО И СРЕДНЕГО ПРЕДПРИНИМАТЕЛЬСТВА В</w:t>
      </w:r>
    </w:p>
    <w:p w:rsidR="004C3E32" w:rsidRDefault="004C3E32">
      <w:pPr>
        <w:pStyle w:val="ConsPlusTitle"/>
        <w:jc w:val="center"/>
      </w:pPr>
      <w:r>
        <w:t>НОВОСИБИРСКОЙ ОБЛАСТИ НА 2017 - 2022 ГОДЫ"</w:t>
      </w:r>
    </w:p>
    <w:p w:rsidR="004C3E32" w:rsidRDefault="004C3E32">
      <w:pPr>
        <w:pStyle w:val="ConsPlusNormal"/>
        <w:ind w:firstLine="540"/>
        <w:jc w:val="both"/>
      </w:pPr>
    </w:p>
    <w:p w:rsidR="004C3E32" w:rsidRDefault="004C3E32">
      <w:pPr>
        <w:pStyle w:val="ConsPlusNormal"/>
        <w:ind w:firstLine="540"/>
        <w:jc w:val="both"/>
      </w:pPr>
      <w:r>
        <w:t xml:space="preserve">1. Настоящий Порядок разработан в соответствии с </w:t>
      </w:r>
      <w:hyperlink r:id="rId58" w:history="1">
        <w:r>
          <w:rPr>
            <w:color w:val="0000FF"/>
          </w:rPr>
          <w:t>Законом</w:t>
        </w:r>
      </w:hyperlink>
      <w:r>
        <w:t xml:space="preserve"> Новосибирской области от 07.10.2011 N 112-ОЗ "О бюджетном процессе в Новосибирской области" и устанавливает правила финансирования из областного бюджета Новосибирской области (далее - областной бюджет) мероприятий, предусмотренных государственной </w:t>
      </w:r>
      <w:hyperlink w:anchor="P55" w:history="1">
        <w:r>
          <w:rPr>
            <w:color w:val="0000FF"/>
          </w:rPr>
          <w:t>программой</w:t>
        </w:r>
      </w:hyperlink>
      <w:r>
        <w:t xml:space="preserve">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p w:rsidR="004C3E32" w:rsidRDefault="004C3E32">
      <w:pPr>
        <w:pStyle w:val="ConsPlusNormal"/>
        <w:spacing w:before="220"/>
        <w:ind w:firstLine="540"/>
        <w:jc w:val="both"/>
      </w:pPr>
      <w:r>
        <w:lastRenderedPageBreak/>
        <w:t xml:space="preserve">2. Финансирование расходов областного бюджета, в том числе расходов областного бюджета, источником финансового обеспечения которых являются субсидии из федерального бюджета, на реализацию мероприятий государственной </w:t>
      </w:r>
      <w:hyperlink w:anchor="P55" w:history="1">
        <w:r>
          <w:rPr>
            <w:color w:val="0000FF"/>
          </w:rPr>
          <w:t>программы</w:t>
        </w:r>
      </w:hyperlink>
      <w:r>
        <w:t xml:space="preserve"> на соответствующий финансовый год осуществляется в пределах бюджетных ассигнований и лимитов бюджетных обязательств, установленных главному распорядителю средств областного бюджета - министерству промышленности, торговли и развития предпринимательства Новосибирской области (далее - министерство) в соответствии со сводной бюджетной росписью, порядком составления и ведения сводной бюджетной росписи и кассовым планом областного бюджета в пределах бюджетных ассигнований и лимитов бюджетных обязательств, установленных министерству на соответствующий финансовый год и плановый период на реализацию мероприятий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r>
        <w:t xml:space="preserve">3. Министерство в целях реализации государственной </w:t>
      </w:r>
      <w:hyperlink w:anchor="P55" w:history="1">
        <w:r>
          <w:rPr>
            <w:color w:val="0000FF"/>
          </w:rPr>
          <w:t>программы</w:t>
        </w:r>
      </w:hyperlink>
      <w:r>
        <w:t xml:space="preserve"> ежеквартально с помесячной разбивкой формирует и представляет в министерство финансов и налоговой политики Новосибирской области заявку на выделение предельных объемов финансирования в порядке и сроки, установленные министерством финансов и налоговой политики Новосибирской области.</w:t>
      </w:r>
    </w:p>
    <w:p w:rsidR="004C3E32" w:rsidRDefault="004C3E32">
      <w:pPr>
        <w:pStyle w:val="ConsPlusNormal"/>
        <w:spacing w:before="220"/>
        <w:ind w:firstLine="540"/>
        <w:jc w:val="both"/>
      </w:pPr>
      <w:r>
        <w:t xml:space="preserve">4. Финансирование расходов областного бюджета на реализацию мероприятий государственной </w:t>
      </w:r>
      <w:hyperlink w:anchor="P55" w:history="1">
        <w:r>
          <w:rPr>
            <w:color w:val="0000FF"/>
          </w:rPr>
          <w:t>программы</w:t>
        </w:r>
      </w:hyperlink>
      <w:r>
        <w:t>, в том числе расходов, источником финансового обеспечения которых являются субсидии из федерального бюджета, осуществляется посредством:</w:t>
      </w:r>
    </w:p>
    <w:p w:rsidR="004C3E32" w:rsidRDefault="004C3E32">
      <w:pPr>
        <w:pStyle w:val="ConsPlusNormal"/>
        <w:spacing w:before="220"/>
        <w:ind w:firstLine="540"/>
        <w:jc w:val="both"/>
      </w:pPr>
      <w:r>
        <w:t>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w:t>
      </w:r>
    </w:p>
    <w:p w:rsidR="004C3E32" w:rsidRDefault="004C3E32">
      <w:pPr>
        <w:pStyle w:val="ConsPlusNormal"/>
        <w:spacing w:before="220"/>
        <w:ind w:firstLine="540"/>
        <w:jc w:val="both"/>
      </w:pPr>
      <w:r>
        <w:t>предоставления субсидий некоммерческим организациям;</w:t>
      </w:r>
    </w:p>
    <w:p w:rsidR="004C3E32" w:rsidRDefault="004C3E32">
      <w:pPr>
        <w:pStyle w:val="ConsPlusNormal"/>
        <w:spacing w:before="220"/>
        <w:ind w:firstLine="540"/>
        <w:jc w:val="both"/>
      </w:pPr>
      <w:r>
        <w:t>предоставления субсидий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w:t>
      </w:r>
    </w:p>
    <w:p w:rsidR="004C3E32" w:rsidRDefault="004C3E32">
      <w:pPr>
        <w:pStyle w:val="ConsPlusNormal"/>
        <w:spacing w:before="220"/>
        <w:ind w:firstLine="540"/>
        <w:jc w:val="both"/>
      </w:pPr>
      <w:r>
        <w:t>осуществления расходов на проведение конкурсов среди субъектов малого и среднего предпринимательства;</w:t>
      </w:r>
    </w:p>
    <w:p w:rsidR="004C3E32" w:rsidRDefault="004C3E32">
      <w:pPr>
        <w:pStyle w:val="ConsPlusNormal"/>
        <w:spacing w:before="220"/>
        <w:ind w:firstLine="540"/>
        <w:jc w:val="both"/>
      </w:pPr>
      <w:r>
        <w:t xml:space="preserve">заключения контрактов в рамках реализации мероприятий государственной </w:t>
      </w:r>
      <w:hyperlink w:anchor="P55" w:history="1">
        <w:r>
          <w:rPr>
            <w:color w:val="0000FF"/>
          </w:rPr>
          <w:t>программы</w:t>
        </w:r>
      </w:hyperlink>
      <w:r>
        <w:t xml:space="preserve"> в соответствии с </w:t>
      </w:r>
      <w:hyperlink r:id="rId59" w:history="1">
        <w:r>
          <w:rPr>
            <w:color w:val="0000FF"/>
          </w:rPr>
          <w:t>постановлением</w:t>
        </w:r>
      </w:hyperlink>
      <w:r>
        <w:t xml:space="preserve"> Правительства Новосибирской области от 30.12.2013 N 598-п "О возложении полномочий на государственное казенное учреждение Новосибирской области "Управление контрактной системы".</w:t>
      </w:r>
    </w:p>
    <w:p w:rsidR="004C3E32" w:rsidRDefault="004C3E32">
      <w:pPr>
        <w:pStyle w:val="ConsPlusNormal"/>
        <w:spacing w:before="220"/>
        <w:ind w:firstLine="540"/>
        <w:jc w:val="both"/>
      </w:pPr>
      <w:r>
        <w:t>Заключение договоров о предоставлении субсидий, проведение конкурсов среди субъектов малого и среднего предпринимательства и направление документов для осуществления закупок товаров, работ, услуг для обеспечения государственных нужд осуществляется министерством после рассмотрения комиссией по развитию малого и среднего предпринимательства, созданной приказом министерства.</w:t>
      </w:r>
    </w:p>
    <w:p w:rsidR="004C3E32" w:rsidRDefault="004C3E32">
      <w:pPr>
        <w:pStyle w:val="ConsPlusNormal"/>
        <w:spacing w:before="220"/>
        <w:ind w:firstLine="540"/>
        <w:jc w:val="both"/>
      </w:pPr>
      <w:r>
        <w:t xml:space="preserve">5. Министерство ежеквартально до 10 числа месяца, следующего за отчетным кварталом, представляет в министерство финансов и налоговой политики Новосибирской области отчетную информацию об объемах произведенных расходов и эффективности использования средств областного бюджета, выделенных на реализацию мероприятий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r>
        <w:t xml:space="preserve">6. Министерство в пределах своих полномочий осуществляет контроль за правомерным, целевым, эффективным использованием средств областного бюджета по государственной </w:t>
      </w:r>
      <w:hyperlink w:anchor="P55" w:history="1">
        <w:r>
          <w:rPr>
            <w:color w:val="0000FF"/>
          </w:rPr>
          <w:t>программе</w:t>
        </w:r>
      </w:hyperlink>
      <w:r>
        <w:t>, в том числе средств областного бюджета, источником финансового обеспечения которых являются субсидии из федерального бюджета.</w:t>
      </w:r>
    </w:p>
    <w:p w:rsidR="004C3E32" w:rsidRDefault="004C3E32">
      <w:pPr>
        <w:pStyle w:val="ConsPlusNormal"/>
        <w:spacing w:before="220"/>
        <w:ind w:firstLine="540"/>
        <w:jc w:val="both"/>
      </w:pPr>
      <w:r>
        <w:lastRenderedPageBreak/>
        <w:t xml:space="preserve">7. В случае неиспользования средств, выделенных на реализацию мероприятий государственной </w:t>
      </w:r>
      <w:hyperlink w:anchor="P55" w:history="1">
        <w:r>
          <w:rPr>
            <w:color w:val="0000FF"/>
          </w:rPr>
          <w:t>программы</w:t>
        </w:r>
      </w:hyperlink>
      <w:r>
        <w:t>, неосвоенные бюджетные ассигнования не подлежат перераспределению на иные мероприятия государственной программы и не расходуются без внесения соответствующих изменений в план реализации мероприятий государственной программы, утвержденный приказом министерства.</w:t>
      </w:r>
    </w:p>
    <w:p w:rsidR="004C3E32" w:rsidRDefault="004C3E32">
      <w:pPr>
        <w:pStyle w:val="ConsPlusNormal"/>
        <w:spacing w:before="220"/>
        <w:ind w:firstLine="540"/>
        <w:jc w:val="both"/>
      </w:pPr>
      <w:r>
        <w:t>8. Получатели бюджетных средств несут ответственность за их нецелевое использование в соответствии с действующим законодательством Российской Федерации.</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2</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19" w:name="P1665"/>
      <w:bookmarkEnd w:id="19"/>
      <w:r>
        <w:t>ПОРЯДОК</w:t>
      </w:r>
    </w:p>
    <w:p w:rsidR="004C3E32" w:rsidRDefault="004C3E32">
      <w:pPr>
        <w:pStyle w:val="ConsPlusTitle"/>
        <w:jc w:val="center"/>
      </w:pPr>
      <w:r>
        <w:t>ПРЕДОСТАВЛЕНИЯ СУБСИДИЙ ЮРИДИЧЕСКИМ ЛИЦАМ (ЗА ИСКЛЮЧЕНИЕМ</w:t>
      </w:r>
    </w:p>
    <w:p w:rsidR="004C3E32" w:rsidRDefault="004C3E32">
      <w:pPr>
        <w:pStyle w:val="ConsPlusTitle"/>
        <w:jc w:val="center"/>
      </w:pPr>
      <w:r>
        <w:t>СУБСИДИЙ ГОСУДАРСТВЕННЫМ (МУНИЦИПАЛЬНЫМ) УЧРЕЖДЕНИЯМ),</w:t>
      </w:r>
    </w:p>
    <w:p w:rsidR="004C3E32" w:rsidRDefault="004C3E32">
      <w:pPr>
        <w:pStyle w:val="ConsPlusTitle"/>
        <w:jc w:val="center"/>
      </w:pPr>
      <w:r>
        <w:t>ИНДИВИДУАЛЬНЫМ ПРЕДПРИНИМАТЕЛЯМ - ПРОИЗВОДИТЕЛЯМ ТОВАРОВ,</w:t>
      </w:r>
    </w:p>
    <w:p w:rsidR="004C3E32" w:rsidRDefault="004C3E32">
      <w:pPr>
        <w:pStyle w:val="ConsPlusTitle"/>
        <w:jc w:val="center"/>
      </w:pPr>
      <w:r>
        <w:t>РАБОТ, УСЛУГ НА РЕАЛИЗАЦИЮ МЕРОПРИЯТИЙ ГОСУДАРСТВЕННОЙ</w:t>
      </w:r>
    </w:p>
    <w:p w:rsidR="004C3E32" w:rsidRDefault="004C3E32">
      <w:pPr>
        <w:pStyle w:val="ConsPlusTitle"/>
        <w:jc w:val="center"/>
      </w:pPr>
      <w:r>
        <w:t>ПРОГРАММЫ НОВОСИБИРСКОЙ ОБЛАСТИ "РАЗВИТИЕ СУБЪЕКТОВ</w:t>
      </w:r>
    </w:p>
    <w:p w:rsidR="004C3E32" w:rsidRDefault="004C3E32">
      <w:pPr>
        <w:pStyle w:val="ConsPlusTitle"/>
        <w:jc w:val="center"/>
      </w:pPr>
      <w:r>
        <w:t>МАЛОГО И СРЕДНЕГО ПРЕДПРИНИМАТЕЛЬСТВА В</w:t>
      </w:r>
    </w:p>
    <w:p w:rsidR="004C3E32" w:rsidRDefault="004C3E32">
      <w:pPr>
        <w:pStyle w:val="ConsPlusTitle"/>
        <w:jc w:val="center"/>
      </w:pPr>
      <w:r>
        <w:t>НОВОСИБИРСКОЙ ОБЛАСТИ НА 2017 - 2022 ГОДЫ"</w:t>
      </w:r>
    </w:p>
    <w:p w:rsidR="004C3E32" w:rsidRDefault="004C3E32">
      <w:pPr>
        <w:pStyle w:val="ConsPlusNormal"/>
        <w:ind w:firstLine="540"/>
        <w:jc w:val="both"/>
      </w:pPr>
    </w:p>
    <w:p w:rsidR="004C3E32" w:rsidRDefault="004C3E32">
      <w:pPr>
        <w:pStyle w:val="ConsPlusNormal"/>
        <w:ind w:firstLine="540"/>
        <w:jc w:val="both"/>
      </w:pPr>
      <w:r>
        <w:t xml:space="preserve">1. Настоящий Порядок разработан в соответствии со </w:t>
      </w:r>
      <w:hyperlink r:id="rId60" w:history="1">
        <w:r>
          <w:rPr>
            <w:color w:val="0000FF"/>
          </w:rPr>
          <w:t>статьей 78</w:t>
        </w:r>
      </w:hyperlink>
      <w:r>
        <w:t xml:space="preserve"> Бюджетного кодекса Российской Федерации, Федеральным </w:t>
      </w:r>
      <w:hyperlink r:id="rId61" w:history="1">
        <w:r>
          <w:rPr>
            <w:color w:val="0000FF"/>
          </w:rPr>
          <w:t>законом</w:t>
        </w:r>
      </w:hyperlink>
      <w:r>
        <w:t xml:space="preserve"> от 24.07.2007 N 209-ФЗ "О развитии малого и среднего предпринимательства в Российской Федерации" (далее - ФЗ N 209), </w:t>
      </w:r>
      <w:hyperlink r:id="rId62" w:history="1">
        <w:r>
          <w:rPr>
            <w:color w:val="0000FF"/>
          </w:rPr>
          <w:t>постановлением</w:t>
        </w:r>
      </w:hyperlink>
      <w: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63"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Новосибирской области и устанавливает общие правила предоставления субсидий за счет средств областного бюджета Новосибирской области, в том числе средств областного бюджета Новосибирской области, источником финансового обеспечения которых являются субсидии из федерального бюджета,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в рамках реализации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(далее соответственно - субсидии, Программа).</w:t>
      </w:r>
    </w:p>
    <w:p w:rsidR="004C3E32" w:rsidRDefault="004C3E32">
      <w:pPr>
        <w:pStyle w:val="ConsPlusNormal"/>
        <w:spacing w:before="220"/>
        <w:ind w:firstLine="540"/>
        <w:jc w:val="both"/>
      </w:pPr>
      <w:bookmarkStart w:id="20" w:name="P1675"/>
      <w:bookmarkEnd w:id="20"/>
      <w:r>
        <w:t>2. Цель предоставления субсидий - оказание финансовой поддержки субъектам малого и среднего предпринимательства (далее также - СМиСП) в следующих формах:</w:t>
      </w:r>
    </w:p>
    <w:p w:rsidR="004C3E32" w:rsidRDefault="004C3E32">
      <w:pPr>
        <w:pStyle w:val="ConsPlusNormal"/>
        <w:spacing w:before="220"/>
        <w:ind w:firstLine="540"/>
        <w:jc w:val="both"/>
      </w:pPr>
      <w:r>
        <w:t>субсидирование части затрат по участию в выставках или ярмарках;</w:t>
      </w:r>
    </w:p>
    <w:p w:rsidR="004C3E32" w:rsidRDefault="004C3E32">
      <w:pPr>
        <w:pStyle w:val="ConsPlusNormal"/>
        <w:spacing w:before="220"/>
        <w:ind w:firstLine="540"/>
        <w:jc w:val="both"/>
      </w:pPr>
      <w:r>
        <w:t>субсидирование части процентных выплат по кредитам, привлеченным в российских кредитных организациях;</w:t>
      </w:r>
    </w:p>
    <w:p w:rsidR="004C3E32" w:rsidRDefault="004C3E32">
      <w:pPr>
        <w:pStyle w:val="ConsPlusNormal"/>
        <w:spacing w:before="220"/>
        <w:ind w:firstLine="540"/>
        <w:jc w:val="both"/>
      </w:pPr>
      <w:r>
        <w:t>субсидирование части затрат по договорам лизинга;</w:t>
      </w:r>
    </w:p>
    <w:p w:rsidR="004C3E32" w:rsidRDefault="004C3E32">
      <w:pPr>
        <w:pStyle w:val="ConsPlusNormal"/>
        <w:spacing w:before="220"/>
        <w:ind w:firstLine="540"/>
        <w:jc w:val="both"/>
      </w:pPr>
      <w:r>
        <w:lastRenderedPageBreak/>
        <w:t>субсидирование части арендных платежей СМиСП;</w:t>
      </w:r>
    </w:p>
    <w:p w:rsidR="004C3E32" w:rsidRDefault="004C3E32">
      <w:pPr>
        <w:pStyle w:val="ConsPlusNormal"/>
        <w:spacing w:before="220"/>
        <w:ind w:firstLine="540"/>
        <w:jc w:val="both"/>
      </w:pPr>
      <w: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p w:rsidR="004C3E32" w:rsidRDefault="004C3E32">
      <w:pPr>
        <w:pStyle w:val="ConsPlusNormal"/>
        <w:spacing w:before="220"/>
        <w:ind w:firstLine="540"/>
        <w:jc w:val="both"/>
      </w:pPr>
      <w:r>
        <w:t>предоставление грантов начинающим субъектам малого предпринимательства;</w:t>
      </w:r>
    </w:p>
    <w:p w:rsidR="004C3E32" w:rsidRDefault="004C3E32">
      <w:pPr>
        <w:pStyle w:val="ConsPlusNormal"/>
        <w:spacing w:before="220"/>
        <w:ind w:firstLine="540"/>
        <w:jc w:val="both"/>
      </w:pPr>
      <w:r>
        <w:t>субсидирование части затрат субъектов малого и среднего предпринимательства, осуществляющих деятельность в сфере бытового обслуживания.</w:t>
      </w:r>
    </w:p>
    <w:p w:rsidR="004C3E32" w:rsidRDefault="004C3E32">
      <w:pPr>
        <w:pStyle w:val="ConsPlusNormal"/>
        <w:spacing w:before="220"/>
        <w:ind w:firstLine="540"/>
        <w:jc w:val="both"/>
      </w:pPr>
      <w:r>
        <w:t>3. Финансовая поддержка СМиСП предоставляется главным распорядителем бюджетных средств областного бюджета Новосибирской области - министерством промышленности, торговли и развития предпринимательства Новосибирской области (далее - Министерство) по результатам конкурсного отбора, организатором которого является Министерство.</w:t>
      </w:r>
    </w:p>
    <w:p w:rsidR="004C3E32" w:rsidRDefault="004C3E32">
      <w:pPr>
        <w:pStyle w:val="ConsPlusNormal"/>
        <w:spacing w:before="220"/>
        <w:ind w:firstLine="540"/>
        <w:jc w:val="both"/>
      </w:pPr>
      <w:r>
        <w:t xml:space="preserve">4. Оказание финансовой поддержки СМиСП осуществляется в пределах лимитов бюджетных обязательств, утвержденных на реализацию соответствующего мероприятия </w:t>
      </w:r>
      <w:hyperlink w:anchor="P55" w:history="1">
        <w:r>
          <w:rPr>
            <w:color w:val="0000FF"/>
          </w:rPr>
          <w:t>Программы</w:t>
        </w:r>
      </w:hyperlink>
      <w:r>
        <w:t>.</w:t>
      </w:r>
    </w:p>
    <w:p w:rsidR="004C3E32" w:rsidRDefault="004C3E32">
      <w:pPr>
        <w:pStyle w:val="ConsPlusNormal"/>
        <w:spacing w:before="220"/>
        <w:ind w:firstLine="540"/>
        <w:jc w:val="both"/>
      </w:pPr>
      <w:r>
        <w:t xml:space="preserve">Величина финансовой поддержки по каждой форме финансовой поддержки установлена в </w:t>
      </w:r>
      <w:hyperlink w:anchor="P1838" w:history="1">
        <w:r>
          <w:rPr>
            <w:color w:val="0000FF"/>
          </w:rPr>
          <w:t>приложении N 1</w:t>
        </w:r>
      </w:hyperlink>
      <w:r>
        <w:t xml:space="preserve"> к настоящему Порядку.</w:t>
      </w:r>
    </w:p>
    <w:p w:rsidR="004C3E32" w:rsidRDefault="004C3E32">
      <w:pPr>
        <w:pStyle w:val="ConsPlusNormal"/>
        <w:spacing w:before="220"/>
        <w:ind w:firstLine="540"/>
        <w:jc w:val="both"/>
      </w:pPr>
      <w:r>
        <w:t>По формам финансовой поддержки "субсидирование части процентных выплат по кредитам, привлеченным в российских кредитных организациях", "субсидирование части затрат по договорам лизинга" и "субсидирование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 совокупная величина финансовой поддержки на одного СМиСП за один год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w:t>
      </w:r>
    </w:p>
    <w:p w:rsidR="004C3E32" w:rsidRDefault="004C3E32">
      <w:pPr>
        <w:pStyle w:val="ConsPlusNormal"/>
        <w:spacing w:before="220"/>
        <w:ind w:firstLine="540"/>
        <w:jc w:val="both"/>
      </w:pPr>
      <w:r>
        <w:t xml:space="preserve">При оказании финансовой поддержки не подлежат субсидированию затраты, на субсидирование которых ранее была предоставлена финансовая поддержка в рамках </w:t>
      </w:r>
      <w:hyperlink w:anchor="P55" w:history="1">
        <w:r>
          <w:rPr>
            <w:color w:val="0000FF"/>
          </w:rPr>
          <w:t>Программы</w:t>
        </w:r>
      </w:hyperlink>
      <w:r>
        <w:t xml:space="preserve"> или мероприятий иных государственных или муниципальных программ, предусматривающих в том числе оказание финансовой поддержки СМиСП.</w:t>
      </w:r>
    </w:p>
    <w:p w:rsidR="004C3E32" w:rsidRDefault="004C3E32">
      <w:pPr>
        <w:pStyle w:val="ConsPlusNormal"/>
        <w:spacing w:before="220"/>
        <w:ind w:firstLine="540"/>
        <w:jc w:val="both"/>
      </w:pPr>
      <w:r>
        <w:t>Проведение конкурсных процедур по отбору СМиСП, претендующих на получение финансовой поддержки, осуществляется в пределах объема средств, предусмотренных в составе областного бюджета Новосибирской области на соответствующий финансовый период, в том числе областного бюджета Новосибирской области, источником финансового обеспечения которого являются субсидии из федерального бюджета, в разрезе направлений субсидирования.</w:t>
      </w:r>
    </w:p>
    <w:p w:rsidR="004C3E32" w:rsidRDefault="004C3E32">
      <w:pPr>
        <w:pStyle w:val="ConsPlusNormal"/>
        <w:spacing w:before="220"/>
        <w:ind w:firstLine="540"/>
        <w:jc w:val="both"/>
      </w:pPr>
      <w:r>
        <w:t xml:space="preserve">5. Получателями финансовой поддержки являются юридические лица и индивидуальные предприниматели, отнесенные в соответствии с </w:t>
      </w:r>
      <w:hyperlink r:id="rId64" w:history="1">
        <w:r>
          <w:rPr>
            <w:color w:val="0000FF"/>
          </w:rPr>
          <w:t>ФЗ</w:t>
        </w:r>
      </w:hyperlink>
      <w:r>
        <w:t xml:space="preserve"> N 209 к субъектам малого и среднего предпринимательства и внесенные в единый реестр субъектов малого и среднего предпринимательства, а также зарегистрированные и осуществляющие деятельность в Новосибирской области (по форме поддержки - предоставление грантов начинающим субъектам малого предпринимательства - субъектам малого предпринимательства, зарегистрированным и осуществляющим деятельность в Новосибирской области, за исключением г. Новосибирска).</w:t>
      </w:r>
    </w:p>
    <w:p w:rsidR="004C3E32" w:rsidRDefault="004C3E32">
      <w:pPr>
        <w:pStyle w:val="ConsPlusNormal"/>
        <w:spacing w:before="220"/>
        <w:ind w:firstLine="540"/>
        <w:jc w:val="both"/>
      </w:pPr>
      <w:bookmarkStart w:id="21" w:name="P1690"/>
      <w:bookmarkEnd w:id="21"/>
      <w:r>
        <w:t>6. Финансовая поддержка предоставляется при выполнении СМиСП следующих условий:</w:t>
      </w:r>
    </w:p>
    <w:p w:rsidR="004C3E32" w:rsidRDefault="004C3E32">
      <w:pPr>
        <w:pStyle w:val="ConsPlusNormal"/>
        <w:spacing w:before="220"/>
        <w:ind w:firstLine="540"/>
        <w:jc w:val="both"/>
      </w:pPr>
      <w:r>
        <w:t>1) 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4C3E32" w:rsidRDefault="004C3E32">
      <w:pPr>
        <w:pStyle w:val="ConsPlusNormal"/>
        <w:spacing w:before="220"/>
        <w:ind w:firstLine="540"/>
        <w:jc w:val="both"/>
      </w:pPr>
      <w:r>
        <w:t>2) не является участником соглашений о разделе продукции;</w:t>
      </w:r>
    </w:p>
    <w:p w:rsidR="004C3E32" w:rsidRDefault="004C3E32">
      <w:pPr>
        <w:pStyle w:val="ConsPlusNormal"/>
        <w:spacing w:before="220"/>
        <w:ind w:firstLine="540"/>
        <w:jc w:val="both"/>
      </w:pPr>
      <w:r>
        <w:lastRenderedPageBreak/>
        <w:t>3) 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международными договорами Российской Федерации;</w:t>
      </w:r>
    </w:p>
    <w:p w:rsidR="004C3E32" w:rsidRDefault="004C3E32">
      <w:pPr>
        <w:pStyle w:val="ConsPlusNormal"/>
        <w:spacing w:before="220"/>
        <w:ind w:firstLine="540"/>
        <w:jc w:val="both"/>
      </w:pPr>
      <w:r>
        <w:t>4) не осуществляет предпринимательскую деятельность в сфере игорного бизнеса;</w:t>
      </w:r>
    </w:p>
    <w:p w:rsidR="004C3E32" w:rsidRDefault="004C3E32">
      <w:pPr>
        <w:pStyle w:val="ConsPlusNormal"/>
        <w:spacing w:before="220"/>
        <w:ind w:firstLine="540"/>
        <w:jc w:val="both"/>
      </w:pPr>
      <w:r>
        <w:t>5) не осуществляет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p w:rsidR="004C3E32" w:rsidRDefault="004C3E32">
      <w:pPr>
        <w:pStyle w:val="ConsPlusNormal"/>
        <w:spacing w:before="220"/>
        <w:ind w:firstLine="540"/>
        <w:jc w:val="both"/>
      </w:pPr>
      <w:r>
        <w:t>6) на первое число месяца, предшествующего месяцу, в котором планируется заключение договора о предоставлении субсидии:</w:t>
      </w:r>
    </w:p>
    <w:p w:rsidR="004C3E32" w:rsidRDefault="004C3E32">
      <w:pPr>
        <w:pStyle w:val="ConsPlusNormal"/>
        <w:spacing w:before="220"/>
        <w:ind w:firstLine="540"/>
        <w:jc w:val="both"/>
      </w:pPr>
      <w:r>
        <w:t>а) должна отсутствовать задолженность по налогам, сборам и иным обязательным платежам в бюджеты бюджетной системы Российской Федерации,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 срок исполнения по которым наступил в соответствии с законодательством Российской Федерации;</w:t>
      </w:r>
    </w:p>
    <w:p w:rsidR="004C3E32" w:rsidRDefault="004C3E32">
      <w:pPr>
        <w:pStyle w:val="ConsPlusNormal"/>
        <w:spacing w:before="220"/>
        <w:ind w:firstLine="540"/>
        <w:jc w:val="both"/>
      </w:pPr>
      <w:r>
        <w:t>б) должна отсутствовать просроченная задолженность по возврату в областной бюджет Новосибирской области субсидий, бюджетных инвестиций, предоставленных в том числе в соответствии с иными правовыми актами Новосибирской области, и иная просроченная задолженность перед областным бюджетом Новосибирской области;</w:t>
      </w:r>
    </w:p>
    <w:p w:rsidR="004C3E32" w:rsidRDefault="004C3E32">
      <w:pPr>
        <w:pStyle w:val="ConsPlusNormal"/>
        <w:spacing w:before="220"/>
        <w:ind w:firstLine="540"/>
        <w:jc w:val="both"/>
      </w:pPr>
      <w:r>
        <w:t>в) не должен находиться в процессе реорганизации, ликвидации, банкротства и не должен иметь ограничения на осуществление хозяйственной деятельности;</w:t>
      </w:r>
    </w:p>
    <w:p w:rsidR="004C3E32" w:rsidRDefault="004C3E32">
      <w:pPr>
        <w:pStyle w:val="ConsPlusNormal"/>
        <w:spacing w:before="220"/>
        <w:ind w:firstLine="540"/>
        <w:jc w:val="both"/>
      </w:pPr>
      <w:r>
        <w:t>г)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4C3E32" w:rsidRDefault="004C3E32">
      <w:pPr>
        <w:pStyle w:val="ConsPlusNormal"/>
        <w:spacing w:before="220"/>
        <w:ind w:firstLine="540"/>
        <w:jc w:val="both"/>
      </w:pPr>
      <w:r>
        <w:t xml:space="preserve">д) не должен получать средства из областного бюджета Новосибирской области в соответствии с иными нормативными правовыми актами Новосибирской области на цели, указанные в </w:t>
      </w:r>
      <w:hyperlink w:anchor="P1675" w:history="1">
        <w:r>
          <w:rPr>
            <w:color w:val="0000FF"/>
          </w:rPr>
          <w:t>пункте 2</w:t>
        </w:r>
      </w:hyperlink>
      <w:r>
        <w:t xml:space="preserve"> настоящего Порядка;</w:t>
      </w:r>
    </w:p>
    <w:p w:rsidR="004C3E32" w:rsidRDefault="004C3E32">
      <w:pPr>
        <w:pStyle w:val="ConsPlusNormal"/>
        <w:spacing w:before="220"/>
        <w:ind w:firstLine="540"/>
        <w:jc w:val="both"/>
      </w:pPr>
      <w:r>
        <w:t>7) представлены документы, определенные настоящим Порядком (за исключением документов, запрашиваемых Министерством в порядке межведомственного взаимодействия), соответствующие законодательству Российской Федерации и требованиям, установленным к этим документам в соответствии с настоящим Порядком, являющиеся достоверными и позволяющие рассчитать размер субсидии;</w:t>
      </w:r>
    </w:p>
    <w:p w:rsidR="004C3E32" w:rsidRDefault="004C3E32">
      <w:pPr>
        <w:pStyle w:val="ConsPlusNormal"/>
        <w:spacing w:before="220"/>
        <w:ind w:firstLine="540"/>
        <w:jc w:val="both"/>
      </w:pPr>
      <w:r>
        <w:t>8) истекли сроки ранее оказанной аналогичной поддержки (поддержки, условия оказания которой совпадают, включая форму, вид поддержки и цели ее оказания);</w:t>
      </w:r>
    </w:p>
    <w:p w:rsidR="004C3E32" w:rsidRDefault="004C3E32">
      <w:pPr>
        <w:pStyle w:val="ConsPlusNormal"/>
        <w:spacing w:before="220"/>
        <w:ind w:firstLine="540"/>
        <w:jc w:val="both"/>
      </w:pPr>
      <w:r>
        <w:t>9) с момента признания СМиСП допустившим нарушение порядка и условий оказания финансовой поддержки, в том числе не обеспечившим целевого использования средств поддержки, прошло более трех лет;</w:t>
      </w:r>
    </w:p>
    <w:p w:rsidR="004C3E32" w:rsidRDefault="004C3E32">
      <w:pPr>
        <w:pStyle w:val="ConsPlusNormal"/>
        <w:spacing w:before="220"/>
        <w:ind w:firstLine="540"/>
        <w:jc w:val="both"/>
      </w:pPr>
      <w:r>
        <w:t>10) по итогам работы за последний отчетный год (за исключением финансовой поддержки в форме предоставления грантов начинающим субъектам малого предпринимательства):</w:t>
      </w:r>
    </w:p>
    <w:p w:rsidR="004C3E32" w:rsidRDefault="004C3E32">
      <w:pPr>
        <w:pStyle w:val="ConsPlusNormal"/>
        <w:spacing w:before="220"/>
        <w:ind w:firstLine="540"/>
        <w:jc w:val="both"/>
      </w:pPr>
      <w:r>
        <w:lastRenderedPageBreak/>
        <w:t>а) обеспечить безубыточность деятельности. Деятельность признается безубыточной в случае положительного значения показателя чистой прибыли (чистого дохода);</w:t>
      </w:r>
    </w:p>
    <w:p w:rsidR="004C3E32" w:rsidRDefault="004C3E32">
      <w:pPr>
        <w:pStyle w:val="ConsPlusNormal"/>
        <w:spacing w:before="220"/>
        <w:ind w:firstLine="540"/>
        <w:jc w:val="both"/>
      </w:pPr>
      <w:r>
        <w:t xml:space="preserve">б) для СМиСП, действующих с момента государственной регистрации более трех лет, по состоянию на первое января года оказания финансовой поддержки (за исключением финансовой поддержки в форме субсидирования части затрат СМиСП, осуществляющих деятельность в сфере бытового обслуживания) - обеспечение превышения уровня среднемесячной заработной платы одного работника по отношению к установленной величине </w:t>
      </w:r>
      <w:hyperlink r:id="rId65" w:history="1">
        <w:r>
          <w:rPr>
            <w:color w:val="0000FF"/>
          </w:rPr>
          <w:t>прожиточного минимума</w:t>
        </w:r>
      </w:hyperlink>
      <w:r>
        <w:t xml:space="preserve"> для трудоспособного населения Новосибирской области за соответствующий отчетный год:</w:t>
      </w:r>
    </w:p>
    <w:p w:rsidR="004C3E32" w:rsidRDefault="004C3E32">
      <w:pPr>
        <w:pStyle w:val="ConsPlusNormal"/>
        <w:spacing w:before="220"/>
        <w:ind w:firstLine="540"/>
        <w:jc w:val="both"/>
      </w:pPr>
      <w:r>
        <w:t>не менее чем в 2 раза - для СМиСП, зарегистрированных в городе Новосибирске;</w:t>
      </w:r>
    </w:p>
    <w:p w:rsidR="004C3E32" w:rsidRDefault="004C3E32">
      <w:pPr>
        <w:pStyle w:val="ConsPlusNormal"/>
        <w:spacing w:before="220"/>
        <w:ind w:firstLine="540"/>
        <w:jc w:val="both"/>
      </w:pPr>
      <w:r>
        <w:t>не менее чем в 1,4 раза - для СМиСП, зарегистрированных в г. Оби, г. Бердске, г. Искитиме, р.п. Кольцово;</w:t>
      </w:r>
    </w:p>
    <w:p w:rsidR="004C3E32" w:rsidRDefault="004C3E32">
      <w:pPr>
        <w:pStyle w:val="ConsPlusNormal"/>
        <w:spacing w:before="220"/>
        <w:ind w:firstLine="540"/>
        <w:jc w:val="both"/>
      </w:pPr>
      <w:r>
        <w:t xml:space="preserve">для СМиСП, зарегистрированных в иных населенных пунктах Новосибирской области, а также для СМиСП, более 50% среднесписочной численности работников которых составляют инвалиды, а их доля в фонде оплаты труда составляет не менее 25%, вне зависимости от места осуществления деятельности допускается уровень среднемесячной заработной платы одного работника не менее установленной величины </w:t>
      </w:r>
      <w:hyperlink r:id="rId66" w:history="1">
        <w:r>
          <w:rPr>
            <w:color w:val="0000FF"/>
          </w:rPr>
          <w:t>прожиточного минимума</w:t>
        </w:r>
      </w:hyperlink>
      <w:r>
        <w:t xml:space="preserve"> для трудоспособного населения Новосибирской области;</w:t>
      </w:r>
    </w:p>
    <w:p w:rsidR="004C3E32" w:rsidRDefault="004C3E32">
      <w:pPr>
        <w:pStyle w:val="ConsPlusNormal"/>
        <w:spacing w:before="220"/>
        <w:ind w:firstLine="540"/>
        <w:jc w:val="both"/>
      </w:pPr>
      <w:r>
        <w:t>11) индивидуальный предприниматель или учредитель юридического лица, претендующий на получение финансовой поддержки в форме предоставления грантов начинающим субъектам малого предпринимательства, должен пройти краткосрочное обучение бизнес-планированию (краткосрочного обучения не требуется для лиц, имеющих диплом о высшем юридическом и (или) экономическом образовании (профильной переподготовке);</w:t>
      </w:r>
    </w:p>
    <w:p w:rsidR="004C3E32" w:rsidRDefault="004C3E32">
      <w:pPr>
        <w:pStyle w:val="ConsPlusNormal"/>
        <w:spacing w:before="220"/>
        <w:ind w:firstLine="540"/>
        <w:jc w:val="both"/>
      </w:pPr>
      <w:r>
        <w:t>12) наличие расчетного счета СМиСП, открытого в учреждениях Центрального банка Российской Федерации или российских кредитных организациях.</w:t>
      </w:r>
    </w:p>
    <w:p w:rsidR="004C3E32" w:rsidRDefault="004C3E32">
      <w:pPr>
        <w:pStyle w:val="ConsPlusNormal"/>
        <w:spacing w:before="220"/>
        <w:ind w:firstLine="540"/>
        <w:jc w:val="both"/>
      </w:pPr>
      <w:r>
        <w:t>7. Сообщение о приеме заявок СМиСП на оказание финансовой поддержки, в котором указываются формы финансовой поддержки, по которым осуществляется прием заявок, срок приема заявок и возможные способы подачи заявок, публикуется Министерством на официальном сайте Министерства в информационно-телекоммуникационной сети Интернет не позднее чем за четырнадцать дней до начала приема заявок.</w:t>
      </w:r>
    </w:p>
    <w:p w:rsidR="004C3E32" w:rsidRDefault="004C3E32">
      <w:pPr>
        <w:pStyle w:val="ConsPlusNormal"/>
        <w:spacing w:before="220"/>
        <w:ind w:firstLine="540"/>
        <w:jc w:val="both"/>
      </w:pPr>
      <w:r>
        <w:t xml:space="preserve">8. Претенденты на получение финансовой поддержки за счет средств областного бюджета Новосибирской области, в том числе областного бюджета Новосибирской области, источником финансового обеспечения которого являются субсидии из федерального бюджета (далее - заявители), представляют в Министерство </w:t>
      </w:r>
      <w:hyperlink w:anchor="P2007" w:history="1">
        <w:r>
          <w:rPr>
            <w:color w:val="0000FF"/>
          </w:rPr>
          <w:t>заявку</w:t>
        </w:r>
      </w:hyperlink>
      <w:r>
        <w:t xml:space="preserve"> по форме согласно приложению N 2 к настоящему Порядку с приложением документов, предусмотренных для каждой формы финансовой поддержки в соответствии с </w:t>
      </w:r>
      <w:hyperlink w:anchor="P2113" w:history="1">
        <w:r>
          <w:rPr>
            <w:color w:val="0000FF"/>
          </w:rPr>
          <w:t>приложением N 3</w:t>
        </w:r>
      </w:hyperlink>
      <w:r>
        <w:t xml:space="preserve"> к настоящему Порядку (далее - документы). Вновь созданные юридические лица и вновь зарегистрированные индивидуальные предприниматели (в соответствии с отметкой в едином реестре субъектов малого и среднего предпринимательства) заявляют о соответствии условиям отнесения к субъектам малого и среднего предпринимательства, установленным </w:t>
      </w:r>
      <w:hyperlink r:id="rId67" w:history="1">
        <w:r>
          <w:rPr>
            <w:color w:val="0000FF"/>
          </w:rPr>
          <w:t>ФЗ</w:t>
        </w:r>
      </w:hyperlink>
      <w:r>
        <w:t xml:space="preserve"> N 209, по форме в соответствии с </w:t>
      </w:r>
      <w:hyperlink w:anchor="P2113" w:history="1">
        <w:r>
          <w:rPr>
            <w:color w:val="0000FF"/>
          </w:rPr>
          <w:t>приложением N 3</w:t>
        </w:r>
      </w:hyperlink>
      <w:r>
        <w:t xml:space="preserve"> к настоящему Порядку.</w:t>
      </w:r>
    </w:p>
    <w:p w:rsidR="004C3E32" w:rsidRDefault="004C3E32">
      <w:pPr>
        <w:pStyle w:val="ConsPlusNormal"/>
        <w:spacing w:before="220"/>
        <w:ind w:firstLine="540"/>
        <w:jc w:val="both"/>
      </w:pPr>
      <w:r>
        <w:t>Все страницы документов должны быть четкими и читаемыми. Если какой-либо из документов подается на иностранном языке, то к нему прикладывается перевод на русский язык, заверенный заявителем. При подаче заявки и приложенных к ней документов выдается расписка в приеме документов с указанием даты и времени подачи заявки, фамилий и инициалов лиц, представивших и принявших документы.</w:t>
      </w:r>
    </w:p>
    <w:p w:rsidR="004C3E32" w:rsidRDefault="004C3E32">
      <w:pPr>
        <w:pStyle w:val="ConsPlusNormal"/>
        <w:spacing w:before="220"/>
        <w:ind w:firstLine="540"/>
        <w:jc w:val="both"/>
      </w:pPr>
      <w:r>
        <w:t xml:space="preserve">В случае если заявка подается повторно в одном году по одной и той же форме финансовой </w:t>
      </w:r>
      <w:r>
        <w:lastRenderedPageBreak/>
        <w:t xml:space="preserve">поддержки, заявитель может не представлять документы, которые были поданы ранее и которые на момент повторной подачи заявки соответствуют требованиям, установленным к документам в соответствии с </w:t>
      </w:r>
      <w:hyperlink w:anchor="P2113" w:history="1">
        <w:r>
          <w:rPr>
            <w:color w:val="0000FF"/>
          </w:rPr>
          <w:t>приложением N 3</w:t>
        </w:r>
      </w:hyperlink>
      <w:r>
        <w:t xml:space="preserve"> к настоящему Порядку.</w:t>
      </w:r>
    </w:p>
    <w:p w:rsidR="004C3E32" w:rsidRDefault="004C3E32">
      <w:pPr>
        <w:pStyle w:val="ConsPlusNormal"/>
        <w:spacing w:before="220"/>
        <w:ind w:firstLine="540"/>
        <w:jc w:val="both"/>
      </w:pPr>
      <w:r>
        <w:t>Заявка на оказание финансовой поддержки может быть подана через государственную информационную систему "Портал государственных и муниципальных услуг Новосибирской области" по адресу: http://54.gosuslugi.ru или 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(далее - МФЦ).</w:t>
      </w:r>
    </w:p>
    <w:p w:rsidR="004C3E32" w:rsidRDefault="004C3E32">
      <w:pPr>
        <w:pStyle w:val="ConsPlusNormal"/>
        <w:spacing w:before="220"/>
        <w:ind w:firstLine="540"/>
        <w:jc w:val="both"/>
      </w:pPr>
      <w:r>
        <w:t>9. Заявка регистрируется в течение трех рабочих дней с момента подачи с указанием номера и даты регистрации.</w:t>
      </w:r>
    </w:p>
    <w:p w:rsidR="004C3E32" w:rsidRDefault="004C3E32">
      <w:pPr>
        <w:pStyle w:val="ConsPlusNormal"/>
        <w:spacing w:before="220"/>
        <w:ind w:firstLine="540"/>
        <w:jc w:val="both"/>
      </w:pPr>
      <w:r>
        <w:t>10. Зарегистрированные заявки не возвращаются.</w:t>
      </w:r>
    </w:p>
    <w:p w:rsidR="004C3E32" w:rsidRDefault="004C3E32">
      <w:pPr>
        <w:pStyle w:val="ConsPlusNormal"/>
        <w:spacing w:before="220"/>
        <w:ind w:firstLine="540"/>
        <w:jc w:val="both"/>
      </w:pPr>
      <w:r>
        <w:t>11. Ответственность за сохранность заявки несет лицо, принявшее заявку.</w:t>
      </w:r>
    </w:p>
    <w:p w:rsidR="004C3E32" w:rsidRDefault="004C3E32">
      <w:pPr>
        <w:pStyle w:val="ConsPlusNormal"/>
        <w:spacing w:before="220"/>
        <w:ind w:firstLine="540"/>
        <w:jc w:val="both"/>
      </w:pPr>
      <w:r>
        <w:t xml:space="preserve">12. Министерство в течение двух месяцев после окончания срока приема заявок (за исключением финансовой поддержки в форме предоставления грантов начинающим субъектам малого предпринимательства и за исключением заявок, поданных с нарушением условий, указанных в </w:t>
      </w:r>
      <w:hyperlink w:anchor="P1690" w:history="1">
        <w:r>
          <w:rPr>
            <w:color w:val="0000FF"/>
          </w:rPr>
          <w:t>пункте 6</w:t>
        </w:r>
      </w:hyperlink>
      <w:r>
        <w:t xml:space="preserve"> настоящего Порядка) ранжирует по сумме баллов, проставленных по следующим критериям:</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3"/>
        <w:gridCol w:w="3571"/>
        <w:gridCol w:w="4875"/>
      </w:tblGrid>
      <w:tr w:rsidR="004C3E32">
        <w:tc>
          <w:tcPr>
            <w:tcW w:w="623" w:type="dxa"/>
          </w:tcPr>
          <w:p w:rsidR="004C3E32" w:rsidRDefault="004C3E32">
            <w:pPr>
              <w:pStyle w:val="ConsPlusNormal"/>
              <w:jc w:val="center"/>
            </w:pPr>
            <w:r>
              <w:t>1</w:t>
            </w:r>
          </w:p>
        </w:tc>
        <w:tc>
          <w:tcPr>
            <w:tcW w:w="3571" w:type="dxa"/>
          </w:tcPr>
          <w:p w:rsidR="004C3E32" w:rsidRDefault="004C3E32">
            <w:pPr>
              <w:pStyle w:val="ConsPlusNormal"/>
            </w:pPr>
            <w:r>
              <w:t>Налоговая нагрузка</w:t>
            </w:r>
          </w:p>
        </w:tc>
        <w:tc>
          <w:tcPr>
            <w:tcW w:w="4875" w:type="dxa"/>
          </w:tcPr>
          <w:p w:rsidR="004C3E32" w:rsidRPr="004C3E32" w:rsidRDefault="004C3E32">
            <w:pPr>
              <w:pStyle w:val="ConsPlusNormal"/>
              <w:rPr>
                <w:lang w:val="en-US"/>
              </w:rPr>
            </w:pPr>
            <w:r w:rsidRPr="004C3E32">
              <w:rPr>
                <w:lang w:val="en-US"/>
              </w:rPr>
              <w:t>R</w:t>
            </w:r>
            <w:r w:rsidRPr="004C3E32">
              <w:rPr>
                <w:vertAlign w:val="subscript"/>
                <w:lang w:val="en-US"/>
              </w:rPr>
              <w:t>i</w:t>
            </w:r>
            <w:r w:rsidRPr="004C3E32">
              <w:rPr>
                <w:lang w:val="en-US"/>
              </w:rPr>
              <w:t xml:space="preserve"> = (N</w:t>
            </w:r>
            <w:r w:rsidRPr="004C3E32">
              <w:rPr>
                <w:vertAlign w:val="subscript"/>
                <w:lang w:val="en-US"/>
              </w:rPr>
              <w:t>i</w:t>
            </w:r>
            <w:r w:rsidRPr="004C3E32">
              <w:rPr>
                <w:lang w:val="en-US"/>
              </w:rPr>
              <w:t xml:space="preserve"> - N</w:t>
            </w:r>
            <w:r w:rsidRPr="004C3E32">
              <w:rPr>
                <w:vertAlign w:val="subscript"/>
                <w:lang w:val="en-US"/>
              </w:rPr>
              <w:t>min</w:t>
            </w:r>
            <w:r w:rsidRPr="004C3E32">
              <w:rPr>
                <w:lang w:val="en-US"/>
              </w:rPr>
              <w:t>) x 300 / (N</w:t>
            </w:r>
            <w:r w:rsidRPr="004C3E32">
              <w:rPr>
                <w:vertAlign w:val="subscript"/>
                <w:lang w:val="en-US"/>
              </w:rPr>
              <w:t>max</w:t>
            </w:r>
            <w:r w:rsidRPr="004C3E32">
              <w:rPr>
                <w:lang w:val="en-US"/>
              </w:rPr>
              <w:t xml:space="preserve"> - N</w:t>
            </w:r>
            <w:r w:rsidRPr="004C3E32">
              <w:rPr>
                <w:vertAlign w:val="subscript"/>
                <w:lang w:val="en-US"/>
              </w:rPr>
              <w:t>min</w:t>
            </w:r>
            <w:r w:rsidRPr="004C3E32">
              <w:rPr>
                <w:lang w:val="en-US"/>
              </w:rPr>
              <w:t xml:space="preserve">), </w:t>
            </w:r>
            <w:r>
              <w:t>где</w:t>
            </w:r>
            <w:r w:rsidRPr="004C3E32">
              <w:rPr>
                <w:lang w:val="en-US"/>
              </w:rPr>
              <w:t>:</w:t>
            </w:r>
          </w:p>
          <w:p w:rsidR="004C3E32" w:rsidRPr="004C3E32" w:rsidRDefault="004C3E32">
            <w:pPr>
              <w:pStyle w:val="ConsPlusNormal"/>
              <w:rPr>
                <w:lang w:val="en-US"/>
              </w:rPr>
            </w:pPr>
          </w:p>
          <w:p w:rsidR="004C3E32" w:rsidRDefault="004C3E32">
            <w:pPr>
              <w:pStyle w:val="ConsPlusNormal"/>
            </w:pPr>
            <w:r>
              <w:t>R</w:t>
            </w:r>
            <w:r>
              <w:rPr>
                <w:vertAlign w:val="subscript"/>
              </w:rPr>
              <w:t>i</w:t>
            </w:r>
            <w:r>
              <w:t xml:space="preserve"> - количество баллов, присуждаемое i-й заявке по указанному критерию;</w:t>
            </w:r>
          </w:p>
          <w:p w:rsidR="004C3E32" w:rsidRDefault="004C3E32">
            <w:pPr>
              <w:pStyle w:val="ConsPlusNormal"/>
            </w:pPr>
            <w:r>
              <w:t>N</w:t>
            </w:r>
            <w:r>
              <w:rPr>
                <w:vertAlign w:val="subscript"/>
              </w:rPr>
              <w:t>i</w:t>
            </w:r>
            <w:r>
              <w:t xml:space="preserve"> - значение налоговой нагрузки i-го заявителя;</w:t>
            </w:r>
          </w:p>
          <w:p w:rsidR="004C3E32" w:rsidRDefault="004C3E32">
            <w:pPr>
              <w:pStyle w:val="ConsPlusNormal"/>
            </w:pPr>
            <w:r>
              <w:t>N</w:t>
            </w:r>
            <w:r>
              <w:rPr>
                <w:vertAlign w:val="subscript"/>
              </w:rPr>
              <w:t>i</w:t>
            </w:r>
            <w:r>
              <w:t xml:space="preserve"> = (сумма налоговых платежей заявителя в бюджетную систему Российской Федерации за год, предшествующий году оказания финансовой поддержки) / (выручка (доход) от реализации товаров (работ, услуг) заявителя за аналогичный период);</w:t>
            </w:r>
          </w:p>
          <w:p w:rsidR="004C3E32" w:rsidRDefault="004C3E32">
            <w:pPr>
              <w:pStyle w:val="ConsPlusNormal"/>
            </w:pPr>
            <w:r>
              <w:t>N</w:t>
            </w:r>
            <w:r>
              <w:rPr>
                <w:vertAlign w:val="subscript"/>
              </w:rPr>
              <w:t>min</w:t>
            </w:r>
            <w:r>
              <w:t xml:space="preserve"> - минимальное значение критерия из всех заявителей;</w:t>
            </w:r>
          </w:p>
          <w:p w:rsidR="004C3E32" w:rsidRDefault="004C3E32">
            <w:pPr>
              <w:pStyle w:val="ConsPlusNormal"/>
            </w:pPr>
            <w:r>
              <w:t>N</w:t>
            </w:r>
            <w:r>
              <w:rPr>
                <w:vertAlign w:val="subscript"/>
              </w:rPr>
              <w:t>max</w:t>
            </w:r>
            <w:r>
              <w:t xml:space="preserve"> - максимальное значение критерия из всех заявителей</w:t>
            </w:r>
          </w:p>
        </w:tc>
      </w:tr>
      <w:tr w:rsidR="004C3E32">
        <w:tc>
          <w:tcPr>
            <w:tcW w:w="623" w:type="dxa"/>
          </w:tcPr>
          <w:p w:rsidR="004C3E32" w:rsidRDefault="004C3E32">
            <w:pPr>
              <w:pStyle w:val="ConsPlusNormal"/>
              <w:jc w:val="center"/>
            </w:pPr>
            <w:r>
              <w:t>2</w:t>
            </w:r>
          </w:p>
        </w:tc>
        <w:tc>
          <w:tcPr>
            <w:tcW w:w="3571" w:type="dxa"/>
          </w:tcPr>
          <w:p w:rsidR="004C3E32" w:rsidRDefault="004C3E32">
            <w:pPr>
              <w:pStyle w:val="ConsPlusNormal"/>
            </w:pPr>
            <w:r>
              <w:t>Наличие проекта в числе комплексных проектов "</w:t>
            </w:r>
            <w:hyperlink r:id="rId68" w:history="1">
              <w:r>
                <w:rPr>
                  <w:color w:val="0000FF"/>
                </w:rPr>
                <w:t>Программы</w:t>
              </w:r>
            </w:hyperlink>
            <w:r>
              <w:t xml:space="preserve"> реиндустриализации экономики Новосибирской области до 2025 года"</w:t>
            </w:r>
          </w:p>
        </w:tc>
        <w:tc>
          <w:tcPr>
            <w:tcW w:w="4875" w:type="dxa"/>
          </w:tcPr>
          <w:p w:rsidR="004C3E32" w:rsidRDefault="004C3E32">
            <w:pPr>
              <w:pStyle w:val="ConsPlusNormal"/>
            </w:pPr>
            <w:r>
              <w:t>R</w:t>
            </w:r>
            <w:r>
              <w:rPr>
                <w:vertAlign w:val="subscript"/>
              </w:rPr>
              <w:t>i</w:t>
            </w:r>
            <w:r>
              <w:t xml:space="preserve"> = 0 баллов - не является;</w:t>
            </w:r>
          </w:p>
          <w:p w:rsidR="004C3E32" w:rsidRDefault="004C3E32">
            <w:pPr>
              <w:pStyle w:val="ConsPlusNormal"/>
            </w:pPr>
            <w:r>
              <w:t>R</w:t>
            </w:r>
            <w:r>
              <w:rPr>
                <w:vertAlign w:val="subscript"/>
              </w:rPr>
              <w:t>i</w:t>
            </w:r>
            <w:r>
              <w:t xml:space="preserve"> = 100 баллов - является</w:t>
            </w:r>
          </w:p>
        </w:tc>
      </w:tr>
      <w:tr w:rsidR="004C3E32">
        <w:tc>
          <w:tcPr>
            <w:tcW w:w="623" w:type="dxa"/>
          </w:tcPr>
          <w:p w:rsidR="004C3E32" w:rsidRDefault="004C3E32">
            <w:pPr>
              <w:pStyle w:val="ConsPlusNormal"/>
              <w:jc w:val="center"/>
            </w:pPr>
            <w:r>
              <w:t>3</w:t>
            </w:r>
          </w:p>
        </w:tc>
        <w:tc>
          <w:tcPr>
            <w:tcW w:w="3571" w:type="dxa"/>
          </w:tcPr>
          <w:p w:rsidR="004C3E32" w:rsidRDefault="004C3E32">
            <w:pPr>
              <w:pStyle w:val="ConsPlusNormal"/>
            </w:pPr>
            <w:r>
              <w:t>Наличие экспортного контракта, заключенного не ранее 1 января года, предшествующего году оказания финансовой поддержки</w:t>
            </w:r>
          </w:p>
        </w:tc>
        <w:tc>
          <w:tcPr>
            <w:tcW w:w="4875" w:type="dxa"/>
          </w:tcPr>
          <w:p w:rsidR="004C3E32" w:rsidRDefault="004C3E32">
            <w:pPr>
              <w:pStyle w:val="ConsPlusNormal"/>
            </w:pPr>
            <w:r>
              <w:t>R</w:t>
            </w:r>
            <w:r>
              <w:rPr>
                <w:vertAlign w:val="subscript"/>
              </w:rPr>
              <w:t>i</w:t>
            </w:r>
            <w:r>
              <w:t xml:space="preserve"> = 0 баллов - нет контрактов;</w:t>
            </w:r>
          </w:p>
          <w:p w:rsidR="004C3E32" w:rsidRDefault="004C3E32">
            <w:pPr>
              <w:pStyle w:val="ConsPlusNormal"/>
            </w:pPr>
            <w:r>
              <w:t>R</w:t>
            </w:r>
            <w:r>
              <w:rPr>
                <w:vertAlign w:val="subscript"/>
              </w:rPr>
              <w:t>i</w:t>
            </w:r>
            <w:r>
              <w:t xml:space="preserve"> = 100 баллов - есть контракт</w:t>
            </w:r>
          </w:p>
        </w:tc>
      </w:tr>
      <w:tr w:rsidR="004C3E32">
        <w:tc>
          <w:tcPr>
            <w:tcW w:w="623" w:type="dxa"/>
          </w:tcPr>
          <w:p w:rsidR="004C3E32" w:rsidRDefault="004C3E32">
            <w:pPr>
              <w:pStyle w:val="ConsPlusNormal"/>
              <w:jc w:val="center"/>
            </w:pPr>
            <w:r>
              <w:t>4</w:t>
            </w:r>
          </w:p>
        </w:tc>
        <w:tc>
          <w:tcPr>
            <w:tcW w:w="3571" w:type="dxa"/>
          </w:tcPr>
          <w:p w:rsidR="004C3E32" w:rsidRDefault="004C3E32">
            <w:pPr>
              <w:pStyle w:val="ConsPlusNormal"/>
            </w:pPr>
            <w:r>
              <w:t xml:space="preserve">Заявитель зарегистрирован на территориях монопрофильных муниципальных образований Новосибирской области, </w:t>
            </w:r>
            <w:r>
              <w:lastRenderedPageBreak/>
              <w:t xml:space="preserve">включенных в </w:t>
            </w:r>
            <w:hyperlink r:id="rId69" w:history="1">
              <w:r>
                <w:rPr>
                  <w:color w:val="0000FF"/>
                </w:rPr>
                <w:t>перечень</w:t>
              </w:r>
            </w:hyperlink>
            <w:r>
              <w:t xml:space="preserve"> монопрофильных муниципальных образований Российской Федерации (моногородов), утвержденный распоряжением Правительства Российской Федерации от 29 июля 2014 г. N 1398-р</w:t>
            </w:r>
          </w:p>
        </w:tc>
        <w:tc>
          <w:tcPr>
            <w:tcW w:w="4875" w:type="dxa"/>
          </w:tcPr>
          <w:p w:rsidR="004C3E32" w:rsidRDefault="004C3E32">
            <w:pPr>
              <w:pStyle w:val="ConsPlusNormal"/>
            </w:pPr>
            <w:r>
              <w:lastRenderedPageBreak/>
              <w:t>R</w:t>
            </w:r>
            <w:r>
              <w:rPr>
                <w:vertAlign w:val="subscript"/>
              </w:rPr>
              <w:t>i</w:t>
            </w:r>
            <w:r>
              <w:t xml:space="preserve"> = 0 баллов - не является;</w:t>
            </w:r>
          </w:p>
          <w:p w:rsidR="004C3E32" w:rsidRDefault="004C3E32">
            <w:pPr>
              <w:pStyle w:val="ConsPlusNormal"/>
            </w:pPr>
            <w:r>
              <w:t>R</w:t>
            </w:r>
            <w:r>
              <w:rPr>
                <w:vertAlign w:val="subscript"/>
              </w:rPr>
              <w:t>i</w:t>
            </w:r>
            <w:r>
              <w:t xml:space="preserve"> = 100 баллов - является</w:t>
            </w:r>
          </w:p>
        </w:tc>
      </w:tr>
      <w:tr w:rsidR="004C3E32">
        <w:tc>
          <w:tcPr>
            <w:tcW w:w="623" w:type="dxa"/>
          </w:tcPr>
          <w:p w:rsidR="004C3E32" w:rsidRDefault="004C3E32">
            <w:pPr>
              <w:pStyle w:val="ConsPlusNormal"/>
              <w:jc w:val="center"/>
            </w:pPr>
            <w:r>
              <w:lastRenderedPageBreak/>
              <w:t>5</w:t>
            </w:r>
          </w:p>
        </w:tc>
        <w:tc>
          <w:tcPr>
            <w:tcW w:w="3571" w:type="dxa"/>
          </w:tcPr>
          <w:p w:rsidR="004C3E32" w:rsidRDefault="004C3E32">
            <w:pPr>
              <w:pStyle w:val="ConsPlusNormal"/>
            </w:pPr>
            <w:r>
              <w:t>Среднегодовой темп роста выручки (доходов) за два года, предшествующих году предоставления субсидии</w:t>
            </w:r>
          </w:p>
        </w:tc>
        <w:tc>
          <w:tcPr>
            <w:tcW w:w="4875" w:type="dxa"/>
          </w:tcPr>
          <w:p w:rsidR="004C3E32" w:rsidRDefault="004C3E32">
            <w:pPr>
              <w:pStyle w:val="ConsPlusNormal"/>
            </w:pPr>
            <w:r>
              <w:t>R</w:t>
            </w:r>
            <w:r>
              <w:rPr>
                <w:vertAlign w:val="subscript"/>
              </w:rPr>
              <w:t>i</w:t>
            </w:r>
            <w:r>
              <w:t xml:space="preserve"> = 0 баллов - среднегодовой темп роста выручки (доходов) менее 120%;</w:t>
            </w:r>
          </w:p>
          <w:p w:rsidR="004C3E32" w:rsidRDefault="004C3E32">
            <w:pPr>
              <w:pStyle w:val="ConsPlusNormal"/>
            </w:pPr>
            <w:r>
              <w:t>R</w:t>
            </w:r>
            <w:r>
              <w:rPr>
                <w:vertAlign w:val="subscript"/>
              </w:rPr>
              <w:t>i</w:t>
            </w:r>
            <w:r>
              <w:t xml:space="preserve"> = 100 баллов - среднегодовой темп роста выручки (доходов) 120% или больше, где</w:t>
            </w:r>
          </w:p>
          <w:p w:rsidR="004C3E32" w:rsidRDefault="004C3E32">
            <w:pPr>
              <w:pStyle w:val="ConsPlusNormal"/>
            </w:pPr>
          </w:p>
          <w:p w:rsidR="004C3E32" w:rsidRDefault="002A4603">
            <w:pPr>
              <w:pStyle w:val="ConsPlusNormal"/>
              <w:jc w:val="center"/>
            </w:pPr>
            <w:r w:rsidRPr="002A4603">
              <w:rPr>
                <w:position w:val="-30"/>
              </w:rPr>
              <w:pict>
                <v:shape id="_x0000_i1025" style="width:169.5pt;height:41.25pt" coordsize="" o:spt="100" adj="0,,0" path="" filled="f" stroked="f">
                  <v:stroke joinstyle="miter"/>
                  <v:imagedata r:id="rId70" o:title="base_23601_96454_21"/>
                  <v:formulas/>
                  <v:path o:connecttype="segments"/>
                </v:shape>
              </w:pict>
            </w:r>
          </w:p>
          <w:p w:rsidR="004C3E32" w:rsidRDefault="004C3E32">
            <w:pPr>
              <w:pStyle w:val="ConsPlusNormal"/>
            </w:pPr>
          </w:p>
          <w:p w:rsidR="004C3E32" w:rsidRDefault="004C3E32">
            <w:pPr>
              <w:pStyle w:val="ConsPlusNormal"/>
            </w:pPr>
            <w:r>
              <w:t>Т</w:t>
            </w:r>
            <w:r>
              <w:rPr>
                <w:vertAlign w:val="subscript"/>
              </w:rPr>
              <w:t>i</w:t>
            </w:r>
            <w:r>
              <w:t xml:space="preserve"> - значение критерия i-го заявителя;</w:t>
            </w:r>
          </w:p>
          <w:p w:rsidR="004C3E32" w:rsidRDefault="004C3E32">
            <w:pPr>
              <w:pStyle w:val="ConsPlusNormal"/>
            </w:pPr>
            <w:r>
              <w:t>V</w:t>
            </w:r>
            <w:r>
              <w:rPr>
                <w:vertAlign w:val="subscript"/>
              </w:rPr>
              <w:t>t</w:t>
            </w:r>
            <w:r>
              <w:t xml:space="preserve"> - выручка (доход) заявителя за год, где</w:t>
            </w:r>
          </w:p>
          <w:p w:rsidR="004C3E32" w:rsidRDefault="004C3E32">
            <w:pPr>
              <w:pStyle w:val="ConsPlusNormal"/>
            </w:pPr>
            <w:r>
              <w:t>t - год, предшествующий году предоставления субсидии</w:t>
            </w:r>
          </w:p>
        </w:tc>
      </w:tr>
    </w:tbl>
    <w:p w:rsidR="004C3E32" w:rsidRDefault="004C3E32">
      <w:pPr>
        <w:pStyle w:val="ConsPlusNormal"/>
        <w:ind w:firstLine="540"/>
        <w:jc w:val="both"/>
      </w:pPr>
    </w:p>
    <w:p w:rsidR="004C3E32" w:rsidRDefault="004C3E32">
      <w:pPr>
        <w:pStyle w:val="ConsPlusNormal"/>
        <w:ind w:firstLine="540"/>
        <w:jc w:val="both"/>
      </w:pPr>
      <w:r>
        <w:t>Итоговое количество баллов заявки вычисляется как сумма баллов, присвоенных заявке по каждому из критериев.</w:t>
      </w:r>
    </w:p>
    <w:p w:rsidR="004C3E32" w:rsidRDefault="004C3E32">
      <w:pPr>
        <w:pStyle w:val="ConsPlusNormal"/>
        <w:spacing w:before="220"/>
        <w:ind w:firstLine="540"/>
        <w:jc w:val="both"/>
      </w:pPr>
      <w:r>
        <w:t>В случае равенства количества баллов между заявителями приоритетность отдается заявителям с большей выручкой (доходом) от реализации товаров (работ, услуг) на одного работника СМиСП за год, предшествующий году оказания финансовой поддержки.</w:t>
      </w:r>
    </w:p>
    <w:p w:rsidR="004C3E32" w:rsidRDefault="004C3E32">
      <w:pPr>
        <w:pStyle w:val="ConsPlusNormal"/>
        <w:spacing w:before="220"/>
        <w:ind w:firstLine="540"/>
        <w:jc w:val="both"/>
      </w:pPr>
      <w:r>
        <w:t>В случае равенства выручки (дохода) от реализации товаров (работ, услуг) на одного работника приоритетность отдается заявителю, заявка которого поступила раньше.</w:t>
      </w:r>
    </w:p>
    <w:p w:rsidR="004C3E32" w:rsidRDefault="004C3E32">
      <w:pPr>
        <w:pStyle w:val="ConsPlusNormal"/>
        <w:spacing w:before="220"/>
        <w:ind w:firstLine="540"/>
        <w:jc w:val="both"/>
      </w:pPr>
      <w:r>
        <w:t>По заявкам, которые набрали наибольшее количество баллов, в пределах остатков лимитов бюджетных обязательств, утвержденных на соответствующую форму финансовой поддержки, Министерство готовит заключения с расчетом суммы финансовой поддержки (далее - заключения) и направляет их в комиссию по развитию малого и среднего предпринимательства, созданную приказом Министерства (далее - Комиссия), для рассмотрения.</w:t>
      </w:r>
    </w:p>
    <w:p w:rsidR="004C3E32" w:rsidRDefault="004C3E32">
      <w:pPr>
        <w:pStyle w:val="ConsPlusNormal"/>
        <w:spacing w:before="220"/>
        <w:ind w:firstLine="540"/>
        <w:jc w:val="both"/>
      </w:pPr>
      <w:r>
        <w:t>13. Комиссия в течение 10 дней со дня получения заключений с приложением заявок и документов (за исключением финансовой поддержки в форме предоставления грантов начинающим субъектам малого предпринимательства) рассматривает их на своих заседаниях.</w:t>
      </w:r>
    </w:p>
    <w:p w:rsidR="004C3E32" w:rsidRDefault="004C3E32">
      <w:pPr>
        <w:pStyle w:val="ConsPlusNormal"/>
        <w:spacing w:before="220"/>
        <w:ind w:firstLine="540"/>
        <w:jc w:val="both"/>
      </w:pPr>
      <w:r>
        <w:t xml:space="preserve">14. По заявкам субъектов малого предпринимательства, претендующих на получение финансовой поддержки в форме предоставления грантов начинающим, Министерство в течение двух месяцев после окончания срока приема заявок (за исключением заявок, поданных с нарушением условий, указанных в </w:t>
      </w:r>
      <w:hyperlink w:anchor="P1690" w:history="1">
        <w:r>
          <w:rPr>
            <w:color w:val="0000FF"/>
          </w:rPr>
          <w:t>пункте 6</w:t>
        </w:r>
      </w:hyperlink>
      <w:r>
        <w:t xml:space="preserve"> настоящего Порядка) готовит заключения с предложениями об оказании финансовой поддержки или об отказе в финансовой поддержке с указанием оснований отказа (далее - заключения) и направляет их в Комиссию для рассмотрения.</w:t>
      </w:r>
    </w:p>
    <w:p w:rsidR="004C3E32" w:rsidRDefault="004C3E32">
      <w:pPr>
        <w:pStyle w:val="ConsPlusNormal"/>
        <w:spacing w:before="220"/>
        <w:ind w:firstLine="540"/>
        <w:jc w:val="both"/>
      </w:pPr>
      <w:r>
        <w:t xml:space="preserve">СМиСП, которые не выполнили условия, указанные в </w:t>
      </w:r>
      <w:hyperlink w:anchor="P1690" w:history="1">
        <w:r>
          <w:rPr>
            <w:color w:val="0000FF"/>
          </w:rPr>
          <w:t>пункте 6</w:t>
        </w:r>
      </w:hyperlink>
      <w:r>
        <w:t xml:space="preserve"> настоящего Порядка, в течение двух месяцев после окончания срока приема заявок Министерством направляются уведомления об отказе в предоставлении финансовой поддержки в письменном виде (в электронной форме - при наличии в заявке информации об электронном адресе заявителя).</w:t>
      </w:r>
    </w:p>
    <w:p w:rsidR="004C3E32" w:rsidRDefault="004C3E32">
      <w:pPr>
        <w:pStyle w:val="ConsPlusNormal"/>
        <w:spacing w:before="220"/>
        <w:ind w:firstLine="540"/>
        <w:jc w:val="both"/>
      </w:pPr>
      <w:r>
        <w:lastRenderedPageBreak/>
        <w:t>15. Заявки на оказание финансовой поддержки в форме предоставления грантов начинающим субъектам малого предпринимательства рассматриваются Комиссией в течение двух месяцев со дня получения заключений по ним (с приложением заявок и документов). Рассмотрение заявок осуществляется с участием представителя заявителя - индивидуального предпринимателя (руководителя - для юридического лица) либо иного лица по доверенности.</w:t>
      </w:r>
    </w:p>
    <w:p w:rsidR="004C3E32" w:rsidRDefault="004C3E32">
      <w:pPr>
        <w:pStyle w:val="ConsPlusNormal"/>
        <w:spacing w:before="220"/>
        <w:ind w:firstLine="540"/>
        <w:jc w:val="both"/>
      </w:pPr>
      <w:r>
        <w:t>Рассмотрение заявок осуществляется по группам, сформированным по видам деятельности (за исключением индивидуальных предпринимателей, являющихся членами многодетных семей, крестьянских (фермерских) хозяйств, созданных членами многодетных семей, и СМиСП, более 50% среднесписочной численности работников которых составляют инвалиды, а их доля в фонде оплаты труда составляет не менее 25 процентов).</w:t>
      </w:r>
    </w:p>
    <w:p w:rsidR="004C3E32" w:rsidRDefault="004C3E32">
      <w:pPr>
        <w:pStyle w:val="ConsPlusNormal"/>
        <w:spacing w:before="220"/>
        <w:ind w:firstLine="540"/>
        <w:jc w:val="both"/>
      </w:pPr>
      <w:r>
        <w:t>Заявки группируются следующим образом:</w:t>
      </w:r>
    </w:p>
    <w:p w:rsidR="004C3E32" w:rsidRDefault="004C3E32">
      <w:pPr>
        <w:pStyle w:val="ConsPlusNormal"/>
        <w:spacing w:before="220"/>
        <w:ind w:firstLine="540"/>
        <w:jc w:val="both"/>
      </w:pPr>
      <w:r>
        <w:t>сельское, лесное хозяйство, охота, рыболовство и рыбоводство (за исключением разведения и выращивания животных на мясо; охота, отлов и отстрел диких животных, включая предоставление услуг в этих областях);</w:t>
      </w:r>
    </w:p>
    <w:p w:rsidR="004C3E32" w:rsidRDefault="004C3E32">
      <w:pPr>
        <w:pStyle w:val="ConsPlusNormal"/>
        <w:spacing w:before="220"/>
        <w:ind w:firstLine="540"/>
        <w:jc w:val="both"/>
      </w:pPr>
      <w:r>
        <w:t>обрабатывающие производства (за исключением производства дистиллированных алкогольных напитков, этилового спирта из сброженных материалов, виноградного вина, сидра и прочих плодовых вин, прочих недистиллированных напитков из сброженных материалов, пива, табачных изделий, кокса и нефтепродуктов, оружия и боеприпасов, легковых автомобилей); обеспечение электрической энергией, газом и паром; кондиционирование воздуха (за исключением торговли электрической энергией); водоснабжение; водоотведение, организация сбора и утилизация отходов, деятельность по ликвидации загрязнений; строительство;</w:t>
      </w:r>
    </w:p>
    <w:p w:rsidR="004C3E32" w:rsidRDefault="004C3E32">
      <w:pPr>
        <w:pStyle w:val="ConsPlusNormal"/>
        <w:spacing w:before="220"/>
        <w:ind w:firstLine="540"/>
        <w:jc w:val="both"/>
      </w:pPr>
      <w:r>
        <w:t>разработка компьютерного программного обеспечения; деятельность в области информационных технологий; научные исследования и разработки;</w:t>
      </w:r>
    </w:p>
    <w:p w:rsidR="004C3E32" w:rsidRDefault="004C3E32">
      <w:pPr>
        <w:pStyle w:val="ConsPlusNormal"/>
        <w:spacing w:before="220"/>
        <w:ind w:firstLine="540"/>
        <w:jc w:val="both"/>
      </w:pPr>
      <w:r>
        <w:t>деятельность в области здравоохранения и социальных услуг, ветеринарная деятельность; образование;</w:t>
      </w:r>
    </w:p>
    <w:p w:rsidR="004C3E32" w:rsidRDefault="004C3E32">
      <w:pPr>
        <w:pStyle w:val="ConsPlusNormal"/>
        <w:spacing w:before="220"/>
        <w:ind w:firstLine="540"/>
        <w:jc w:val="both"/>
      </w:pPr>
      <w:r>
        <w:t>торговля оптовая и розничная; ремонт автотранспортных средств и мотоциклов (за исключением торговли легковыми автомобилями; деятельности по реализации алкогольной продукции, пищевого этилового спирта, табачных изделий, автомобильного и прямогонного бензина, дизельного топлива, моторных масел для дизельных и (или) карбюраторных (инжекторных) двигателей); деятельность стоянок для транспортных средств, деятельность по буксировке автотранспортных средств; деятельность гостиниц и предприятий общественного питания; деятельность специализированная в области дизайна, в области фотографии, по письменному и устному переводу; прокат и аренда предметов личного пользования и хозяйственно-бытового назначения; деятельность по чистке и уборке жилых зданий и нежилых помещений прочая; предоставление прочих видов услуг (за исключением деятельности общественных организаций).</w:t>
      </w:r>
    </w:p>
    <w:p w:rsidR="004C3E32" w:rsidRDefault="004C3E32">
      <w:pPr>
        <w:pStyle w:val="ConsPlusNormal"/>
        <w:spacing w:before="220"/>
        <w:ind w:firstLine="540"/>
        <w:jc w:val="both"/>
      </w:pPr>
      <w:r>
        <w:t xml:space="preserve">В первую очередь определяется предельный объем лимита бюджетных обязательств по группе получателей поддержки, сформированной из индивидуальных предпринимателей, являющихся членами многодетных семей, крестьянских (фермерских) хозяйств, созданных членами многодетных семей, и СМиСП, более 50% среднесписочной численности работников которых составляют инвалиды, а их доля в фонде оплаты труда составляет не менее 25 процентов, который определяется исходя из представленных и подлежащих возмещению в соответствии с </w:t>
      </w:r>
      <w:hyperlink w:anchor="P1838" w:history="1">
        <w:r>
          <w:rPr>
            <w:color w:val="0000FF"/>
          </w:rPr>
          <w:t>приложением N 1</w:t>
        </w:r>
      </w:hyperlink>
      <w:r>
        <w:t xml:space="preserve"> к настоящему Порядку затрат.</w:t>
      </w:r>
    </w:p>
    <w:p w:rsidR="004C3E32" w:rsidRDefault="004C3E32">
      <w:pPr>
        <w:pStyle w:val="ConsPlusNormal"/>
        <w:spacing w:before="220"/>
        <w:ind w:firstLine="540"/>
        <w:jc w:val="both"/>
      </w:pPr>
      <w:r>
        <w:t xml:space="preserve">Для СМиСП, осуществляющих основной вид деятельности в сферах: торговля оптовая и розничная; ремонт автотранспортных средств и мотоциклов (за исключением торговли легковыми автомобилями; деятельности по реализации алкогольной продукции, пищевого этилового спирта, </w:t>
      </w:r>
      <w:r>
        <w:lastRenderedPageBreak/>
        <w:t>табачных изделий, автомобильного и прямогонного бензина, дизельного топлива, моторных масел для дизельных и (или) карбюраторных (инжекторных) двигателей); деятельность стоянок для транспортных средств, деятельность по буксировке автотранспортных средств; деятельность гостиниц и предприятий общественного питания; деятельность специализированная в области дизайна, в области фотографии, по письменному и устному переводу; прокат и аренда предметов личного пользования и хозяйственно-бытового назначения; деятельность по чистке и уборке жилых зданий и нежилых помещений прочая; предоставление прочих видов услуг (за исключением деятельности общественных организаций) - должно направляться не более 30% объема лимита бюджетных обязательств на данную форму финансовой поддержки.</w:t>
      </w:r>
    </w:p>
    <w:p w:rsidR="004C3E32" w:rsidRDefault="004C3E32">
      <w:pPr>
        <w:pStyle w:val="ConsPlusNormal"/>
        <w:spacing w:before="220"/>
        <w:ind w:firstLine="540"/>
        <w:jc w:val="both"/>
      </w:pPr>
      <w:r>
        <w:t>Предельные объемы лимита бюджетных обязательств по остальным группам определяются пропорционально доле заявок по соответствующей группе в общем количестве заявок, поданных в рамках одного периода приема заявок и направленных на рассмотрение Комиссии.</w:t>
      </w:r>
    </w:p>
    <w:p w:rsidR="004C3E32" w:rsidRDefault="004C3E32">
      <w:pPr>
        <w:pStyle w:val="ConsPlusNormal"/>
        <w:spacing w:before="220"/>
        <w:ind w:firstLine="540"/>
        <w:jc w:val="both"/>
      </w:pPr>
      <w:r>
        <w:t>При рассмотрении заявок Комиссией оцениваются бизнес-планы предпринимательских проектов по следующим позициям с проставлением баллов:</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402"/>
        <w:gridCol w:w="907"/>
        <w:gridCol w:w="4762"/>
      </w:tblGrid>
      <w:tr w:rsidR="004C3E32">
        <w:tc>
          <w:tcPr>
            <w:tcW w:w="3402" w:type="dxa"/>
          </w:tcPr>
          <w:p w:rsidR="004C3E32" w:rsidRDefault="004C3E32">
            <w:pPr>
              <w:pStyle w:val="ConsPlusNormal"/>
            </w:pPr>
            <w:r>
              <w:t>1. Степень детализации реализации бизнес-плана предпринимательского проекта в краткосрочной перспективе (до одного года) и обоснованности потребности в финансовых ресурсах для его реализации</w:t>
            </w:r>
          </w:p>
        </w:tc>
        <w:tc>
          <w:tcPr>
            <w:tcW w:w="907" w:type="dxa"/>
          </w:tcPr>
          <w:p w:rsidR="004C3E32" w:rsidRDefault="004C3E32">
            <w:pPr>
              <w:pStyle w:val="ConsPlusNormal"/>
              <w:jc w:val="center"/>
            </w:pPr>
            <w:r>
              <w:t>0 - 5 баллов</w:t>
            </w:r>
          </w:p>
        </w:tc>
        <w:tc>
          <w:tcPr>
            <w:tcW w:w="4762" w:type="dxa"/>
          </w:tcPr>
          <w:p w:rsidR="004C3E32" w:rsidRDefault="004C3E32">
            <w:pPr>
              <w:pStyle w:val="ConsPlusNormal"/>
            </w:pPr>
            <w:r>
              <w:t>0 - отсутствие детального бизнес-плана и обоснованности потребности в финансовых ресурсах;</w:t>
            </w:r>
          </w:p>
          <w:p w:rsidR="004C3E32" w:rsidRDefault="004C3E32">
            <w:pPr>
              <w:pStyle w:val="ConsPlusNormal"/>
            </w:pPr>
            <w:r>
              <w:t>5 - высокая степень детализации бизнес-плана реализации предпринимательского проекта и обоснованности потребности в финансовых ресурсах</w:t>
            </w:r>
          </w:p>
        </w:tc>
      </w:tr>
      <w:tr w:rsidR="004C3E32">
        <w:tc>
          <w:tcPr>
            <w:tcW w:w="3402" w:type="dxa"/>
          </w:tcPr>
          <w:p w:rsidR="004C3E32" w:rsidRDefault="004C3E32">
            <w:pPr>
              <w:pStyle w:val="ConsPlusNormal"/>
            </w:pPr>
            <w:r>
              <w:t>2. Степень обеспеченности материально-технической, ресурсной базой для реализации бизнес-плана предпринимательского проекта</w:t>
            </w:r>
          </w:p>
        </w:tc>
        <w:tc>
          <w:tcPr>
            <w:tcW w:w="907" w:type="dxa"/>
          </w:tcPr>
          <w:p w:rsidR="004C3E32" w:rsidRDefault="004C3E32">
            <w:pPr>
              <w:pStyle w:val="ConsPlusNormal"/>
              <w:jc w:val="center"/>
            </w:pPr>
            <w:r>
              <w:t>0 - 10 баллов</w:t>
            </w:r>
          </w:p>
        </w:tc>
        <w:tc>
          <w:tcPr>
            <w:tcW w:w="4762" w:type="dxa"/>
          </w:tcPr>
          <w:p w:rsidR="004C3E32" w:rsidRDefault="004C3E32">
            <w:pPr>
              <w:pStyle w:val="ConsPlusNormal"/>
            </w:pPr>
            <w:r>
              <w:t>0 - отсутствие материально-технической, ресурсной базы для реализации бизнес-плана предпринимательского проекта;</w:t>
            </w:r>
          </w:p>
          <w:p w:rsidR="004C3E32" w:rsidRDefault="004C3E32">
            <w:pPr>
              <w:pStyle w:val="ConsPlusNormal"/>
            </w:pPr>
            <w:r>
              <w:t>10 - наличие собственной материально-технической, ресурсной базы для реализации бизнес-плана предпринимательского проекта, подтвержденной документально (копии документов на приобретение основных средств, на аренду помещений, земельных участков, на поставку сырья и материалов и др.)</w:t>
            </w:r>
          </w:p>
        </w:tc>
      </w:tr>
      <w:tr w:rsidR="004C3E32">
        <w:tc>
          <w:tcPr>
            <w:tcW w:w="3402" w:type="dxa"/>
          </w:tcPr>
          <w:p w:rsidR="004C3E32" w:rsidRDefault="004C3E32">
            <w:pPr>
              <w:pStyle w:val="ConsPlusNormal"/>
            </w:pPr>
            <w:r>
              <w:t>3. Уровень квалификации персонала, реализующего бизнес-план предпринимательского проекта</w:t>
            </w:r>
          </w:p>
        </w:tc>
        <w:tc>
          <w:tcPr>
            <w:tcW w:w="907" w:type="dxa"/>
          </w:tcPr>
          <w:p w:rsidR="004C3E32" w:rsidRDefault="004C3E32">
            <w:pPr>
              <w:pStyle w:val="ConsPlusNormal"/>
              <w:jc w:val="center"/>
            </w:pPr>
            <w:r>
              <w:t>0 - 5 баллов</w:t>
            </w:r>
          </w:p>
        </w:tc>
        <w:tc>
          <w:tcPr>
            <w:tcW w:w="4762" w:type="dxa"/>
          </w:tcPr>
          <w:p w:rsidR="004C3E32" w:rsidRDefault="004C3E32">
            <w:pPr>
              <w:pStyle w:val="ConsPlusNormal"/>
            </w:pPr>
            <w:r>
              <w:t>0 - отсутствие квалифицированного персонала для реализации бизнес-плана предпринимательского проекта;</w:t>
            </w:r>
          </w:p>
          <w:p w:rsidR="004C3E32" w:rsidRDefault="004C3E32">
            <w:pPr>
              <w:pStyle w:val="ConsPlusNormal"/>
            </w:pPr>
            <w:r>
              <w:t>5 - высокий уровень персонала, наличие образования и опыта работы, соответствующих профилю деятельности заявителя, подтвержденные документально (копии документов по основному персоналу, реализующему проект: дипломов, сертификатов, трудовых книжек и др.)</w:t>
            </w:r>
          </w:p>
        </w:tc>
      </w:tr>
      <w:tr w:rsidR="004C3E32">
        <w:tc>
          <w:tcPr>
            <w:tcW w:w="3402" w:type="dxa"/>
          </w:tcPr>
          <w:p w:rsidR="004C3E32" w:rsidRDefault="004C3E32">
            <w:pPr>
              <w:pStyle w:val="ConsPlusNormal"/>
            </w:pPr>
            <w:r>
              <w:t>4. Обоснование востребованности товаров (работ, услуг) заявителя и реализации плана продаж</w:t>
            </w:r>
          </w:p>
        </w:tc>
        <w:tc>
          <w:tcPr>
            <w:tcW w:w="907" w:type="dxa"/>
          </w:tcPr>
          <w:p w:rsidR="004C3E32" w:rsidRDefault="004C3E32">
            <w:pPr>
              <w:pStyle w:val="ConsPlusNormal"/>
              <w:jc w:val="center"/>
            </w:pPr>
            <w:r>
              <w:t>0 - 5 баллов</w:t>
            </w:r>
          </w:p>
        </w:tc>
        <w:tc>
          <w:tcPr>
            <w:tcW w:w="4762" w:type="dxa"/>
          </w:tcPr>
          <w:p w:rsidR="004C3E32" w:rsidRDefault="004C3E32">
            <w:pPr>
              <w:pStyle w:val="ConsPlusNormal"/>
            </w:pPr>
            <w:r>
              <w:t>0 - отсутствие анализа рынка;</w:t>
            </w:r>
          </w:p>
          <w:p w:rsidR="004C3E32" w:rsidRDefault="004C3E32">
            <w:pPr>
              <w:pStyle w:val="ConsPlusNormal"/>
            </w:pPr>
            <w:r>
              <w:t>5 - наличие подробного анализа рынка и документального подтверждения востребованности товаров (работ, услуг) заявителя (копии договоров на поставку, предварительных договоров и др.)</w:t>
            </w:r>
          </w:p>
        </w:tc>
      </w:tr>
      <w:tr w:rsidR="004C3E32">
        <w:tc>
          <w:tcPr>
            <w:tcW w:w="3402" w:type="dxa"/>
          </w:tcPr>
          <w:p w:rsidR="004C3E32" w:rsidRDefault="004C3E32">
            <w:pPr>
              <w:pStyle w:val="ConsPlusNormal"/>
            </w:pPr>
            <w:r>
              <w:lastRenderedPageBreak/>
              <w:t>5. Срок окупаемости предпринимательского проекта</w:t>
            </w:r>
          </w:p>
        </w:tc>
        <w:tc>
          <w:tcPr>
            <w:tcW w:w="907" w:type="dxa"/>
          </w:tcPr>
          <w:p w:rsidR="004C3E32" w:rsidRDefault="004C3E32">
            <w:pPr>
              <w:pStyle w:val="ConsPlusNormal"/>
              <w:jc w:val="center"/>
            </w:pPr>
            <w:r>
              <w:t>0 - 2 балла</w:t>
            </w:r>
          </w:p>
        </w:tc>
        <w:tc>
          <w:tcPr>
            <w:tcW w:w="4762" w:type="dxa"/>
          </w:tcPr>
          <w:p w:rsidR="004C3E32" w:rsidRDefault="004C3E32">
            <w:pPr>
              <w:pStyle w:val="ConsPlusNormal"/>
            </w:pPr>
            <w:r>
              <w:t>свыше 3 лет - 0 баллов;</w:t>
            </w:r>
          </w:p>
          <w:p w:rsidR="004C3E32" w:rsidRDefault="004C3E32">
            <w:pPr>
              <w:pStyle w:val="ConsPlusNormal"/>
            </w:pPr>
            <w:r>
              <w:t>от 1,5 до 3 лет - 1 балл;</w:t>
            </w:r>
          </w:p>
          <w:p w:rsidR="004C3E32" w:rsidRDefault="004C3E32">
            <w:pPr>
              <w:pStyle w:val="ConsPlusNormal"/>
            </w:pPr>
            <w:r>
              <w:t>до 1,5 лет - 2 балла</w:t>
            </w:r>
          </w:p>
        </w:tc>
      </w:tr>
    </w:tbl>
    <w:p w:rsidR="004C3E32" w:rsidRDefault="004C3E32">
      <w:pPr>
        <w:pStyle w:val="ConsPlusNormal"/>
        <w:ind w:firstLine="540"/>
        <w:jc w:val="both"/>
      </w:pPr>
    </w:p>
    <w:p w:rsidR="004C3E32" w:rsidRDefault="004C3E32">
      <w:pPr>
        <w:pStyle w:val="ConsPlusNormal"/>
        <w:ind w:firstLine="540"/>
        <w:jc w:val="both"/>
      </w:pPr>
      <w:r>
        <w:t>Финансовая поддержка предоставляется заявителям, набравшим не менее 18 баллов на одного члена Комиссии.</w:t>
      </w:r>
    </w:p>
    <w:p w:rsidR="004C3E32" w:rsidRDefault="004C3E32">
      <w:pPr>
        <w:pStyle w:val="ConsPlusNormal"/>
        <w:spacing w:before="220"/>
        <w:ind w:firstLine="540"/>
        <w:jc w:val="both"/>
      </w:pPr>
      <w:r>
        <w:t>В случае если величина финансовой поддержки заявителей превышает установленный предельный объем лимита бюджетных обязательств на данную форму финансовой поддержки, финансовая поддержка предоставляется заявителям, набравшим наибольшее количество баллов.</w:t>
      </w:r>
    </w:p>
    <w:p w:rsidR="004C3E32" w:rsidRDefault="004C3E32">
      <w:pPr>
        <w:pStyle w:val="ConsPlusNormal"/>
        <w:spacing w:before="220"/>
        <w:ind w:firstLine="540"/>
        <w:jc w:val="both"/>
      </w:pPr>
      <w:r>
        <w:t>16. Заявители вправе:</w:t>
      </w:r>
    </w:p>
    <w:p w:rsidR="004C3E32" w:rsidRDefault="004C3E32">
      <w:pPr>
        <w:pStyle w:val="ConsPlusNormal"/>
        <w:spacing w:before="220"/>
        <w:ind w:firstLine="540"/>
        <w:jc w:val="both"/>
      </w:pPr>
      <w:r>
        <w:t>в любое время до рассмотрения заявки на заседании Комиссии ознакомиться с заключением по их заявкам и в случае несогласия с заключением Министерства в течение 5 дней со дня ознакомления с заключением подать апелляцию в Комиссию;</w:t>
      </w:r>
    </w:p>
    <w:p w:rsidR="004C3E32" w:rsidRDefault="004C3E32">
      <w:pPr>
        <w:pStyle w:val="ConsPlusNormal"/>
        <w:spacing w:before="220"/>
        <w:ind w:firstLine="540"/>
        <w:jc w:val="both"/>
      </w:pPr>
      <w:r>
        <w:t>отозвать заявку путем направления председателю Комиссии официального письменного уведомления (датой отзыва является дата регистрации официального письменного уведомления заявителя).</w:t>
      </w:r>
    </w:p>
    <w:p w:rsidR="004C3E32" w:rsidRDefault="004C3E32">
      <w:pPr>
        <w:pStyle w:val="ConsPlusNormal"/>
        <w:spacing w:before="220"/>
        <w:ind w:firstLine="540"/>
        <w:jc w:val="both"/>
      </w:pPr>
      <w:r>
        <w:t>17. Результаты заседания Комиссии оформляются протоколами и подписываются председателем Комиссии, а в его отсутствие - заместителем председателя Комиссии, а также секретарем Комиссии.</w:t>
      </w:r>
    </w:p>
    <w:p w:rsidR="004C3E32" w:rsidRDefault="004C3E32">
      <w:pPr>
        <w:pStyle w:val="ConsPlusNormal"/>
        <w:spacing w:before="220"/>
        <w:ind w:firstLine="540"/>
        <w:jc w:val="both"/>
      </w:pPr>
      <w:r>
        <w:t>Выписка из протокола с результатами размещается в информационно-коммуникационной сети Интернет на официальном сайте Министерства в течение 5 дней со дня заседания Комиссии.</w:t>
      </w:r>
    </w:p>
    <w:p w:rsidR="004C3E32" w:rsidRDefault="004C3E32">
      <w:pPr>
        <w:pStyle w:val="ConsPlusNormal"/>
        <w:spacing w:before="220"/>
        <w:ind w:firstLine="540"/>
        <w:jc w:val="both"/>
      </w:pPr>
      <w:r>
        <w:t>18. Каждый заявитель должен быть проинформирован Министерством о принятом решении в течение 5 дней со дня заседания Комиссии, в случае отказа - в письменном виде (в электронной форме - при наличии в заявке информации об электронном адресе заявителя) в указанный срок.</w:t>
      </w:r>
    </w:p>
    <w:p w:rsidR="004C3E32" w:rsidRDefault="004C3E32">
      <w:pPr>
        <w:pStyle w:val="ConsPlusNormal"/>
        <w:spacing w:before="220"/>
        <w:ind w:firstLine="540"/>
        <w:jc w:val="both"/>
      </w:pPr>
      <w:r>
        <w:t>19. С заявителями, в отношении которых было принято решение об оказании финансовой поддержки, Министерство в течение 5 рабочих дней со дня заседания Комиссии заключает договоры о предоставлении субсидий (далее - договор).</w:t>
      </w:r>
    </w:p>
    <w:p w:rsidR="004C3E32" w:rsidRDefault="004C3E32">
      <w:pPr>
        <w:pStyle w:val="ConsPlusNormal"/>
        <w:spacing w:before="220"/>
        <w:ind w:firstLine="540"/>
        <w:jc w:val="both"/>
      </w:pPr>
      <w:r>
        <w:t>Форма договора утверждается Министерством в соответствии с типовой формой, установленной министерством финансов и налоговой политики Новосибирской области.</w:t>
      </w:r>
    </w:p>
    <w:p w:rsidR="004C3E32" w:rsidRDefault="004C3E32">
      <w:pPr>
        <w:pStyle w:val="ConsPlusNormal"/>
        <w:spacing w:before="220"/>
        <w:ind w:firstLine="540"/>
        <w:jc w:val="both"/>
      </w:pPr>
      <w:r>
        <w:t xml:space="preserve">В договоре должны содержаться положения о порядке и сроках перечисления субсидии, требования к содержанию и срокам представления отчета, порядок возврата субсидии, показатели результативности предоставления субсидии (в соответствии с </w:t>
      </w:r>
      <w:hyperlink w:anchor="P1838" w:history="1">
        <w:r>
          <w:rPr>
            <w:color w:val="0000FF"/>
          </w:rPr>
          <w:t>приложением N 1</w:t>
        </w:r>
      </w:hyperlink>
      <w:r>
        <w:t xml:space="preserve"> к настоящему Порядку), согласие получателя субсидии на осуществление Министерством и органами государственного финансового контроля проверок соблюдения получателями субсидии условий, целей и порядка их предоставления.</w:t>
      </w:r>
    </w:p>
    <w:p w:rsidR="004C3E32" w:rsidRDefault="004C3E32">
      <w:pPr>
        <w:pStyle w:val="ConsPlusNormal"/>
        <w:spacing w:before="220"/>
        <w:ind w:firstLine="540"/>
        <w:jc w:val="both"/>
      </w:pPr>
      <w:r>
        <w:t>20. Перечисление субсидии осуществляется не позднее десятого рабочего дня с даты заседания Комиссии.</w:t>
      </w:r>
    </w:p>
    <w:p w:rsidR="004C3E32" w:rsidRDefault="004C3E32">
      <w:pPr>
        <w:pStyle w:val="ConsPlusNormal"/>
        <w:spacing w:before="220"/>
        <w:ind w:firstLine="540"/>
        <w:jc w:val="both"/>
      </w:pPr>
      <w:r>
        <w:t>Субсидии предоставляются путем перечисления денежных средств с лицевого счета Министерства, открытого в Управлении Федерального казначейства по Новосибирской области, на расчетный счет получателя субсидии, открытый в учреждениях Центрального банка Российской Федерации или российских кредитных организациях.</w:t>
      </w:r>
    </w:p>
    <w:p w:rsidR="004C3E32" w:rsidRDefault="004C3E32">
      <w:pPr>
        <w:pStyle w:val="ConsPlusNormal"/>
        <w:spacing w:before="220"/>
        <w:ind w:firstLine="540"/>
        <w:jc w:val="both"/>
      </w:pPr>
      <w:r>
        <w:t xml:space="preserve">21. Для осуществления контроля получатели субсидий представляют в Министерство в срок </w:t>
      </w:r>
      <w:r>
        <w:lastRenderedPageBreak/>
        <w:t>до 1 марта года, следующего за годом, в котором были предоставлены субсидии, следующую отчетность:</w:t>
      </w:r>
    </w:p>
    <w:p w:rsidR="004C3E32" w:rsidRDefault="004C3E32">
      <w:pPr>
        <w:pStyle w:val="ConsPlusNormal"/>
        <w:spacing w:before="220"/>
        <w:ind w:firstLine="540"/>
        <w:jc w:val="both"/>
      </w:pPr>
      <w:r>
        <w:t>таблицу по экономическим показателям деятельности СМиСП в зависимости от применяемой системы налогообложения (</w:t>
      </w:r>
      <w:hyperlink w:anchor="P2793" w:history="1">
        <w:r>
          <w:rPr>
            <w:color w:val="0000FF"/>
          </w:rPr>
          <w:t>таблицы N 1</w:t>
        </w:r>
      </w:hyperlink>
      <w:r>
        <w:t xml:space="preserve">, </w:t>
      </w:r>
      <w:hyperlink w:anchor="P2922" w:history="1">
        <w:r>
          <w:rPr>
            <w:color w:val="0000FF"/>
          </w:rPr>
          <w:t>N 2</w:t>
        </w:r>
      </w:hyperlink>
      <w:r>
        <w:t>) согласно приложению N 4 к настоящему Порядку, заверенную подписью и печатью (при наличии печати);</w:t>
      </w:r>
    </w:p>
    <w:p w:rsidR="004C3E32" w:rsidRDefault="004C3E32">
      <w:pPr>
        <w:pStyle w:val="ConsPlusNormal"/>
        <w:spacing w:before="220"/>
        <w:ind w:firstLine="540"/>
        <w:jc w:val="both"/>
      </w:pPr>
      <w:r>
        <w:t>пояснительную записку, объясняющую результаты предоставления субсидий, в том числе изменения финансово-экономических показателей и платежей в консолидированный бюджет Новосибирской области, заверенную подписью и печатью (при наличии печати).</w:t>
      </w:r>
    </w:p>
    <w:p w:rsidR="004C3E32" w:rsidRDefault="004C3E32">
      <w:pPr>
        <w:pStyle w:val="ConsPlusNormal"/>
        <w:spacing w:before="220"/>
        <w:ind w:firstLine="540"/>
        <w:jc w:val="both"/>
      </w:pPr>
      <w:r>
        <w:t>К отчетности прилагаются:</w:t>
      </w:r>
    </w:p>
    <w:p w:rsidR="004C3E32" w:rsidRDefault="004C3E32">
      <w:pPr>
        <w:pStyle w:val="ConsPlusNormal"/>
        <w:spacing w:before="220"/>
        <w:ind w:firstLine="540"/>
        <w:jc w:val="both"/>
      </w:pPr>
      <w:r>
        <w:t>бухгалтерская отчетность за год, в котором были предоставлены субсидии, с отметкой налогового органа, заверенная СМиСП, - бухгалтерский баланс и отчет о финансовых результатах (для СМиСП - юридических лиц, применяющих общую систему налогообложения), налоговая декларация (для СМиСП, применяющих упрощенную систему налогообложения, для СМиСП, применяющих систему налогообложения в виде единого налога на вмененный доход для отдельных видов деятельности, для СМиСП - индивидуальных предпринимателей, применяющих общую систему налогообложения), за исключением СМиСП, получивших финансовую поддержку в форме предоставления грантов начинающим субъектам малого предпринимательства и в форме субсидирования части затрат субъектов малого и среднего предпринимательства, осуществляющих деятельность в сфере бытового обслуживания;</w:t>
      </w:r>
    </w:p>
    <w:p w:rsidR="004C3E32" w:rsidRDefault="004C3E32">
      <w:pPr>
        <w:pStyle w:val="ConsPlusNormal"/>
        <w:spacing w:before="220"/>
        <w:ind w:firstLine="540"/>
        <w:jc w:val="both"/>
      </w:pPr>
      <w:r>
        <w:t>форма сведений о среднесписочной численности работников за предшествующий календарный год (</w:t>
      </w:r>
      <w:hyperlink r:id="rId71" w:history="1">
        <w:r>
          <w:rPr>
            <w:color w:val="0000FF"/>
          </w:rPr>
          <w:t>форма по КНД 1110018</w:t>
        </w:r>
      </w:hyperlink>
      <w:r>
        <w:t>, утвержденная приказом Федеральной налоговой службы от 29.03.2007 N ММ-3-25/174@) с отметкой налогового органа, заверенная СМиСП.</w:t>
      </w:r>
    </w:p>
    <w:p w:rsidR="004C3E32" w:rsidRDefault="004C3E32">
      <w:pPr>
        <w:pStyle w:val="ConsPlusNormal"/>
        <w:spacing w:before="220"/>
        <w:ind w:firstLine="540"/>
        <w:jc w:val="both"/>
      </w:pPr>
      <w:r>
        <w:t>22.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w:t>
      </w:r>
    </w:p>
    <w:p w:rsidR="004C3E32" w:rsidRDefault="004C3E32">
      <w:pPr>
        <w:pStyle w:val="ConsPlusNormal"/>
        <w:spacing w:before="220"/>
        <w:ind w:firstLine="540"/>
        <w:jc w:val="both"/>
      </w:pPr>
      <w:r>
        <w:t>23. Министерство и орган государственного финансового контроля осуществляют контроль за соблюдением условий, целей и порядка предоставления субсидий их получателями.</w:t>
      </w:r>
    </w:p>
    <w:p w:rsidR="004C3E32" w:rsidRDefault="004C3E32">
      <w:pPr>
        <w:pStyle w:val="ConsPlusNormal"/>
        <w:spacing w:before="220"/>
        <w:ind w:firstLine="540"/>
        <w:jc w:val="both"/>
      </w:pPr>
      <w:r>
        <w:t>24. В случае нарушения СМиСП по итогам года предоставления субсидий условий предоставления субсидий, выявленного по фактам проверок, проведенных Министерством и органом государственного финансового контроля, субсидии подлежат возврату в областной бюджет Новосибирской области в течение тридцати рабочих дней со дня предъявления Министерством требования о возврате, а в случае невозврата субсидий в указанные сроки Министерство обязано принять меры для возврата субсидий в судебном порядке.</w:t>
      </w:r>
    </w:p>
    <w:p w:rsidR="004C3E32" w:rsidRDefault="004C3E32">
      <w:pPr>
        <w:pStyle w:val="ConsPlusNormal"/>
        <w:spacing w:before="220"/>
        <w:ind w:firstLine="540"/>
        <w:jc w:val="both"/>
      </w:pPr>
      <w:r>
        <w:t>В случае если СМиСП по итогам года предоставления субсидий допущены нарушения обязательств по выполнению показателей результативности использования субсидии, выявленные по фактам проверок, проведенных Министерством и органом государственного финансового контроля, субсидии подлежат возврату в областной бюджет Новосибирской области в размере пропорционально недостижению показателей результативности использования субсидии в течение тридцати рабочих дней со дня предъявления Министерством требования о возврате, а в случае невозврата субсидий в указанные сроки Министерство обязано принять меры для возврата субсидий в судебном порядке.</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sectPr w:rsidR="004C3E32">
          <w:pgSz w:w="11905" w:h="16838"/>
          <w:pgMar w:top="1134" w:right="850" w:bottom="1134" w:left="1701" w:header="0" w:footer="0" w:gutter="0"/>
          <w:cols w:space="720"/>
        </w:sectPr>
      </w:pPr>
    </w:p>
    <w:p w:rsidR="004C3E32" w:rsidRDefault="004C3E32">
      <w:pPr>
        <w:pStyle w:val="ConsPlusNormal"/>
        <w:jc w:val="right"/>
        <w:outlineLvl w:val="1"/>
      </w:pPr>
      <w:r>
        <w:lastRenderedPageBreak/>
        <w:t>Приложение N 1</w:t>
      </w:r>
    </w:p>
    <w:p w:rsidR="004C3E32" w:rsidRDefault="004C3E32">
      <w:pPr>
        <w:pStyle w:val="ConsPlusNormal"/>
        <w:jc w:val="right"/>
      </w:pPr>
      <w:r>
        <w:t>к Порядку</w:t>
      </w:r>
    </w:p>
    <w:p w:rsidR="004C3E32" w:rsidRDefault="004C3E32">
      <w:pPr>
        <w:pStyle w:val="ConsPlusNormal"/>
        <w:jc w:val="right"/>
      </w:pPr>
      <w:r>
        <w:t>предоставления субсидий юридическим лицам</w:t>
      </w:r>
    </w:p>
    <w:p w:rsidR="004C3E32" w:rsidRDefault="004C3E32">
      <w:pPr>
        <w:pStyle w:val="ConsPlusNormal"/>
        <w:jc w:val="right"/>
      </w:pPr>
      <w:r>
        <w:t>(за исключением субсидий государственным</w:t>
      </w:r>
    </w:p>
    <w:p w:rsidR="004C3E32" w:rsidRDefault="004C3E32">
      <w:pPr>
        <w:pStyle w:val="ConsPlusNormal"/>
        <w:jc w:val="right"/>
      </w:pPr>
      <w:r>
        <w:t>(муниципальным) учреждениям), индивидуальным</w:t>
      </w:r>
    </w:p>
    <w:p w:rsidR="004C3E32" w:rsidRDefault="004C3E32">
      <w:pPr>
        <w:pStyle w:val="ConsPlusNormal"/>
        <w:jc w:val="right"/>
      </w:pPr>
      <w:r>
        <w:t>предпринимателям - производителям товаров,</w:t>
      </w:r>
    </w:p>
    <w:p w:rsidR="004C3E32" w:rsidRDefault="004C3E32">
      <w:pPr>
        <w:pStyle w:val="ConsPlusNormal"/>
        <w:jc w:val="right"/>
      </w:pPr>
      <w:r>
        <w:t>работ, услуг на реализацию мероприятий</w:t>
      </w:r>
    </w:p>
    <w:p w:rsidR="004C3E32" w:rsidRDefault="004C3E32">
      <w:pPr>
        <w:pStyle w:val="ConsPlusNormal"/>
        <w:jc w:val="right"/>
      </w:pPr>
      <w:r>
        <w:t>государственной программы Новосибирской</w:t>
      </w:r>
    </w:p>
    <w:p w:rsidR="004C3E32" w:rsidRDefault="004C3E32">
      <w:pPr>
        <w:pStyle w:val="ConsPlusNormal"/>
        <w:jc w:val="right"/>
      </w:pPr>
      <w:r>
        <w:t>области "Развитие субъектов малого и</w:t>
      </w:r>
    </w:p>
    <w:p w:rsidR="004C3E32" w:rsidRDefault="004C3E32">
      <w:pPr>
        <w:pStyle w:val="ConsPlusNormal"/>
        <w:jc w:val="right"/>
      </w:pPr>
      <w:r>
        <w:t>среднего предпринимательства</w:t>
      </w:r>
    </w:p>
    <w:p w:rsidR="004C3E32" w:rsidRDefault="004C3E32">
      <w:pPr>
        <w:pStyle w:val="ConsPlusNormal"/>
        <w:jc w:val="right"/>
      </w:pPr>
      <w:r>
        <w:t>в Новосибирской области</w:t>
      </w:r>
    </w:p>
    <w:p w:rsidR="004C3E32" w:rsidRDefault="004C3E32">
      <w:pPr>
        <w:pStyle w:val="ConsPlusNormal"/>
        <w:jc w:val="right"/>
      </w:pPr>
      <w:r>
        <w:t>на 2017 - 2022 годы"</w:t>
      </w:r>
    </w:p>
    <w:p w:rsidR="004C3E32" w:rsidRDefault="004C3E32">
      <w:pPr>
        <w:pStyle w:val="ConsPlusNormal"/>
        <w:ind w:firstLine="540"/>
        <w:jc w:val="both"/>
      </w:pPr>
    </w:p>
    <w:p w:rsidR="004C3E32" w:rsidRDefault="004C3E32">
      <w:pPr>
        <w:pStyle w:val="ConsPlusNormal"/>
        <w:jc w:val="center"/>
      </w:pPr>
      <w:bookmarkStart w:id="22" w:name="P1838"/>
      <w:bookmarkEnd w:id="22"/>
      <w:r>
        <w:t>Условия и порядок</w:t>
      </w:r>
    </w:p>
    <w:p w:rsidR="004C3E32" w:rsidRDefault="004C3E32">
      <w:pPr>
        <w:pStyle w:val="ConsPlusNormal"/>
        <w:jc w:val="center"/>
      </w:pPr>
      <w:r>
        <w:t>предоставления финансовой поддержки определенным категориям</w:t>
      </w:r>
    </w:p>
    <w:p w:rsidR="004C3E32" w:rsidRDefault="004C3E32">
      <w:pPr>
        <w:pStyle w:val="ConsPlusNormal"/>
        <w:jc w:val="center"/>
      </w:pPr>
      <w:r>
        <w:t>субъектов малого и среднего предпринимательства</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3"/>
        <w:gridCol w:w="1701"/>
        <w:gridCol w:w="3969"/>
        <w:gridCol w:w="1984"/>
        <w:gridCol w:w="5329"/>
      </w:tblGrid>
      <w:tr w:rsidR="004C3E32">
        <w:tc>
          <w:tcPr>
            <w:tcW w:w="623" w:type="dxa"/>
          </w:tcPr>
          <w:p w:rsidR="004C3E32" w:rsidRDefault="004C3E32">
            <w:pPr>
              <w:pStyle w:val="ConsPlusNormal"/>
              <w:jc w:val="center"/>
            </w:pPr>
            <w:r>
              <w:t>N п/п</w:t>
            </w:r>
          </w:p>
        </w:tc>
        <w:tc>
          <w:tcPr>
            <w:tcW w:w="1701" w:type="dxa"/>
          </w:tcPr>
          <w:p w:rsidR="004C3E32" w:rsidRDefault="004C3E32">
            <w:pPr>
              <w:pStyle w:val="ConsPlusNormal"/>
              <w:jc w:val="center"/>
            </w:pPr>
            <w:r>
              <w:t>Форма финансовой поддержки</w:t>
            </w:r>
          </w:p>
        </w:tc>
        <w:tc>
          <w:tcPr>
            <w:tcW w:w="3969" w:type="dxa"/>
          </w:tcPr>
          <w:p w:rsidR="004C3E32" w:rsidRDefault="004C3E32">
            <w:pPr>
              <w:pStyle w:val="ConsPlusNormal"/>
              <w:jc w:val="center"/>
            </w:pPr>
            <w:r>
              <w:t>Категории получателей</w:t>
            </w:r>
          </w:p>
        </w:tc>
        <w:tc>
          <w:tcPr>
            <w:tcW w:w="1984" w:type="dxa"/>
          </w:tcPr>
          <w:p w:rsidR="004C3E32" w:rsidRDefault="004C3E32">
            <w:pPr>
              <w:pStyle w:val="ConsPlusNormal"/>
              <w:jc w:val="center"/>
            </w:pPr>
            <w:r>
              <w:t>Показатели результативности</w:t>
            </w:r>
          </w:p>
        </w:tc>
        <w:tc>
          <w:tcPr>
            <w:tcW w:w="5329" w:type="dxa"/>
          </w:tcPr>
          <w:p w:rsidR="004C3E32" w:rsidRDefault="004C3E32">
            <w:pPr>
              <w:pStyle w:val="ConsPlusNormal"/>
              <w:jc w:val="center"/>
            </w:pPr>
            <w:r>
              <w:t>Величина финансовой поддержки и затраты, подлежащие субсидированию</w:t>
            </w:r>
          </w:p>
        </w:tc>
      </w:tr>
      <w:tr w:rsidR="004C3E32">
        <w:tblPrEx>
          <w:tblBorders>
            <w:insideH w:val="nil"/>
          </w:tblBorders>
        </w:tblPrEx>
        <w:tc>
          <w:tcPr>
            <w:tcW w:w="623" w:type="dxa"/>
            <w:tcBorders>
              <w:bottom w:val="nil"/>
            </w:tcBorders>
          </w:tcPr>
          <w:p w:rsidR="004C3E32" w:rsidRDefault="004C3E32">
            <w:pPr>
              <w:pStyle w:val="ConsPlusNormal"/>
              <w:jc w:val="center"/>
            </w:pPr>
            <w:r>
              <w:t>1</w:t>
            </w:r>
          </w:p>
        </w:tc>
        <w:tc>
          <w:tcPr>
            <w:tcW w:w="1701" w:type="dxa"/>
            <w:tcBorders>
              <w:bottom w:val="nil"/>
            </w:tcBorders>
          </w:tcPr>
          <w:p w:rsidR="004C3E32" w:rsidRDefault="004C3E32">
            <w:pPr>
              <w:pStyle w:val="ConsPlusNormal"/>
            </w:pPr>
            <w:r>
              <w:t>Субсидирование части затрат СМиСП по участию в выставках или ярмарках</w:t>
            </w:r>
          </w:p>
        </w:tc>
        <w:tc>
          <w:tcPr>
            <w:tcW w:w="3969" w:type="dxa"/>
            <w:tcBorders>
              <w:bottom w:val="nil"/>
            </w:tcBorders>
          </w:tcPr>
          <w:p w:rsidR="004C3E32" w:rsidRDefault="004C3E32">
            <w:pPr>
              <w:pStyle w:val="ConsPlusNormal"/>
            </w:pPr>
            <w:r>
              <w:t>СМиСП, принимающие участие в выставках или ярмарках</w:t>
            </w:r>
          </w:p>
        </w:tc>
        <w:tc>
          <w:tcPr>
            <w:tcW w:w="1984" w:type="dxa"/>
            <w:tcBorders>
              <w:bottom w:val="nil"/>
            </w:tcBorders>
          </w:tcPr>
          <w:p w:rsidR="004C3E32" w:rsidRDefault="004C3E32">
            <w:pPr>
              <w:pStyle w:val="ConsPlusNormal"/>
            </w:pPr>
            <w:r>
              <w:t xml:space="preserve">принятие обязательств по обеспечению роста количества рабочих мест </w:t>
            </w:r>
            <w:hyperlink w:anchor="P1960" w:history="1">
              <w:r>
                <w:rPr>
                  <w:color w:val="0000FF"/>
                </w:rPr>
                <w:t>&lt;**&gt;</w:t>
              </w:r>
            </w:hyperlink>
            <w:r>
              <w:t xml:space="preserve"> в год оказания финансовой поддержки по сравнению с предшествующим годом или по обеспечению прироста выручки </w:t>
            </w:r>
            <w:r>
              <w:lastRenderedPageBreak/>
              <w:t>от реализации товаров (работ, услуг) на одного работника в год оказания финансовой поддержки по сравнению с предшествующим годом не менее чем на 10%</w:t>
            </w:r>
          </w:p>
        </w:tc>
        <w:tc>
          <w:tcPr>
            <w:tcW w:w="5329" w:type="dxa"/>
            <w:tcBorders>
              <w:bottom w:val="nil"/>
            </w:tcBorders>
          </w:tcPr>
          <w:p w:rsidR="004C3E32" w:rsidRDefault="004C3E32">
            <w:pPr>
              <w:pStyle w:val="ConsPlusNormal"/>
            </w:pPr>
            <w:r>
              <w:lastRenderedPageBreak/>
              <w:t xml:space="preserve">50% затрат СМиСП по участию в выставках или ярмарках (без НДС) (затрат, связанных с регистрационными взносами, размещением на площадях выставки (ярмарки), хранением экспонатов (продукции) и использованием необходимого выставочно-ярмарочного оборудования, изготовлением и оформлением выставочных образцов, выставочных и экспозиционных стендов, плакатов, транспортными расходами по доставке и перемещению выставочных грузов, таможенным и транспортно-экспедиторским обслуживанием; расходы по проезду представителей СМиСП к месту проведения ярмарки (выставки) и расходы по их </w:t>
            </w:r>
            <w:r>
              <w:lastRenderedPageBreak/>
              <w:t>проживанию, но не более 350 тыс. рублей в год).</w:t>
            </w:r>
          </w:p>
          <w:p w:rsidR="004C3E32" w:rsidRDefault="004C3E32">
            <w:pPr>
              <w:pStyle w:val="ConsPlusNormal"/>
            </w:pPr>
            <w:r>
              <w:t>Выплачивается единовременно после принятия решения Комиссией.</w:t>
            </w:r>
          </w:p>
          <w:p w:rsidR="004C3E32" w:rsidRDefault="004C3E32">
            <w:pPr>
              <w:pStyle w:val="ConsPlusNormal"/>
            </w:pPr>
            <w:r>
              <w:t>Объем финансовых средств, направленных на данную форму финансовой поддержки, распределяется на 2 группы следующим образом:</w:t>
            </w:r>
          </w:p>
          <w:p w:rsidR="004C3E32" w:rsidRDefault="004C3E32">
            <w:pPr>
              <w:pStyle w:val="ConsPlusNormal"/>
            </w:pPr>
            <w:r>
              <w:t xml:space="preserve">не менее 70% средств направляется на поддержку СМиСП, осуществляющих основной вид деятельности в соответствии с Общероссийским </w:t>
            </w:r>
            <w:hyperlink r:id="rId72" w:history="1">
              <w:r>
                <w:rPr>
                  <w:color w:val="0000FF"/>
                </w:rPr>
                <w:t>классификатором</w:t>
              </w:r>
            </w:hyperlink>
            <w:r>
              <w:t xml:space="preserve"> видов экономической деятельности (ОК 029-2014 (КДЕС Ред. 2) в сферах: сельское, лесное хозяйство, охота, рыболовство и рыбоводство (за исключением разведения и выращивания животных на мясо; охота, отлов и отстрел диких животных, включая предоставление услуг в этих областях); добыча полезных ископаемых; обрабатывающее производство (за исключением производства дистиллированных алкогольных напитков, этилового спирта из сброженных материалов, виноградного вина, сидра и прочих плодовых вин, прочих недистиллированных напитков из сброженных материалов, пива, табачных изделий, кокса и нефтепродуктов, оружия и боеприпасов, легковых автомобилей); разработка компьютерного программного обеспечения; деятельность в сфере информационных технологий; научных исследований и разработки; здравоохранения и социальных услуг, ветеринарная деятельность;</w:t>
            </w:r>
          </w:p>
        </w:tc>
      </w:tr>
      <w:tr w:rsidR="004C3E32">
        <w:tblPrEx>
          <w:tblBorders>
            <w:insideH w:val="nil"/>
          </w:tblBorders>
        </w:tblPrEx>
        <w:tc>
          <w:tcPr>
            <w:tcW w:w="623" w:type="dxa"/>
            <w:tcBorders>
              <w:top w:val="nil"/>
            </w:tcBorders>
          </w:tcPr>
          <w:p w:rsidR="004C3E32" w:rsidRDefault="004C3E32">
            <w:pPr>
              <w:pStyle w:val="ConsPlusNormal"/>
            </w:pPr>
          </w:p>
        </w:tc>
        <w:tc>
          <w:tcPr>
            <w:tcW w:w="1701" w:type="dxa"/>
            <w:tcBorders>
              <w:top w:val="nil"/>
            </w:tcBorders>
          </w:tcPr>
          <w:p w:rsidR="004C3E32" w:rsidRDefault="004C3E32">
            <w:pPr>
              <w:pStyle w:val="ConsPlusNormal"/>
            </w:pPr>
          </w:p>
        </w:tc>
        <w:tc>
          <w:tcPr>
            <w:tcW w:w="3969" w:type="dxa"/>
            <w:tcBorders>
              <w:top w:val="nil"/>
            </w:tcBorders>
          </w:tcPr>
          <w:p w:rsidR="004C3E32" w:rsidRDefault="004C3E32">
            <w:pPr>
              <w:pStyle w:val="ConsPlusNormal"/>
            </w:pPr>
          </w:p>
        </w:tc>
        <w:tc>
          <w:tcPr>
            <w:tcW w:w="1984" w:type="dxa"/>
            <w:tcBorders>
              <w:top w:val="nil"/>
            </w:tcBorders>
          </w:tcPr>
          <w:p w:rsidR="004C3E32" w:rsidRDefault="004C3E32">
            <w:pPr>
              <w:pStyle w:val="ConsPlusNormal"/>
            </w:pPr>
          </w:p>
        </w:tc>
        <w:tc>
          <w:tcPr>
            <w:tcW w:w="5329" w:type="dxa"/>
            <w:tcBorders>
              <w:top w:val="nil"/>
            </w:tcBorders>
          </w:tcPr>
          <w:p w:rsidR="004C3E32" w:rsidRDefault="004C3E32">
            <w:pPr>
              <w:pStyle w:val="ConsPlusNormal"/>
            </w:pPr>
            <w:r>
              <w:t xml:space="preserve">водоснабжение; водоотведение, организация сбора и утилизация отходов, деятельность по ликвидации загрязнений </w:t>
            </w:r>
            <w:hyperlink w:anchor="P1961" w:history="1">
              <w:r>
                <w:rPr>
                  <w:color w:val="0000FF"/>
                </w:rPr>
                <w:t>&lt;***&gt;</w:t>
              </w:r>
            </w:hyperlink>
            <w:r>
              <w:t>;</w:t>
            </w:r>
          </w:p>
          <w:p w:rsidR="004C3E32" w:rsidRDefault="004C3E32">
            <w:pPr>
              <w:pStyle w:val="ConsPlusNormal"/>
            </w:pPr>
            <w:r>
              <w:t xml:space="preserve">не более 30% средств направляется на поддержку иных СМиСП. По итогам шести и девяти месяцев </w:t>
            </w:r>
            <w:r>
              <w:lastRenderedPageBreak/>
              <w:t>текущего года Комиссия вправе перераспределить остаток неиспользованных финансовых средств в пользу другой группы СМиСП.</w:t>
            </w:r>
          </w:p>
          <w:p w:rsidR="004C3E32" w:rsidRDefault="004C3E32">
            <w:pPr>
              <w:pStyle w:val="ConsPlusNormal"/>
            </w:pPr>
            <w:r>
              <w:t>К субсидированию принимаются затраты по участию в выставках или ярмарках, проходивших в год оказания финансовой поддержки и предшествующий год</w:t>
            </w:r>
          </w:p>
        </w:tc>
      </w:tr>
      <w:tr w:rsidR="004C3E32">
        <w:tc>
          <w:tcPr>
            <w:tcW w:w="623" w:type="dxa"/>
          </w:tcPr>
          <w:p w:rsidR="004C3E32" w:rsidRDefault="004C3E32">
            <w:pPr>
              <w:pStyle w:val="ConsPlusNormal"/>
              <w:jc w:val="center"/>
            </w:pPr>
            <w:r>
              <w:lastRenderedPageBreak/>
              <w:t>2</w:t>
            </w:r>
          </w:p>
        </w:tc>
        <w:tc>
          <w:tcPr>
            <w:tcW w:w="1701" w:type="dxa"/>
          </w:tcPr>
          <w:p w:rsidR="004C3E32" w:rsidRDefault="004C3E32">
            <w:pPr>
              <w:pStyle w:val="ConsPlusNormal"/>
            </w:pPr>
            <w:r>
              <w:t>Субсидирование части процентных выплат СМиСП по кредитам, привлеченным в российских кредитных организациях</w:t>
            </w:r>
          </w:p>
        </w:tc>
        <w:tc>
          <w:tcPr>
            <w:tcW w:w="3969" w:type="dxa"/>
          </w:tcPr>
          <w:p w:rsidR="004C3E32" w:rsidRDefault="004C3E32">
            <w:pPr>
              <w:pStyle w:val="ConsPlusNormal"/>
            </w:pPr>
            <w:r>
              <w:t>1) СМиСП, получившие кредиты на строительство (реконструкцию) для собственных нужд производственных зданий, строений, сооружений и (или) приобретение оборудования, включая затраты на монтаж оборудования, в целях создания, и (или) развития, и (или) модернизации производства товаров</w:t>
            </w:r>
          </w:p>
        </w:tc>
        <w:tc>
          <w:tcPr>
            <w:tcW w:w="1984" w:type="dxa"/>
          </w:tcPr>
          <w:p w:rsidR="004C3E32" w:rsidRDefault="004C3E32">
            <w:pPr>
              <w:pStyle w:val="ConsPlusNormal"/>
            </w:pPr>
            <w:r>
              <w:t xml:space="preserve">принятие обязательств по обеспечению роста количества рабочих мест </w:t>
            </w:r>
            <w:hyperlink w:anchor="P1960" w:history="1">
              <w:r>
                <w:rPr>
                  <w:color w:val="0000FF"/>
                </w:rPr>
                <w:t>&lt;**&gt;</w:t>
              </w:r>
            </w:hyperlink>
            <w:r>
              <w:t xml:space="preserve"> в год оказания финансовой поддержки по сравнению с предшествующим годом из расчета: 1 новое рабочее место на каждые 5,0 млн. рублей субсидии</w:t>
            </w:r>
          </w:p>
        </w:tc>
        <w:tc>
          <w:tcPr>
            <w:tcW w:w="5329" w:type="dxa"/>
          </w:tcPr>
          <w:p w:rsidR="004C3E32" w:rsidRDefault="004C3E32">
            <w:pPr>
              <w:pStyle w:val="ConsPlusNormal"/>
            </w:pPr>
            <w:r>
              <w:t>три четвертых ключевой ставки Банка России, но не более 70% от фактически произведенных субъектом малого и среднего предпринимательства затрат на уплату процентов по кредитам.</w:t>
            </w:r>
          </w:p>
          <w:p w:rsidR="004C3E32" w:rsidRDefault="004C3E32">
            <w:pPr>
              <w:pStyle w:val="ConsPlusNormal"/>
            </w:pPr>
            <w:r>
              <w:t>Максимальный размер субсидии составляет не более 15,0 млн. рублей на одного получателя поддержки.</w:t>
            </w:r>
          </w:p>
          <w:p w:rsidR="004C3E32" w:rsidRDefault="004C3E32">
            <w:pPr>
              <w:pStyle w:val="ConsPlusNormal"/>
            </w:pPr>
            <w:r>
              <w:t>Сумма субсидии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w:t>
            </w:r>
          </w:p>
          <w:p w:rsidR="004C3E32" w:rsidRDefault="004C3E32">
            <w:pPr>
              <w:pStyle w:val="ConsPlusNormal"/>
            </w:pPr>
            <w:r>
              <w:t>Выплачивается по предъявлении СМиСП копий платежных документов об уплате процентов по кредиту, заверенных руководителем.</w:t>
            </w:r>
          </w:p>
          <w:p w:rsidR="004C3E32" w:rsidRDefault="004C3E32">
            <w:pPr>
              <w:pStyle w:val="ConsPlusNormal"/>
            </w:pPr>
            <w:r>
              <w:t>Сумма привлеченного СМиСП кредита должна составлять более 1,5 млн. рублей. Кредитный договор на момент подачи заявки должен являться действующим, уплата процентов по кредиту должна составлять не менее 10% от всей суммы процентов по кредиту</w:t>
            </w:r>
          </w:p>
        </w:tc>
      </w:tr>
      <w:tr w:rsidR="004C3E32">
        <w:tblPrEx>
          <w:tblBorders>
            <w:insideH w:val="nil"/>
          </w:tblBorders>
        </w:tblPrEx>
        <w:tc>
          <w:tcPr>
            <w:tcW w:w="623" w:type="dxa"/>
            <w:tcBorders>
              <w:bottom w:val="nil"/>
            </w:tcBorders>
          </w:tcPr>
          <w:p w:rsidR="004C3E32" w:rsidRDefault="004C3E32">
            <w:pPr>
              <w:pStyle w:val="ConsPlusNormal"/>
              <w:jc w:val="center"/>
            </w:pPr>
            <w:r>
              <w:t>3</w:t>
            </w:r>
          </w:p>
        </w:tc>
        <w:tc>
          <w:tcPr>
            <w:tcW w:w="1701" w:type="dxa"/>
            <w:tcBorders>
              <w:bottom w:val="nil"/>
            </w:tcBorders>
          </w:tcPr>
          <w:p w:rsidR="004C3E32" w:rsidRDefault="004C3E32">
            <w:pPr>
              <w:pStyle w:val="ConsPlusNormal"/>
            </w:pPr>
            <w:r>
              <w:t>Субсидирование части затрат по договорам лизинга</w:t>
            </w:r>
          </w:p>
        </w:tc>
        <w:tc>
          <w:tcPr>
            <w:tcW w:w="3969" w:type="dxa"/>
            <w:tcBorders>
              <w:bottom w:val="nil"/>
            </w:tcBorders>
          </w:tcPr>
          <w:p w:rsidR="004C3E32" w:rsidRDefault="004C3E32">
            <w:pPr>
              <w:pStyle w:val="ConsPlusNormal"/>
            </w:pPr>
            <w:r>
              <w:t>СМиСП, заключившие договор лизинга, со следующим предметом лизинга:</w:t>
            </w:r>
          </w:p>
          <w:p w:rsidR="004C3E32" w:rsidRDefault="004C3E32">
            <w:pPr>
              <w:pStyle w:val="ConsPlusNormal"/>
            </w:pPr>
            <w:r>
              <w:t xml:space="preserve">1) оборудование (оборудование, устройства, механизмы, транспортные средства (за исключением легковых автомобилей и воздушных судов), </w:t>
            </w:r>
            <w:r>
              <w:lastRenderedPageBreak/>
              <w:t xml:space="preserve">станки, приборы, аппараты, агрегаты, установки, машины, относящиеся ко второй и выше амортизационным группам </w:t>
            </w:r>
            <w:hyperlink r:id="rId73" w:history="1">
              <w:r>
                <w:rPr>
                  <w:color w:val="0000FF"/>
                </w:rPr>
                <w:t>Классификации</w:t>
              </w:r>
            </w:hyperlink>
            <w:r>
              <w:t xml:space="preserve"> основных средств, включаемых в амортизационные группы, утвержденные постановлением Правительства Российской Федерации от 01.01.2002 N 1 "О Классификации основных средств, включаемых в амортизационные группы",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tc>
        <w:tc>
          <w:tcPr>
            <w:tcW w:w="1984" w:type="dxa"/>
            <w:tcBorders>
              <w:bottom w:val="nil"/>
            </w:tcBorders>
          </w:tcPr>
          <w:p w:rsidR="004C3E32" w:rsidRDefault="004C3E32">
            <w:pPr>
              <w:pStyle w:val="ConsPlusNormal"/>
            </w:pPr>
            <w:r>
              <w:lastRenderedPageBreak/>
              <w:t xml:space="preserve">принятие обязательств по обеспечению роста количества рабочих мест </w:t>
            </w:r>
            <w:hyperlink w:anchor="P1960" w:history="1">
              <w:r>
                <w:rPr>
                  <w:color w:val="0000FF"/>
                </w:rPr>
                <w:t>&lt;**&gt;</w:t>
              </w:r>
            </w:hyperlink>
            <w:r>
              <w:t xml:space="preserve"> в год оказания </w:t>
            </w:r>
            <w:r>
              <w:lastRenderedPageBreak/>
              <w:t>финансовой поддержки по сравнению с предшествующим годом из расчета: 1 новое рабочее место на каждые 5,0 млн. рублей субсидии</w:t>
            </w:r>
          </w:p>
        </w:tc>
        <w:tc>
          <w:tcPr>
            <w:tcW w:w="5329" w:type="dxa"/>
            <w:tcBorders>
              <w:bottom w:val="nil"/>
            </w:tcBorders>
          </w:tcPr>
          <w:p w:rsidR="004C3E32" w:rsidRDefault="004C3E32">
            <w:pPr>
              <w:pStyle w:val="ConsPlusNormal"/>
            </w:pPr>
            <w:bookmarkStart w:id="23" w:name="P1876"/>
            <w:bookmarkEnd w:id="23"/>
            <w:r>
              <w:lastRenderedPageBreak/>
              <w:t xml:space="preserve">а) три четвертых ключевой ставки Банка России, действовавшей на момент уплаты лизингового платежа субъектом малого и среднего предпринимательства, но не более 70% от фактически произведенных субъектом малого и среднего предпринимательства затрат на уплату лизинговых </w:t>
            </w:r>
            <w:r>
              <w:lastRenderedPageBreak/>
              <w:t>платежей в текущем году.</w:t>
            </w:r>
          </w:p>
          <w:p w:rsidR="004C3E32" w:rsidRDefault="004C3E32">
            <w:pPr>
              <w:pStyle w:val="ConsPlusNormal"/>
            </w:pPr>
            <w:r>
              <w:t>Максимальный размер субсидии составляет не более 15,0 млн. рублей на одного получателя поддержки;</w:t>
            </w:r>
          </w:p>
          <w:p w:rsidR="004C3E32" w:rsidRDefault="004C3E32">
            <w:pPr>
              <w:pStyle w:val="ConsPlusNormal"/>
            </w:pPr>
            <w:bookmarkStart w:id="24" w:name="P1878"/>
            <w:bookmarkEnd w:id="24"/>
            <w:r>
              <w:t>б) 50%, но не более 15,0 млн. рублей на одного получателя поддержки - юридического лица или индивидуального предпринимателя - при субсидировании уплаты СМиСП первого взноса (аванса) при заключении договора лизинга оборудования;</w:t>
            </w:r>
          </w:p>
          <w:p w:rsidR="004C3E32" w:rsidRDefault="004C3E32">
            <w:pPr>
              <w:pStyle w:val="ConsPlusNormal"/>
            </w:pPr>
            <w:bookmarkStart w:id="25" w:name="P1879"/>
            <w:bookmarkEnd w:id="25"/>
            <w:r>
              <w:t>в) 50%, но не более 1,5 млн. рублей - для вновь зарегистрированных и действующих на момент принятия решения о предоставлении субсидии менее 1 года СМиСП на условиях долевого финансирования целевых расходов на уплату первого взноса при заключении договора лизинга оборудования, размер собственных средств должен составлять не менее 15% от суммы субсидии.</w:t>
            </w:r>
          </w:p>
        </w:tc>
      </w:tr>
      <w:tr w:rsidR="004C3E32">
        <w:tblPrEx>
          <w:tblBorders>
            <w:insideH w:val="nil"/>
          </w:tblBorders>
        </w:tblPrEx>
        <w:tc>
          <w:tcPr>
            <w:tcW w:w="623" w:type="dxa"/>
            <w:tcBorders>
              <w:top w:val="nil"/>
            </w:tcBorders>
          </w:tcPr>
          <w:p w:rsidR="004C3E32" w:rsidRDefault="004C3E32">
            <w:pPr>
              <w:pStyle w:val="ConsPlusNormal"/>
            </w:pPr>
          </w:p>
        </w:tc>
        <w:tc>
          <w:tcPr>
            <w:tcW w:w="1701" w:type="dxa"/>
            <w:tcBorders>
              <w:top w:val="nil"/>
            </w:tcBorders>
          </w:tcPr>
          <w:p w:rsidR="004C3E32" w:rsidRDefault="004C3E32">
            <w:pPr>
              <w:pStyle w:val="ConsPlusNormal"/>
            </w:pPr>
          </w:p>
        </w:tc>
        <w:tc>
          <w:tcPr>
            <w:tcW w:w="3969" w:type="dxa"/>
            <w:tcBorders>
              <w:top w:val="nil"/>
            </w:tcBorders>
          </w:tcPr>
          <w:p w:rsidR="004C3E32" w:rsidRDefault="004C3E32">
            <w:pPr>
              <w:pStyle w:val="ConsPlusNormal"/>
            </w:pPr>
            <w:r>
              <w:t>2) универсальные мобильные платформы (мобильная служба быта; мобильный шиномонтаж; мобильный пункт быстрого питания; мобильный пункт производства готовых к употреблению продуктов питания (хлебобулочные и кондитерские изделия, блины, гриль, пончики и пр.); мобильный ремонт обуви; мобильный центр первичной обработки и фасовки сельскохозяйственной продукции; мобильный пункт заготовки молочной продукции);</w:t>
            </w:r>
          </w:p>
          <w:p w:rsidR="004C3E32" w:rsidRDefault="004C3E32">
            <w:pPr>
              <w:pStyle w:val="ConsPlusNormal"/>
            </w:pPr>
            <w:r>
              <w:t xml:space="preserve">3) нестационарные объекты для ведения предпринимательской деятельности субъектами малого и </w:t>
            </w:r>
            <w:r>
              <w:lastRenderedPageBreak/>
              <w:t>среднего предпринимательства (временные сооружения или временные конструкции, не связанные прочно с земельным участком, вне зависимости от присоединения к сетям инженерно-технического обеспечения)</w:t>
            </w:r>
          </w:p>
        </w:tc>
        <w:tc>
          <w:tcPr>
            <w:tcW w:w="1984" w:type="dxa"/>
            <w:tcBorders>
              <w:top w:val="nil"/>
            </w:tcBorders>
          </w:tcPr>
          <w:p w:rsidR="004C3E32" w:rsidRDefault="004C3E32">
            <w:pPr>
              <w:pStyle w:val="ConsPlusNormal"/>
            </w:pPr>
          </w:p>
        </w:tc>
        <w:tc>
          <w:tcPr>
            <w:tcW w:w="5329" w:type="dxa"/>
            <w:tcBorders>
              <w:top w:val="nil"/>
            </w:tcBorders>
          </w:tcPr>
          <w:p w:rsidR="004C3E32" w:rsidRDefault="004C3E32">
            <w:pPr>
              <w:pStyle w:val="ConsPlusNormal"/>
            </w:pPr>
            <w:r>
              <w:t xml:space="preserve">Сумма субсидий, указанных в </w:t>
            </w:r>
            <w:hyperlink w:anchor="P1876" w:history="1">
              <w:r>
                <w:rPr>
                  <w:color w:val="0000FF"/>
                </w:rPr>
                <w:t>подпунктах "а"</w:t>
              </w:r>
            </w:hyperlink>
            <w:r>
              <w:t xml:space="preserve"> - </w:t>
            </w:r>
            <w:hyperlink w:anchor="P1878" w:history="1">
              <w:r>
                <w:rPr>
                  <w:color w:val="0000FF"/>
                </w:rPr>
                <w:t>"б"</w:t>
              </w:r>
            </w:hyperlink>
            <w:r>
              <w:t>,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w:t>
            </w:r>
          </w:p>
          <w:p w:rsidR="004C3E32" w:rsidRDefault="004C3E32">
            <w:pPr>
              <w:pStyle w:val="ConsPlusNormal"/>
            </w:pPr>
            <w:r>
              <w:t xml:space="preserve">Субсидии, указанные в </w:t>
            </w:r>
            <w:hyperlink w:anchor="P1876" w:history="1">
              <w:r>
                <w:rPr>
                  <w:color w:val="0000FF"/>
                </w:rPr>
                <w:t>подпунктах "а"</w:t>
              </w:r>
            </w:hyperlink>
            <w:r>
              <w:t xml:space="preserve"> - </w:t>
            </w:r>
            <w:hyperlink w:anchor="P1879" w:history="1">
              <w:r>
                <w:rPr>
                  <w:color w:val="0000FF"/>
                </w:rPr>
                <w:t>"в"</w:t>
              </w:r>
            </w:hyperlink>
            <w:r>
              <w:t>, выплачиваются по предъявлении СМиСП копий платежных документов, подтверждающих затраты по договорам лизинга, заверенных руководителем.</w:t>
            </w:r>
          </w:p>
          <w:p w:rsidR="004C3E32" w:rsidRDefault="004C3E32">
            <w:pPr>
              <w:pStyle w:val="ConsPlusNormal"/>
            </w:pPr>
            <w:r>
              <w:t>Предметом лизинга не может быть физически изношенное или морально устаревшее оборудование.</w:t>
            </w:r>
          </w:p>
          <w:p w:rsidR="004C3E32" w:rsidRDefault="004C3E32">
            <w:pPr>
              <w:pStyle w:val="ConsPlusNormal"/>
            </w:pPr>
            <w:r>
              <w:t xml:space="preserve">Субсидии предоставляются на возмещение части затрат, связанных с уплатой субъектом малого и среднего предпринимательства лизинговых платежей по договорам лизинга оборудования, включая затраты на монтаж оборудования, за исключением части </w:t>
            </w:r>
            <w:r>
              <w:lastRenderedPageBreak/>
              <w:t>лизинговых платежей на покрытие дохода лизингодателя. Предмет лизинга должен быть произведен не ранее чем за 12 месяцев до даты заключения договора лизинга</w:t>
            </w:r>
          </w:p>
        </w:tc>
      </w:tr>
      <w:tr w:rsidR="004C3E32">
        <w:tblPrEx>
          <w:tblBorders>
            <w:insideH w:val="nil"/>
          </w:tblBorders>
        </w:tblPrEx>
        <w:tc>
          <w:tcPr>
            <w:tcW w:w="623" w:type="dxa"/>
            <w:tcBorders>
              <w:bottom w:val="nil"/>
            </w:tcBorders>
          </w:tcPr>
          <w:p w:rsidR="004C3E32" w:rsidRDefault="004C3E32">
            <w:pPr>
              <w:pStyle w:val="ConsPlusNormal"/>
              <w:jc w:val="center"/>
            </w:pPr>
            <w:r>
              <w:lastRenderedPageBreak/>
              <w:t>4</w:t>
            </w:r>
          </w:p>
        </w:tc>
        <w:tc>
          <w:tcPr>
            <w:tcW w:w="1701" w:type="dxa"/>
            <w:tcBorders>
              <w:bottom w:val="nil"/>
            </w:tcBorders>
          </w:tcPr>
          <w:p w:rsidR="004C3E32" w:rsidRDefault="004C3E32">
            <w:pPr>
              <w:pStyle w:val="ConsPlusNormal"/>
            </w:pPr>
            <w:r>
              <w:t>Субсидирование части арендных платежей СМиСП</w:t>
            </w:r>
          </w:p>
        </w:tc>
        <w:tc>
          <w:tcPr>
            <w:tcW w:w="3969" w:type="dxa"/>
            <w:tcBorders>
              <w:bottom w:val="nil"/>
            </w:tcBorders>
          </w:tcPr>
          <w:p w:rsidR="004C3E32" w:rsidRDefault="004C3E32">
            <w:pPr>
              <w:pStyle w:val="ConsPlusNormal"/>
            </w:pPr>
            <w:r>
              <w:t>СМиСП, действовавшие менее трех лет с момента государственной регистрации, по состоянию на первое января года оказания финансовой поддержки</w:t>
            </w:r>
          </w:p>
        </w:tc>
        <w:tc>
          <w:tcPr>
            <w:tcW w:w="1984" w:type="dxa"/>
            <w:tcBorders>
              <w:bottom w:val="nil"/>
            </w:tcBorders>
          </w:tcPr>
          <w:p w:rsidR="004C3E32" w:rsidRDefault="004C3E32">
            <w:pPr>
              <w:pStyle w:val="ConsPlusNormal"/>
            </w:pPr>
            <w:r>
              <w:t xml:space="preserve">принятие обязательств по обеспечению роста количества рабочих мест </w:t>
            </w:r>
            <w:hyperlink w:anchor="P1960" w:history="1">
              <w:r>
                <w:rPr>
                  <w:color w:val="0000FF"/>
                </w:rPr>
                <w:t>&lt;**&gt;</w:t>
              </w:r>
            </w:hyperlink>
            <w:r>
              <w:t xml:space="preserve"> в год оказания финансовой поддержки по сравнению с предшествующим годом или по обеспечению прироста выручки от реализации товаров (работ, услуг) на одного работника в год оказания финансовой поддержки по сравнению с предшествующим годом не менее чем на 10%</w:t>
            </w:r>
          </w:p>
        </w:tc>
        <w:tc>
          <w:tcPr>
            <w:tcW w:w="5329" w:type="dxa"/>
            <w:tcBorders>
              <w:bottom w:val="nil"/>
            </w:tcBorders>
          </w:tcPr>
          <w:p w:rsidR="004C3E32" w:rsidRDefault="004C3E32">
            <w:pPr>
              <w:pStyle w:val="ConsPlusNormal"/>
            </w:pPr>
            <w:r>
              <w:t>50% от величины арендной платы (без НДС), но не более 250 руб. за 1 кв. м в месяц. Субсидированию подлежат затраты на аренду (субаренду) офисных, производственных помещений, понесенные СМиСП до 1 января года оказания финансовой поддержки.</w:t>
            </w:r>
          </w:p>
          <w:p w:rsidR="004C3E32" w:rsidRDefault="004C3E32">
            <w:pPr>
              <w:pStyle w:val="ConsPlusNormal"/>
            </w:pPr>
            <w:r>
              <w:t>Объем финансовых средств, направленных на данную поддержку, распределяется на 2 группы следующим образом:</w:t>
            </w:r>
          </w:p>
          <w:p w:rsidR="004C3E32" w:rsidRDefault="004C3E32">
            <w:pPr>
              <w:pStyle w:val="ConsPlusNormal"/>
            </w:pPr>
            <w:r>
              <w:t xml:space="preserve">не менее 70% средств направляется на поддержку СМиСП, осуществляющих основной вид деятельности в соответствии с Общероссийским </w:t>
            </w:r>
            <w:hyperlink r:id="rId74" w:history="1">
              <w:r>
                <w:rPr>
                  <w:color w:val="0000FF"/>
                </w:rPr>
                <w:t>классификатором</w:t>
              </w:r>
            </w:hyperlink>
            <w:r>
              <w:t xml:space="preserve"> видов экономической деятельности (ОК 029-2014 (КДЕС Ред. 2) в сферах: сельское, лесное хозяйство, охота, рыболовство и рыбоводство (за исключением разведения и выращивания животных на мясо; охота, отлов и отстрел диких животных, включая предоставление услуг в этих областях); добыча полезных ископаемых; обрабатывающее производство (за исключением производства дистиллированных алкогольных напитков, этилового спирта из сброженных материалов, виноградного вина, сидра и прочих плодовых вин, прочих недистиллированных напитков из сброженных материалов, пива, табачных изделий, кокса и нефтепродуктов, оружия и боеприпасов, легковых автомобилей); разработка компьютерного программного обеспечения; деятельность в сфере </w:t>
            </w:r>
            <w:r>
              <w:lastRenderedPageBreak/>
              <w:t>информационных технологий; научных исследований и разработки; здравоохранения и социальных услуг, ветеринарная деятельность;</w:t>
            </w:r>
          </w:p>
        </w:tc>
      </w:tr>
      <w:tr w:rsidR="004C3E32">
        <w:tblPrEx>
          <w:tblBorders>
            <w:insideH w:val="nil"/>
          </w:tblBorders>
        </w:tblPrEx>
        <w:tc>
          <w:tcPr>
            <w:tcW w:w="623" w:type="dxa"/>
            <w:tcBorders>
              <w:top w:val="nil"/>
            </w:tcBorders>
          </w:tcPr>
          <w:p w:rsidR="004C3E32" w:rsidRDefault="004C3E32">
            <w:pPr>
              <w:pStyle w:val="ConsPlusNormal"/>
            </w:pPr>
          </w:p>
        </w:tc>
        <w:tc>
          <w:tcPr>
            <w:tcW w:w="1701" w:type="dxa"/>
            <w:tcBorders>
              <w:top w:val="nil"/>
            </w:tcBorders>
          </w:tcPr>
          <w:p w:rsidR="004C3E32" w:rsidRDefault="004C3E32">
            <w:pPr>
              <w:pStyle w:val="ConsPlusNormal"/>
            </w:pPr>
          </w:p>
        </w:tc>
        <w:tc>
          <w:tcPr>
            <w:tcW w:w="3969" w:type="dxa"/>
            <w:tcBorders>
              <w:top w:val="nil"/>
            </w:tcBorders>
          </w:tcPr>
          <w:p w:rsidR="004C3E32" w:rsidRDefault="004C3E32">
            <w:pPr>
              <w:pStyle w:val="ConsPlusNormal"/>
            </w:pPr>
          </w:p>
        </w:tc>
        <w:tc>
          <w:tcPr>
            <w:tcW w:w="1984" w:type="dxa"/>
            <w:tcBorders>
              <w:top w:val="nil"/>
            </w:tcBorders>
          </w:tcPr>
          <w:p w:rsidR="004C3E32" w:rsidRDefault="004C3E32">
            <w:pPr>
              <w:pStyle w:val="ConsPlusNormal"/>
            </w:pPr>
          </w:p>
        </w:tc>
        <w:tc>
          <w:tcPr>
            <w:tcW w:w="5329" w:type="dxa"/>
            <w:tcBorders>
              <w:top w:val="nil"/>
            </w:tcBorders>
          </w:tcPr>
          <w:p w:rsidR="004C3E32" w:rsidRDefault="004C3E32">
            <w:pPr>
              <w:pStyle w:val="ConsPlusNormal"/>
            </w:pPr>
            <w:r>
              <w:t xml:space="preserve">водоснабжение; водоотведение, организация сбора и утилизация отходов, деятельность по ликвидации загрязнений </w:t>
            </w:r>
            <w:hyperlink w:anchor="P1961" w:history="1">
              <w:r>
                <w:rPr>
                  <w:color w:val="0000FF"/>
                </w:rPr>
                <w:t>&lt;***&gt;</w:t>
              </w:r>
            </w:hyperlink>
            <w:r>
              <w:t xml:space="preserve">, за исключением </w:t>
            </w:r>
            <w:hyperlink r:id="rId75" w:history="1">
              <w:r>
                <w:rPr>
                  <w:color w:val="0000FF"/>
                </w:rPr>
                <w:t>кодов 55.90</w:t>
              </w:r>
            </w:hyperlink>
            <w:r>
              <w:t xml:space="preserve">, </w:t>
            </w:r>
            <w:hyperlink r:id="rId76" w:history="1">
              <w:r>
                <w:rPr>
                  <w:color w:val="0000FF"/>
                </w:rPr>
                <w:t>68.2</w:t>
              </w:r>
            </w:hyperlink>
            <w:r>
              <w:t xml:space="preserve"> и </w:t>
            </w:r>
            <w:hyperlink r:id="rId77" w:history="1">
              <w:r>
                <w:rPr>
                  <w:color w:val="0000FF"/>
                </w:rPr>
                <w:t>52.1</w:t>
              </w:r>
            </w:hyperlink>
            <w:r>
              <w:t xml:space="preserve">; а также для СМиСП, более 50% среднесписочной численности работников которых составляют инвалиды, а их доля в фонде оплаты труда составляет не менее 25%. Размер финансовой поддержки для данной группы не должен превышать 3,0 млн. рублей в год на одного получателя поддержки; не более 30% средств направляется на поддержку СМиСП, осуществляющих иные виды деятельности в соответствии с Общероссийским </w:t>
            </w:r>
            <w:hyperlink r:id="rId78" w:history="1">
              <w:r>
                <w:rPr>
                  <w:color w:val="0000FF"/>
                </w:rPr>
                <w:t>классификатором</w:t>
              </w:r>
            </w:hyperlink>
            <w:r>
              <w:t xml:space="preserve"> видов экономической деятельности (ОК 029-2014 (КДЕС Ред. 2), за исключением </w:t>
            </w:r>
            <w:hyperlink r:id="rId79" w:history="1">
              <w:r>
                <w:rPr>
                  <w:color w:val="0000FF"/>
                </w:rPr>
                <w:t>кодов 55.90</w:t>
              </w:r>
            </w:hyperlink>
            <w:r>
              <w:t xml:space="preserve">, </w:t>
            </w:r>
            <w:hyperlink r:id="rId80" w:history="1">
              <w:r>
                <w:rPr>
                  <w:color w:val="0000FF"/>
                </w:rPr>
                <w:t>68.2</w:t>
              </w:r>
            </w:hyperlink>
            <w:r>
              <w:t xml:space="preserve"> и </w:t>
            </w:r>
            <w:hyperlink r:id="rId81" w:history="1">
              <w:r>
                <w:rPr>
                  <w:color w:val="0000FF"/>
                </w:rPr>
                <w:t>52.1</w:t>
              </w:r>
            </w:hyperlink>
            <w:r>
              <w:t>. Размер финансовой поддержки для данной группы не должен превышать 1,0 млн. рублей в год на одного получателя поддержки. По итогам шести и девяти месяцев текущего года Комиссия вправе перераспределить остаток неиспользованных финансовых средств в пользу другой группы СМиСП</w:t>
            </w:r>
          </w:p>
        </w:tc>
      </w:tr>
      <w:tr w:rsidR="004C3E32">
        <w:tc>
          <w:tcPr>
            <w:tcW w:w="623" w:type="dxa"/>
          </w:tcPr>
          <w:p w:rsidR="004C3E32" w:rsidRDefault="004C3E32">
            <w:pPr>
              <w:pStyle w:val="ConsPlusNormal"/>
              <w:jc w:val="center"/>
            </w:pPr>
            <w:r>
              <w:t>5</w:t>
            </w:r>
          </w:p>
        </w:tc>
        <w:tc>
          <w:tcPr>
            <w:tcW w:w="1701" w:type="dxa"/>
          </w:tcPr>
          <w:p w:rsidR="004C3E32" w:rsidRDefault="004C3E32">
            <w:pPr>
              <w:pStyle w:val="ConsPlusNormal"/>
            </w:pPr>
            <w:r>
              <w:t xml:space="preserve">Субсидирование части затрат, связанных с приобретением оборудования в целях создания, и (или) развития, и (или) </w:t>
            </w:r>
            <w:r>
              <w:lastRenderedPageBreak/>
              <w:t>модернизации производства товаров (работ, услуг)</w:t>
            </w:r>
          </w:p>
        </w:tc>
        <w:tc>
          <w:tcPr>
            <w:tcW w:w="3969" w:type="dxa"/>
          </w:tcPr>
          <w:p w:rsidR="004C3E32" w:rsidRDefault="004C3E32">
            <w:pPr>
              <w:pStyle w:val="ConsPlusNormal"/>
            </w:pPr>
            <w:r>
              <w:lastRenderedPageBreak/>
              <w:t xml:space="preserve">СМиСП, в том числе участники инновационных территориальных кластеров, осуществившие приобретение оборудования в целях создания и (или) модернизации производства товаров (работ, услуг) и осуществляющие деятельность в сфере производства товаров (работ, услуг), за исключением видов деятельности, </w:t>
            </w:r>
            <w:r>
              <w:lastRenderedPageBreak/>
              <w:t xml:space="preserve">включенных в </w:t>
            </w:r>
            <w:hyperlink r:id="rId82" w:history="1">
              <w:r>
                <w:rPr>
                  <w:color w:val="0000FF"/>
                </w:rPr>
                <w:t>разделы G</w:t>
              </w:r>
            </w:hyperlink>
            <w:r>
              <w:t xml:space="preserve"> (за исключением </w:t>
            </w:r>
            <w:hyperlink r:id="rId83" w:history="1">
              <w:r>
                <w:rPr>
                  <w:color w:val="0000FF"/>
                </w:rPr>
                <w:t>кода 45</w:t>
              </w:r>
            </w:hyperlink>
            <w:r>
              <w:t xml:space="preserve">), </w:t>
            </w:r>
            <w:hyperlink r:id="rId84" w:history="1">
              <w:r>
                <w:rPr>
                  <w:color w:val="0000FF"/>
                </w:rPr>
                <w:t>K</w:t>
              </w:r>
            </w:hyperlink>
            <w:r>
              <w:t xml:space="preserve">, </w:t>
            </w:r>
            <w:hyperlink r:id="rId85" w:history="1">
              <w:r>
                <w:rPr>
                  <w:color w:val="0000FF"/>
                </w:rPr>
                <w:t>L</w:t>
              </w:r>
            </w:hyperlink>
            <w:r>
              <w:t xml:space="preserve">, </w:t>
            </w:r>
            <w:hyperlink r:id="rId86" w:history="1">
              <w:r>
                <w:rPr>
                  <w:color w:val="0000FF"/>
                </w:rPr>
                <w:t>M</w:t>
              </w:r>
            </w:hyperlink>
            <w:r>
              <w:t xml:space="preserve"> (за исключением </w:t>
            </w:r>
            <w:hyperlink r:id="rId87" w:history="1">
              <w:r>
                <w:rPr>
                  <w:color w:val="0000FF"/>
                </w:rPr>
                <w:t>кодов 71</w:t>
              </w:r>
            </w:hyperlink>
            <w:r>
              <w:t xml:space="preserve"> и </w:t>
            </w:r>
            <w:hyperlink r:id="rId88" w:history="1">
              <w:r>
                <w:rPr>
                  <w:color w:val="0000FF"/>
                </w:rPr>
                <w:t>75</w:t>
              </w:r>
            </w:hyperlink>
            <w:r>
              <w:t xml:space="preserve">), </w:t>
            </w:r>
            <w:hyperlink r:id="rId89" w:history="1">
              <w:r>
                <w:rPr>
                  <w:color w:val="0000FF"/>
                </w:rPr>
                <w:t>N</w:t>
              </w:r>
            </w:hyperlink>
            <w:r>
              <w:t xml:space="preserve">, </w:t>
            </w:r>
            <w:hyperlink r:id="rId90" w:history="1">
              <w:r>
                <w:rPr>
                  <w:color w:val="0000FF"/>
                </w:rPr>
                <w:t>O</w:t>
              </w:r>
            </w:hyperlink>
            <w:r>
              <w:t xml:space="preserve">, </w:t>
            </w:r>
            <w:hyperlink r:id="rId91" w:history="1">
              <w:r>
                <w:rPr>
                  <w:color w:val="0000FF"/>
                </w:rPr>
                <w:t>S</w:t>
              </w:r>
            </w:hyperlink>
            <w:r>
              <w:t xml:space="preserve"> (за исключением </w:t>
            </w:r>
            <w:hyperlink r:id="rId92" w:history="1">
              <w:r>
                <w:rPr>
                  <w:color w:val="0000FF"/>
                </w:rPr>
                <w:t>кодов 95</w:t>
              </w:r>
            </w:hyperlink>
            <w:r>
              <w:t xml:space="preserve"> и </w:t>
            </w:r>
            <w:hyperlink r:id="rId93" w:history="1">
              <w:r>
                <w:rPr>
                  <w:color w:val="0000FF"/>
                </w:rPr>
                <w:t>96</w:t>
              </w:r>
            </w:hyperlink>
            <w:r>
              <w:t xml:space="preserve">), </w:t>
            </w:r>
            <w:hyperlink r:id="rId94" w:history="1">
              <w:r>
                <w:rPr>
                  <w:color w:val="0000FF"/>
                </w:rPr>
                <w:t>T</w:t>
              </w:r>
            </w:hyperlink>
            <w:r>
              <w:t xml:space="preserve">, </w:t>
            </w:r>
            <w:hyperlink r:id="rId95" w:history="1">
              <w:r>
                <w:rPr>
                  <w:color w:val="0000FF"/>
                </w:rPr>
                <w:t>U</w:t>
              </w:r>
            </w:hyperlink>
            <w:r>
              <w:t xml:space="preserve"> Общероссийского классификатора видов экономической деятельности (ОК 029-2014 (КДЕС Ред. 2)</w:t>
            </w:r>
          </w:p>
          <w:p w:rsidR="004C3E32" w:rsidRDefault="004C3E32">
            <w:pPr>
              <w:pStyle w:val="ConsPlusNormal"/>
            </w:pPr>
            <w:r>
              <w:t>(при этом поддержка не может оказываться субъектам малого и среднего предпринимательства, осуществляющим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tc>
        <w:tc>
          <w:tcPr>
            <w:tcW w:w="1984" w:type="dxa"/>
          </w:tcPr>
          <w:p w:rsidR="004C3E32" w:rsidRDefault="004C3E32">
            <w:pPr>
              <w:pStyle w:val="ConsPlusNormal"/>
            </w:pPr>
            <w:r>
              <w:lastRenderedPageBreak/>
              <w:t xml:space="preserve">принятие обязательств по обеспечению роста количества рабочих мест </w:t>
            </w:r>
            <w:hyperlink w:anchor="P1960" w:history="1">
              <w:r>
                <w:rPr>
                  <w:color w:val="0000FF"/>
                </w:rPr>
                <w:t>&lt;**&gt;</w:t>
              </w:r>
            </w:hyperlink>
            <w:r>
              <w:t xml:space="preserve"> в год оказания финансовой поддержки по сравнению с </w:t>
            </w:r>
            <w:r>
              <w:lastRenderedPageBreak/>
              <w:t>предшествующим годом из расчета: 1 новое рабочее место на каждые 5,0 млн. рублей субсидии</w:t>
            </w:r>
          </w:p>
        </w:tc>
        <w:tc>
          <w:tcPr>
            <w:tcW w:w="5329" w:type="dxa"/>
          </w:tcPr>
          <w:p w:rsidR="004C3E32" w:rsidRDefault="004C3E32">
            <w:pPr>
              <w:pStyle w:val="ConsPlusNormal"/>
            </w:pPr>
            <w:r>
              <w:lastRenderedPageBreak/>
              <w:t>величина субсидий составляет 50% фактически произведенных и документально подтвержденных затрат на приобретение оборудования (без НДС) в год оказания финансовой поддержки и за два года, предшествующих году оказания финансовой поддержки, но не более 15 млн. руб. на одного СМиСП.</w:t>
            </w:r>
          </w:p>
          <w:p w:rsidR="004C3E32" w:rsidRDefault="004C3E32">
            <w:pPr>
              <w:pStyle w:val="ConsPlusNormal"/>
            </w:pPr>
            <w:r>
              <w:t xml:space="preserve">Сумма субсидии не должна превышать размер фактически уплаченных налогов в </w:t>
            </w:r>
            <w:r>
              <w:lastRenderedPageBreak/>
              <w:t>консолидированный бюджет Новосибирской области за год, предшествующий году оказания финансовой поддержки.</w:t>
            </w:r>
          </w:p>
          <w:p w:rsidR="004C3E32" w:rsidRDefault="004C3E32">
            <w:pPr>
              <w:pStyle w:val="ConsPlusNormal"/>
            </w:pPr>
            <w:r>
              <w:t>Выплачивается единовременно после принятия решения Комиссией.</w:t>
            </w:r>
          </w:p>
          <w:p w:rsidR="004C3E32" w:rsidRDefault="004C3E32">
            <w:pPr>
              <w:pStyle w:val="ConsPlusNormal"/>
            </w:pPr>
            <w:r>
              <w:t xml:space="preserve">Субсидирование затрат на приобретение оборудования осуществляется в отношении: оборудования, устройств, механизмов, транспортных средств (за исключением легковых автомобилей и воздушных судов), станков, приборов, аппаратов, агрегатов, установок, машин, относящихся ко второй и выше амортизационным группам </w:t>
            </w:r>
            <w:hyperlink r:id="rId96" w:history="1">
              <w:r>
                <w:rPr>
                  <w:color w:val="0000FF"/>
                </w:rPr>
                <w:t>Классификации</w:t>
              </w:r>
            </w:hyperlink>
            <w:r>
              <w:t xml:space="preserve"> основных средств, включаемых в амортизационные группы, утвержденные постановлением Правительства Российской Федерации от 1 января 2002 г. N 1 "О Классификации основных средств, включаемых в амортизационные группы" ("Собрание законодательства Российской Федерации", 2002, N 1, ст. 52; 2003, N 28, ст. 2940; N 33, ст. 3270; 2006, N 48, ст. 5028; 2008, N 39, ст. 4434; 2009, N 9, ст. 1128; 2010, N 51, ст. 6942) (далее - оборудование),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p w:rsidR="004C3E32" w:rsidRDefault="004C3E32">
            <w:pPr>
              <w:pStyle w:val="ConsPlusNormal"/>
            </w:pPr>
            <w:r>
              <w:t>Субсидии предоставляются на возмещение части затрат на приобретение оборудования, используемого для основной деятельности СМиСП и произведенного не ранее чем за 12 месяцев до даты приобретения его получателем субсидий</w:t>
            </w:r>
          </w:p>
        </w:tc>
      </w:tr>
      <w:tr w:rsidR="004C3E32">
        <w:tblPrEx>
          <w:tblBorders>
            <w:insideH w:val="nil"/>
          </w:tblBorders>
        </w:tblPrEx>
        <w:tc>
          <w:tcPr>
            <w:tcW w:w="623" w:type="dxa"/>
            <w:tcBorders>
              <w:bottom w:val="nil"/>
            </w:tcBorders>
          </w:tcPr>
          <w:p w:rsidR="004C3E32" w:rsidRDefault="004C3E32">
            <w:pPr>
              <w:pStyle w:val="ConsPlusNormal"/>
              <w:jc w:val="center"/>
            </w:pPr>
            <w:r>
              <w:lastRenderedPageBreak/>
              <w:t>6</w:t>
            </w:r>
          </w:p>
        </w:tc>
        <w:tc>
          <w:tcPr>
            <w:tcW w:w="1701" w:type="dxa"/>
            <w:tcBorders>
              <w:bottom w:val="nil"/>
            </w:tcBorders>
          </w:tcPr>
          <w:p w:rsidR="004C3E32" w:rsidRDefault="004C3E32">
            <w:pPr>
              <w:pStyle w:val="ConsPlusNormal"/>
            </w:pPr>
            <w:r>
              <w:t xml:space="preserve">Предоставление грантов начинающим субъектам </w:t>
            </w:r>
            <w:r>
              <w:lastRenderedPageBreak/>
              <w:t>малого предпринимательства</w:t>
            </w:r>
          </w:p>
        </w:tc>
        <w:tc>
          <w:tcPr>
            <w:tcW w:w="3969" w:type="dxa"/>
            <w:tcBorders>
              <w:bottom w:val="nil"/>
            </w:tcBorders>
          </w:tcPr>
          <w:p w:rsidR="004C3E32" w:rsidRDefault="004C3E32">
            <w:pPr>
              <w:pStyle w:val="ConsPlusNormal"/>
            </w:pPr>
            <w:r>
              <w:lastRenderedPageBreak/>
              <w:t xml:space="preserve">1) СМП, осуществляющие основной вид деятельности, в соответствии с Общероссийским </w:t>
            </w:r>
            <w:hyperlink r:id="rId97" w:history="1">
              <w:r>
                <w:rPr>
                  <w:color w:val="0000FF"/>
                </w:rPr>
                <w:t>классификатором</w:t>
              </w:r>
            </w:hyperlink>
            <w:r>
              <w:t xml:space="preserve"> видов экономической деятельности ОК </w:t>
            </w:r>
            <w:r>
              <w:lastRenderedPageBreak/>
              <w:t>029-2014 (ОКВЭД2) (КДЕС Ред. 2) в сферах: сельское, лесное хозяйство, охота, рыболовство и рыбоводство (за исключением разведения и выращивания животных на мясо; охота, отлов и отстрел диких животных, включая предоставление услуг в этих областях);</w:t>
            </w:r>
          </w:p>
          <w:p w:rsidR="004C3E32" w:rsidRDefault="004C3E32">
            <w:pPr>
              <w:pStyle w:val="ConsPlusNormal"/>
            </w:pPr>
            <w:r>
              <w:t>обрабатывающие производства (за исключением производства дистиллированных алкогольных напитков, этилового спирта из сброженных материалов, виноградного вина, сидра и прочих плодовых вин, прочих недистиллированных напитков из сброженных материалов, пива, табачных изделий, кокса и нефтепродуктов, оружия и боеприпасов, легковых автомобилей); обеспечение электрической энергией, газом и паром; кондиционирование воздуха (за исключением торговли электрической энергией); водоснабжение; водоотведение, организация сбора и утилизация отходов, деятельность по ликвидации загрязнений; строительство;</w:t>
            </w:r>
          </w:p>
          <w:p w:rsidR="004C3E32" w:rsidRDefault="004C3E32">
            <w:pPr>
              <w:pStyle w:val="ConsPlusNormal"/>
            </w:pPr>
            <w:r>
              <w:t>разработка компьютерного программного обеспечения; деятельность в области информационных технологий; научные исследования и разработки;</w:t>
            </w:r>
          </w:p>
        </w:tc>
        <w:tc>
          <w:tcPr>
            <w:tcW w:w="1984" w:type="dxa"/>
            <w:tcBorders>
              <w:bottom w:val="nil"/>
            </w:tcBorders>
          </w:tcPr>
          <w:p w:rsidR="004C3E32" w:rsidRDefault="004C3E32">
            <w:pPr>
              <w:pStyle w:val="ConsPlusNormal"/>
            </w:pPr>
            <w:r>
              <w:lastRenderedPageBreak/>
              <w:t xml:space="preserve">принятие обязательств по обеспечению роста количества </w:t>
            </w:r>
            <w:r>
              <w:lastRenderedPageBreak/>
              <w:t xml:space="preserve">рабочих мест </w:t>
            </w:r>
            <w:hyperlink w:anchor="P1960" w:history="1">
              <w:r>
                <w:rPr>
                  <w:color w:val="0000FF"/>
                </w:rPr>
                <w:t>&lt;**&gt;</w:t>
              </w:r>
            </w:hyperlink>
            <w:r>
              <w:t xml:space="preserve"> в год оказания финансовой поддержки по сравнению с количеством рабочих мест на момент подачи заявки из расчета: 1 новое рабочее место на каждые 500 тыс. рублей субсидии</w:t>
            </w:r>
          </w:p>
        </w:tc>
        <w:tc>
          <w:tcPr>
            <w:tcW w:w="5329" w:type="dxa"/>
            <w:tcBorders>
              <w:bottom w:val="nil"/>
            </w:tcBorders>
          </w:tcPr>
          <w:p w:rsidR="004C3E32" w:rsidRDefault="004C3E32">
            <w:pPr>
              <w:pStyle w:val="ConsPlusNormal"/>
            </w:pPr>
            <w:r>
              <w:lastRenderedPageBreak/>
              <w:t>50% от общих затрат по бизнес-плану предпринимательского проекта, но не более 500 тысяч рублей.</w:t>
            </w:r>
          </w:p>
          <w:p w:rsidR="004C3E32" w:rsidRDefault="004C3E32">
            <w:pPr>
              <w:pStyle w:val="ConsPlusNormal"/>
            </w:pPr>
            <w:r>
              <w:t xml:space="preserve">В случае когда учредителями вновь созданного </w:t>
            </w:r>
            <w:r>
              <w:lastRenderedPageBreak/>
              <w:t>юридического лица являются несколько физических лиц, включенных в приоритетную целевую группу учредителей юридического лица с долей в уставном капитале более 50%, указанному юридическому лицу сумма субсидии не должна превышать произведения числа указанных учредителей на 500 тысяч рублей, но не более 1 млн. рублей на одного получателя поддержки.</w:t>
            </w:r>
          </w:p>
          <w:p w:rsidR="004C3E32" w:rsidRDefault="004C3E32">
            <w:pPr>
              <w:pStyle w:val="ConsPlusNormal"/>
            </w:pPr>
            <w:r>
              <w:t>К приоритетной целевой группе учредителей юридического лица относятся: зарегистрированные безработные; неполные семьи, многодетные семьи, семьи, воспитывающие детей-инвалидов; работники, находящиеся под угрозой массового увольнения (установление неполного рабочего времени, временная приостановка работ, предоставление отпуска без сохранения заработной платы, мероприятия по высвобождению работников); жители монопрофильных муниципальных образований (моногородов), работники градообразующих предприятий; военнослужащие, уволенные в запас в связи с сокращением Вооруженных Сил Российской Федерации;</w:t>
            </w:r>
          </w:p>
          <w:p w:rsidR="004C3E32" w:rsidRDefault="004C3E32">
            <w:pPr>
              <w:pStyle w:val="ConsPlusNormal"/>
            </w:pPr>
            <w:r>
              <w:t>субъекты молодежного предпринимательства (физические лица в возрасте до 30 лет (включительно); юридические лица, в уставном капитале которых доля, принадлежащая физическим лицам в возрасте до 30 лет (включительно), составляет более 50%);</w:t>
            </w:r>
          </w:p>
          <w:p w:rsidR="004C3E32" w:rsidRDefault="004C3E32">
            <w:pPr>
              <w:pStyle w:val="ConsPlusNormal"/>
            </w:pPr>
            <w:r>
              <w:t xml:space="preserve">СМП, относящиеся к социальному предпринимательству </w:t>
            </w:r>
            <w:hyperlink w:anchor="P1968" w:history="1">
              <w:r>
                <w:rPr>
                  <w:color w:val="0000FF"/>
                </w:rPr>
                <w:t>&lt;*****&gt;</w:t>
              </w:r>
            </w:hyperlink>
            <w:r>
              <w:t>, СМП, осуществляющие деятельность в области народно-художественных промыслов, ремесленной деятельности, сельского и экологического туризма.</w:t>
            </w:r>
          </w:p>
        </w:tc>
      </w:tr>
      <w:tr w:rsidR="004C3E32">
        <w:tblPrEx>
          <w:tblBorders>
            <w:insideH w:val="nil"/>
          </w:tblBorders>
        </w:tblPrEx>
        <w:tc>
          <w:tcPr>
            <w:tcW w:w="623" w:type="dxa"/>
            <w:tcBorders>
              <w:top w:val="nil"/>
            </w:tcBorders>
          </w:tcPr>
          <w:p w:rsidR="004C3E32" w:rsidRDefault="004C3E32">
            <w:pPr>
              <w:pStyle w:val="ConsPlusNormal"/>
            </w:pPr>
          </w:p>
        </w:tc>
        <w:tc>
          <w:tcPr>
            <w:tcW w:w="1701" w:type="dxa"/>
            <w:tcBorders>
              <w:top w:val="nil"/>
            </w:tcBorders>
          </w:tcPr>
          <w:p w:rsidR="004C3E32" w:rsidRDefault="004C3E32">
            <w:pPr>
              <w:pStyle w:val="ConsPlusNormal"/>
            </w:pPr>
          </w:p>
        </w:tc>
        <w:tc>
          <w:tcPr>
            <w:tcW w:w="3969" w:type="dxa"/>
            <w:tcBorders>
              <w:top w:val="nil"/>
            </w:tcBorders>
          </w:tcPr>
          <w:p w:rsidR="004C3E32" w:rsidRDefault="004C3E32">
            <w:pPr>
              <w:pStyle w:val="ConsPlusNormal"/>
            </w:pPr>
            <w:r>
              <w:t>деятельность в области здравоохранения и социальных услуг, ветеринарная деятельность; образование;</w:t>
            </w:r>
          </w:p>
          <w:p w:rsidR="004C3E32" w:rsidRDefault="004C3E32">
            <w:pPr>
              <w:pStyle w:val="ConsPlusNormal"/>
            </w:pPr>
            <w:r>
              <w:t>торговля оптовая и розничная; ремонт автотранспортных средств и мотоциклов (за исключением торговли легковыми автомобилями; деятельности по реализации алкогольной продукции, пищевого этилового спирта, табачных изделий, автомобильного и прямогонного бензина, дизельного топлива, моторных масел для дизельных и (или) карбюраторных (инжекторных) двигателей); деятельность стоянок для транспортных средств, деятельность по буксировке автотранспортных средств; деятельность гостиниц и предприятий общественного питания; деятельность специализированная в области дизайна, в области фотографии, по письменному и устному переводу; прокат и аренда предметов личного пользования и хозяйственно-бытового назначения; деятельность по чистке и уборке жилых зданий и нежилых помещений прочая; предоставление прочих видов услуг (за исключением деятельности общественных организаций);</w:t>
            </w:r>
          </w:p>
          <w:p w:rsidR="004C3E32" w:rsidRDefault="004C3E32">
            <w:pPr>
              <w:pStyle w:val="ConsPlusNormal"/>
            </w:pPr>
            <w:r>
              <w:t xml:space="preserve">2) индивидуальные предприниматели, являющиеся членами многодетных семей (семей, имеющих трех и более детей в возрасте до 18 лет или старше </w:t>
            </w:r>
            <w:r>
              <w:lastRenderedPageBreak/>
              <w:t>18 лет, но находящихся на иждивении (учащиеся очной формы обучения: аспиранты, ординаторы, студенты, курсанты в возрасте до 24 лет; нетрудоспособные инвалиды);</w:t>
            </w:r>
          </w:p>
          <w:p w:rsidR="004C3E32" w:rsidRDefault="004C3E32">
            <w:pPr>
              <w:pStyle w:val="ConsPlusNormal"/>
            </w:pPr>
            <w:r>
              <w:t>3) крестьянские (фермерские) хозяйства, созданные членами многодетных семей;</w:t>
            </w:r>
          </w:p>
          <w:p w:rsidR="004C3E32" w:rsidRDefault="004C3E32">
            <w:pPr>
              <w:pStyle w:val="ConsPlusNormal"/>
            </w:pPr>
            <w:r>
              <w:t>4) СМП, более 50% среднесписочной численности работников которых составляют инвалиды, а их доля в фонде оплаты труда составляет не менее 25%.</w:t>
            </w:r>
          </w:p>
          <w:p w:rsidR="004C3E32" w:rsidRDefault="004C3E32">
            <w:pPr>
              <w:pStyle w:val="ConsPlusNormal"/>
            </w:pPr>
            <w:r>
              <w:t>Получатели должны быть вновь зарегистрированными и действующими менее одного года с момента государственной регистрации</w:t>
            </w:r>
          </w:p>
        </w:tc>
        <w:tc>
          <w:tcPr>
            <w:tcW w:w="1984" w:type="dxa"/>
            <w:tcBorders>
              <w:top w:val="nil"/>
            </w:tcBorders>
          </w:tcPr>
          <w:p w:rsidR="004C3E32" w:rsidRDefault="004C3E32">
            <w:pPr>
              <w:pStyle w:val="ConsPlusNormal"/>
            </w:pPr>
          </w:p>
        </w:tc>
        <w:tc>
          <w:tcPr>
            <w:tcW w:w="5329" w:type="dxa"/>
            <w:tcBorders>
              <w:top w:val="nil"/>
            </w:tcBorders>
          </w:tcPr>
          <w:p w:rsidR="004C3E32" w:rsidRDefault="004C3E32">
            <w:pPr>
              <w:pStyle w:val="ConsPlusNormal"/>
            </w:pPr>
            <w:r>
              <w:t>Для расчета принимаются фактически произведенные затраты юридического лица (индивидуального предпринимателя), совершенные с момента государственной регистрации юридического лица (индивидуального предпринимателя) до момента подачи заявки на получение финансовой поддержки.</w:t>
            </w:r>
          </w:p>
          <w:p w:rsidR="004C3E32" w:rsidRDefault="004C3E32">
            <w:pPr>
              <w:pStyle w:val="ConsPlusNormal"/>
            </w:pPr>
            <w:r>
              <w:t>Субсидированию подлежат затраты, связанные с реализацией бизнес-плана предпринимательского проекта, соответствующего основному виду деятельности юридического лица (индивидуального предпринимателя): на аренду (субаренду) офисных, производственных помещений, земельных участков; на обучение своих работников на образовательных курсах; на участие в выставках (ярмарках); на приобретение основных средств; на оплату услуг подрядных организаций по строительству зданий, ремонту зданий (помещений), используемых СМП для своей основной деятельности; на оплату вступительных, членских и целевых взносов в саморегулируемые организации (для СМП, осуществляющих основной вид деятельности в сфере строительства);</w:t>
            </w:r>
          </w:p>
          <w:p w:rsidR="004C3E32" w:rsidRDefault="004C3E32">
            <w:pPr>
              <w:pStyle w:val="ConsPlusNormal"/>
            </w:pPr>
            <w:r>
              <w:t xml:space="preserve">на технологическое присоединение энергопринимающих устройств (энергетических установок) СМП к электрическим сетям территориальных сетевых организаций Новосибирской области; на оплату услуг сторонних организаций по изготовлению опытного образца или его оригинальных узлов, разработку технической документации и проведение необходимых испытаний, производство экспериментальной серии продукции; на приобретение компьютерного программного обеспечения; на приобретение скота рабочего, продуктивного и племенного; на выплаты по передаче </w:t>
            </w:r>
            <w:r>
              <w:lastRenderedPageBreak/>
              <w:t>прав на франшизу (паушальный взнос) и приобретение оборудования при заключении договора коммерческой концессии, зарегистрированного в установленном порядке.</w:t>
            </w:r>
          </w:p>
          <w:p w:rsidR="004C3E32" w:rsidRDefault="004C3E32">
            <w:pPr>
              <w:pStyle w:val="ConsPlusNormal"/>
            </w:pPr>
            <w:r>
              <w:t>Не подлежат возмещению затраты, на финансирование которых ранее была предоставлена субсидия по программе дополнительных мер, направленных на снижение напряженности на рынке труда в Новосибирской области, и (или) по муниципальной программе развития СМиСП</w:t>
            </w:r>
          </w:p>
        </w:tc>
      </w:tr>
      <w:tr w:rsidR="004C3E32">
        <w:tblPrEx>
          <w:tblBorders>
            <w:insideH w:val="nil"/>
          </w:tblBorders>
        </w:tblPrEx>
        <w:tc>
          <w:tcPr>
            <w:tcW w:w="623" w:type="dxa"/>
            <w:tcBorders>
              <w:bottom w:val="nil"/>
            </w:tcBorders>
          </w:tcPr>
          <w:p w:rsidR="004C3E32" w:rsidRDefault="004C3E32">
            <w:pPr>
              <w:pStyle w:val="ConsPlusNormal"/>
              <w:jc w:val="center"/>
            </w:pPr>
            <w:r>
              <w:lastRenderedPageBreak/>
              <w:t>7</w:t>
            </w:r>
          </w:p>
        </w:tc>
        <w:tc>
          <w:tcPr>
            <w:tcW w:w="1701" w:type="dxa"/>
            <w:tcBorders>
              <w:bottom w:val="nil"/>
            </w:tcBorders>
          </w:tcPr>
          <w:p w:rsidR="004C3E32" w:rsidRDefault="004C3E32">
            <w:pPr>
              <w:pStyle w:val="ConsPlusNormal"/>
            </w:pPr>
            <w:r>
              <w:t>Субсидирование части затрат СМиСП, осуществляющих деятельность в сфере бытового обслуживания</w:t>
            </w:r>
          </w:p>
        </w:tc>
        <w:tc>
          <w:tcPr>
            <w:tcW w:w="3969" w:type="dxa"/>
            <w:tcBorders>
              <w:bottom w:val="nil"/>
            </w:tcBorders>
          </w:tcPr>
          <w:p w:rsidR="004C3E32" w:rsidRDefault="004C3E32">
            <w:pPr>
              <w:pStyle w:val="ConsPlusNormal"/>
            </w:pPr>
            <w:r>
              <w:t xml:space="preserve">СМиСП, действующие более 1 года с момента регистрации и осуществляющие основной вид деятельности </w:t>
            </w:r>
            <w:hyperlink w:anchor="P1961" w:history="1">
              <w:r>
                <w:rPr>
                  <w:color w:val="0000FF"/>
                </w:rPr>
                <w:t>&lt;***&gt;</w:t>
              </w:r>
            </w:hyperlink>
            <w:r>
              <w:t xml:space="preserve"> в сфере оказания бытовых услуг населению Новосибирской области в соответствии с Общероссийским </w:t>
            </w:r>
            <w:hyperlink r:id="rId98" w:history="1">
              <w:r>
                <w:rPr>
                  <w:color w:val="0000FF"/>
                </w:rPr>
                <w:t>классификатором</w:t>
              </w:r>
            </w:hyperlink>
            <w:r>
              <w:t xml:space="preserve"> видов экономической деятельности ОК 029-2014 (ОКВЭД2) (КДЕС Ред. 2), а именно:</w:t>
            </w:r>
          </w:p>
          <w:p w:rsidR="004C3E32" w:rsidRDefault="004C3E32">
            <w:pPr>
              <w:pStyle w:val="ConsPlusNormal"/>
            </w:pPr>
            <w:r>
              <w:t xml:space="preserve">производство одежды по индивидуальному заказу населения; производство кожи и изделий из кожи по индивидуальному заказу населения; производство деревянной тары по индивидуальному заказу населения; производство прочих деревянных </w:t>
            </w:r>
            <w:r>
              <w:lastRenderedPageBreak/>
              <w:t>изделий по индивидуальному заказу населения; производство изделий из пробки, соломки и материалов для плетения по индивидуальному заказу населения; резка, обработка и отделка камня для памятников; изготовление готовых металлических изделий хозяйственного назначения по индивидуальному заказу населения; производство мебели по индивидуальному заказу населения; производство ювелирных изделий и аналогичных изделий по индивидуальному заказу населения;</w:t>
            </w:r>
          </w:p>
        </w:tc>
        <w:tc>
          <w:tcPr>
            <w:tcW w:w="1984" w:type="dxa"/>
            <w:tcBorders>
              <w:bottom w:val="nil"/>
            </w:tcBorders>
          </w:tcPr>
          <w:p w:rsidR="004C3E32" w:rsidRDefault="004C3E32">
            <w:pPr>
              <w:pStyle w:val="ConsPlusNormal"/>
            </w:pPr>
            <w:r>
              <w:lastRenderedPageBreak/>
              <w:t xml:space="preserve">принятие обязательств по сохранению или созданию СМиСП дополнительных рабочих мест </w:t>
            </w:r>
            <w:hyperlink w:anchor="P1960" w:history="1">
              <w:r>
                <w:rPr>
                  <w:color w:val="0000FF"/>
                </w:rPr>
                <w:t>&lt;**&gt;</w:t>
              </w:r>
            </w:hyperlink>
            <w:r>
              <w:t xml:space="preserve"> в год оказания финансовой поддержки по сравнению с предшествующим годом</w:t>
            </w:r>
          </w:p>
        </w:tc>
        <w:tc>
          <w:tcPr>
            <w:tcW w:w="5329" w:type="dxa"/>
            <w:tcBorders>
              <w:bottom w:val="nil"/>
            </w:tcBorders>
          </w:tcPr>
          <w:p w:rsidR="004C3E32" w:rsidRDefault="004C3E32">
            <w:pPr>
              <w:pStyle w:val="ConsPlusNormal"/>
            </w:pPr>
            <w:r>
              <w:t>70% фактически произведенных и документально подтвержденных затрат, но не более 500 тысяч рублей - для СМиСП, ведущих свою деятельность в сельских поселениях;</w:t>
            </w:r>
          </w:p>
          <w:p w:rsidR="004C3E32" w:rsidRDefault="004C3E32">
            <w:pPr>
              <w:pStyle w:val="ConsPlusNormal"/>
            </w:pPr>
            <w:r>
              <w:t>50% фактически произведенных и документально подтвержденных затрат, но не более 500 тысяч рублей - для СМиСП, ведущих свою деятельность в городских поселениях;</w:t>
            </w:r>
          </w:p>
          <w:p w:rsidR="004C3E32" w:rsidRDefault="004C3E32">
            <w:pPr>
              <w:pStyle w:val="ConsPlusNormal"/>
            </w:pPr>
            <w:r>
              <w:t>30% фактически произведенных и документально подтвержденных затрат, но не более 500 тысяч рублей - для СМиСП, ведущих свою деятельность в городских округах.</w:t>
            </w:r>
          </w:p>
          <w:p w:rsidR="004C3E32" w:rsidRDefault="004C3E32">
            <w:pPr>
              <w:pStyle w:val="ConsPlusNormal"/>
            </w:pPr>
            <w:r>
              <w:t>Субсидия выплачивается единовременно после принятия Комиссией решения.</w:t>
            </w:r>
          </w:p>
          <w:p w:rsidR="004C3E32" w:rsidRDefault="004C3E32">
            <w:pPr>
              <w:pStyle w:val="ConsPlusNormal"/>
            </w:pPr>
            <w:r>
              <w:t xml:space="preserve">Объем финансовых средств, направленных на данную форму финансовой поддержки, распределяется на 2 группы следующим образом: не более 35% средств </w:t>
            </w:r>
            <w:r>
              <w:lastRenderedPageBreak/>
              <w:t>направляется на поддержку СМиСП, осуществляющих свою деятельность в городских округах, не менее 65% средств направляется на поддержку СМиСП, осуществляющих свою деятельность в городских и сельских поселениях Новосибирской области.</w:t>
            </w:r>
          </w:p>
          <w:p w:rsidR="004C3E32" w:rsidRDefault="004C3E32">
            <w:pPr>
              <w:pStyle w:val="ConsPlusNormal"/>
            </w:pPr>
            <w:r>
              <w:t xml:space="preserve">По итогам шести и девяти месяцев текущего года комиссия по развитию малого и среднего предпринимательства, созданная </w:t>
            </w:r>
            <w:hyperlink r:id="rId99" w:history="1">
              <w:r>
                <w:rPr>
                  <w:color w:val="0000FF"/>
                </w:rPr>
                <w:t>приказом</w:t>
              </w:r>
            </w:hyperlink>
            <w:r>
              <w:t xml:space="preserve"> министерства промышленности, торговли и развития предпринимательства Новосибирской области от 01.07.2010 N 23 "О создании комиссии по развитию малого и среднего предпринимательства", вправе перераспределять остаток неиспользованных средств в пользу другой группы СМиСП.</w:t>
            </w:r>
          </w:p>
        </w:tc>
      </w:tr>
      <w:tr w:rsidR="004C3E32">
        <w:tblPrEx>
          <w:tblBorders>
            <w:insideH w:val="nil"/>
          </w:tblBorders>
        </w:tblPrEx>
        <w:tc>
          <w:tcPr>
            <w:tcW w:w="623" w:type="dxa"/>
            <w:tcBorders>
              <w:top w:val="nil"/>
            </w:tcBorders>
          </w:tcPr>
          <w:p w:rsidR="004C3E32" w:rsidRDefault="004C3E32">
            <w:pPr>
              <w:pStyle w:val="ConsPlusNormal"/>
              <w:jc w:val="both"/>
            </w:pPr>
          </w:p>
        </w:tc>
        <w:tc>
          <w:tcPr>
            <w:tcW w:w="1701" w:type="dxa"/>
            <w:tcBorders>
              <w:top w:val="nil"/>
            </w:tcBorders>
          </w:tcPr>
          <w:p w:rsidR="004C3E32" w:rsidRDefault="004C3E32">
            <w:pPr>
              <w:pStyle w:val="ConsPlusNormal"/>
              <w:jc w:val="both"/>
            </w:pPr>
          </w:p>
        </w:tc>
        <w:tc>
          <w:tcPr>
            <w:tcW w:w="3969" w:type="dxa"/>
            <w:tcBorders>
              <w:top w:val="nil"/>
            </w:tcBorders>
          </w:tcPr>
          <w:p w:rsidR="004C3E32" w:rsidRDefault="004C3E32">
            <w:pPr>
              <w:pStyle w:val="ConsPlusNormal"/>
            </w:pPr>
            <w:r>
              <w:t>производство бижутерии и подобных товаров по индивидуальному заказу населения; производство изделий народных художественных промыслов; техническое обслуживание и ремонт автотранспортных средств; деятельность специализированная в области дизайна; деятельность в области фотографии; деятельность по письменному и устному переводу; деятельность по чистке и уборке жилых зданий и нежилых помещений прочая; ремонт компьютеров, предметов личного потребления и хозяйственно-бытового назначения; деятельность по предоставлению прочих персональных услуг</w:t>
            </w:r>
          </w:p>
        </w:tc>
        <w:tc>
          <w:tcPr>
            <w:tcW w:w="1984" w:type="dxa"/>
            <w:tcBorders>
              <w:top w:val="nil"/>
            </w:tcBorders>
          </w:tcPr>
          <w:p w:rsidR="004C3E32" w:rsidRDefault="004C3E32">
            <w:pPr>
              <w:pStyle w:val="ConsPlusNormal"/>
              <w:jc w:val="both"/>
            </w:pPr>
          </w:p>
        </w:tc>
        <w:tc>
          <w:tcPr>
            <w:tcW w:w="5329" w:type="dxa"/>
            <w:tcBorders>
              <w:top w:val="nil"/>
            </w:tcBorders>
          </w:tcPr>
          <w:p w:rsidR="004C3E32" w:rsidRDefault="004C3E32">
            <w:pPr>
              <w:pStyle w:val="ConsPlusNormal"/>
            </w:pPr>
            <w:r>
              <w:t>Для расчета принимаются фактически произведенные затраты юридического лица (индивидуального предпринимателя), совершенные с момента государственной регистрации юридического лица (индивидуального предпринимателя) до момента подачи заявки на получение финансовой поддержки.</w:t>
            </w:r>
          </w:p>
          <w:p w:rsidR="004C3E32" w:rsidRDefault="004C3E32">
            <w:pPr>
              <w:pStyle w:val="ConsPlusNormal"/>
            </w:pPr>
            <w:r>
              <w:t>Субсидированию подлежат затраты, понесенные на момент подачи заявки в год оказания финансовой поддержки и предшествующий год.</w:t>
            </w:r>
          </w:p>
          <w:p w:rsidR="004C3E32" w:rsidRDefault="004C3E32">
            <w:pPr>
              <w:pStyle w:val="ConsPlusNormal"/>
            </w:pPr>
            <w:r>
              <w:t>Субсидированию подлежат затраты:</w:t>
            </w:r>
          </w:p>
          <w:p w:rsidR="004C3E32" w:rsidRDefault="004C3E32">
            <w:pPr>
              <w:pStyle w:val="ConsPlusNormal"/>
            </w:pPr>
            <w:r>
              <w:t>на приобретение основных средств и инструментов;</w:t>
            </w:r>
          </w:p>
          <w:p w:rsidR="004C3E32" w:rsidRDefault="004C3E32">
            <w:pPr>
              <w:pStyle w:val="ConsPlusNormal"/>
            </w:pPr>
            <w:r>
              <w:t>на аренду (субаренду) офисных, производственных помещений, земельных участков;</w:t>
            </w:r>
          </w:p>
          <w:p w:rsidR="004C3E32" w:rsidRDefault="004C3E32">
            <w:pPr>
              <w:pStyle w:val="ConsPlusNormal"/>
            </w:pPr>
            <w:r>
              <w:t xml:space="preserve">на субсидирование процентных ставок по привлеченным СМиСП кредитам в российских кредитных организациях на строительство (реконструкцию) для собственных нужд производственных зданий, строений, сооружений и (или) приобретение оборудования в целях создания, и </w:t>
            </w:r>
            <w:r>
              <w:lastRenderedPageBreak/>
              <w:t>(или) развития, и (или) модернизации производства товаров (к компенсации принимаются процентные ставки по договорам с кредитными организациями);</w:t>
            </w:r>
          </w:p>
          <w:p w:rsidR="004C3E32" w:rsidRDefault="004C3E32">
            <w:pPr>
              <w:pStyle w:val="ConsPlusNormal"/>
            </w:pPr>
            <w:r>
              <w:t>на оплату услуг подрядных организаций по строительству зданий, ремонту зданий (помещений), используемых СМиСП для своей основной деятельности;</w:t>
            </w:r>
          </w:p>
          <w:p w:rsidR="004C3E32" w:rsidRDefault="004C3E32">
            <w:pPr>
              <w:pStyle w:val="ConsPlusNormal"/>
            </w:pPr>
            <w:r>
              <w:t>на приобретение компьютерного программного обеспечения</w:t>
            </w:r>
          </w:p>
        </w:tc>
      </w:tr>
    </w:tbl>
    <w:p w:rsidR="004C3E32" w:rsidRDefault="004C3E32">
      <w:pPr>
        <w:sectPr w:rsidR="004C3E32">
          <w:pgSz w:w="16838" w:h="11905" w:orient="landscape"/>
          <w:pgMar w:top="1701" w:right="1134" w:bottom="850" w:left="1134" w:header="0" w:footer="0" w:gutter="0"/>
          <w:cols w:space="720"/>
        </w:sectPr>
      </w:pPr>
    </w:p>
    <w:p w:rsidR="004C3E32" w:rsidRDefault="004C3E32">
      <w:pPr>
        <w:pStyle w:val="ConsPlusNormal"/>
        <w:ind w:firstLine="540"/>
        <w:jc w:val="both"/>
      </w:pPr>
    </w:p>
    <w:p w:rsidR="004C3E32" w:rsidRDefault="004C3E32">
      <w:pPr>
        <w:pStyle w:val="ConsPlusNormal"/>
        <w:ind w:firstLine="540"/>
        <w:jc w:val="both"/>
      </w:pPr>
      <w:r>
        <w:t>--------------------------------</w:t>
      </w:r>
    </w:p>
    <w:p w:rsidR="004C3E32" w:rsidRDefault="004C3E32">
      <w:pPr>
        <w:pStyle w:val="ConsPlusNormal"/>
        <w:spacing w:before="220"/>
        <w:ind w:firstLine="540"/>
        <w:jc w:val="both"/>
      </w:pPr>
      <w:bookmarkStart w:id="26" w:name="P1960"/>
      <w:bookmarkEnd w:id="26"/>
      <w:r>
        <w:t>&lt;**&gt; Учитывается только численность среднесписочного состава (без внешних совместителей).</w:t>
      </w:r>
    </w:p>
    <w:p w:rsidR="004C3E32" w:rsidRDefault="004C3E32">
      <w:pPr>
        <w:pStyle w:val="ConsPlusNormal"/>
        <w:spacing w:before="220"/>
        <w:ind w:firstLine="540"/>
        <w:jc w:val="both"/>
      </w:pPr>
      <w:bookmarkStart w:id="27" w:name="P1961"/>
      <w:bookmarkEnd w:id="27"/>
      <w:r>
        <w:t>&lt;***&gt; Основным видом деятельности является тот вид деятельности, выручка от которого в отчетном периоде составляет более 50 процентов от общей суммы выручки от реализации товаров, работ и услуг.</w:t>
      </w:r>
    </w:p>
    <w:p w:rsidR="004C3E32" w:rsidRDefault="004C3E32">
      <w:pPr>
        <w:pStyle w:val="ConsPlusNormal"/>
        <w:spacing w:before="220"/>
        <w:ind w:firstLine="540"/>
        <w:jc w:val="both"/>
      </w:pPr>
      <w:r>
        <w:t>&lt;****&gt; Учитываются следующие налоговые платежи:</w:t>
      </w:r>
    </w:p>
    <w:p w:rsidR="004C3E32" w:rsidRDefault="004C3E32">
      <w:pPr>
        <w:pStyle w:val="ConsPlusNormal"/>
        <w:spacing w:before="220"/>
        <w:ind w:firstLine="540"/>
        <w:jc w:val="both"/>
      </w:pPr>
      <w:r>
        <w:t>для юридических лиц, применяющих общую систему налогообложения, - платежи по налогу на прибыль организаций, по налогу на доходы физических лиц и по налогу на имущество организаций, по транспортному налогу, земельному налогу, по единому налогу на вмененный доход для отдельных видов деятельности (в случае если СМиСП также осуществляет виды деятельности, в отношении которых применяется данная система налогообложения);</w:t>
      </w:r>
    </w:p>
    <w:p w:rsidR="004C3E32" w:rsidRDefault="004C3E32">
      <w:pPr>
        <w:pStyle w:val="ConsPlusNormal"/>
        <w:spacing w:before="220"/>
        <w:ind w:firstLine="540"/>
        <w:jc w:val="both"/>
      </w:pPr>
      <w:r>
        <w:t>для СМиСП, применяющих упрощенную систему налогообложения, - платежи по налогу на доходы физических лиц и по налогу, уплачиваемому при применении упрощенной системы налогообложения, по транспортному налогу, земельному налогу;</w:t>
      </w:r>
    </w:p>
    <w:p w:rsidR="004C3E32" w:rsidRDefault="004C3E32">
      <w:pPr>
        <w:pStyle w:val="ConsPlusNormal"/>
        <w:spacing w:before="220"/>
        <w:ind w:firstLine="540"/>
        <w:jc w:val="both"/>
      </w:pPr>
      <w:r>
        <w:t>для СМиСП, применяющих систему налогообложения в виде единого налога на вмененный доход для отдельных видов деятельности, - платежи по единому налогу на вмененный доход для отдельных видов деятельности и по налогу на доходы физических лиц, по транспортному налогу, земельному налогу;</w:t>
      </w:r>
    </w:p>
    <w:p w:rsidR="004C3E32" w:rsidRDefault="004C3E32">
      <w:pPr>
        <w:pStyle w:val="ConsPlusNormal"/>
        <w:spacing w:before="220"/>
        <w:ind w:firstLine="540"/>
        <w:jc w:val="both"/>
      </w:pPr>
      <w:r>
        <w:t>для индивидуальных предпринимателей, применяющих общую систему налогообложения, - платежи по налогу на доходы физических лиц, по транспортному налогу, земельному налогу, по единому налогу на вмененный доход для отдельных видов деятельности (в случае если СМиСП также осуществляет виды деятельности, в отношении которых применяется данная система налогообложения).</w:t>
      </w:r>
    </w:p>
    <w:p w:rsidR="004C3E32" w:rsidRDefault="004C3E32">
      <w:pPr>
        <w:pStyle w:val="ConsPlusNormal"/>
        <w:spacing w:before="220"/>
        <w:ind w:firstLine="540"/>
        <w:jc w:val="both"/>
      </w:pPr>
      <w:r>
        <w:t>Коэффициент сопоставимости соответствует индексу потребительских цен, устанавливаемому Министерством экономического развития Российской Федерации на соответствующий год.</w:t>
      </w:r>
    </w:p>
    <w:p w:rsidR="004C3E32" w:rsidRDefault="004C3E32">
      <w:pPr>
        <w:pStyle w:val="ConsPlusNormal"/>
        <w:spacing w:before="220"/>
        <w:ind w:firstLine="540"/>
        <w:jc w:val="both"/>
      </w:pPr>
      <w:bookmarkStart w:id="28" w:name="P1968"/>
      <w:bookmarkEnd w:id="28"/>
      <w:r>
        <w:t>&lt;*****&gt; Социальное предпринимательство - социально ориентированная деятельность, направленная на достижение общественно полезных целей, улучшение условий жизнедеятельности гражданина и (или) расширение его возможностей самостоятельно обеспечивать свои основные жизненные потребности, а также на обеспечение занятости, оказание поддержки инвалидам, гражданам пожилого возраста и лицам, находящимся в трудной жизненной ситуации, в том числе обеспечивающая выполнение следующих условий:</w:t>
      </w:r>
    </w:p>
    <w:p w:rsidR="004C3E32" w:rsidRDefault="004C3E32">
      <w:pPr>
        <w:pStyle w:val="ConsPlusNormal"/>
        <w:spacing w:before="220"/>
        <w:ind w:firstLine="540"/>
        <w:jc w:val="both"/>
      </w:pPr>
      <w:r>
        <w:t>а) обеспечивает занятость инвалидов, женщин, имеющих детей в возрасте до 7 (семи) лет, сирот, выпускников детских домов, людей пенсионного возраста, лиц, находящихся в трудной жизненной ситуации (далее - социально незащищенные группы граждан), а также лиц, освобожденных из мест лишения свободы в течение 2 (двух) лет, предшествующих дате проведения конкурсного отбора, при условии, что среднесписочная численность указанных категорий граждан среди их работников составляет не менее 50%; а доля в фонде оплаты труда - не менее 25%;</w:t>
      </w:r>
    </w:p>
    <w:p w:rsidR="004C3E32" w:rsidRDefault="004C3E32">
      <w:pPr>
        <w:pStyle w:val="ConsPlusNormal"/>
        <w:spacing w:before="220"/>
        <w:ind w:firstLine="540"/>
        <w:jc w:val="both"/>
      </w:pPr>
      <w:r>
        <w:t>б) реализует предоставление услуг (производство товаров) в следующих сферах деятельности:</w:t>
      </w:r>
    </w:p>
    <w:p w:rsidR="004C3E32" w:rsidRDefault="004C3E32">
      <w:pPr>
        <w:pStyle w:val="ConsPlusNormal"/>
        <w:spacing w:before="220"/>
        <w:ind w:firstLine="540"/>
        <w:jc w:val="both"/>
      </w:pPr>
      <w:r>
        <w:t xml:space="preserve">содействие профессиональной ориентации и трудоустройству, включая содействие </w:t>
      </w:r>
      <w:r>
        <w:lastRenderedPageBreak/>
        <w:t>самозанятости социально незащищенных групп граждан;</w:t>
      </w:r>
    </w:p>
    <w:p w:rsidR="004C3E32" w:rsidRDefault="004C3E32">
      <w:pPr>
        <w:pStyle w:val="ConsPlusNormal"/>
        <w:spacing w:before="220"/>
        <w:ind w:firstLine="540"/>
        <w:jc w:val="both"/>
      </w:pPr>
      <w:r>
        <w:t>социальное обслуживание социально незащищенных групп граждан и семей с детьми в области здравоохранения, физической культуры и массового спорта, проведение занятий в детских и молодежных кружках, секциях, студиях;</w:t>
      </w:r>
    </w:p>
    <w:p w:rsidR="004C3E32" w:rsidRDefault="004C3E32">
      <w:pPr>
        <w:pStyle w:val="ConsPlusNormal"/>
        <w:spacing w:before="220"/>
        <w:ind w:firstLine="540"/>
        <w:jc w:val="both"/>
      </w:pPr>
      <w:r>
        <w:t>организация социального туризма - экскурсионно-познавательных туров для социально незащищенных групп граждан;</w:t>
      </w:r>
    </w:p>
    <w:p w:rsidR="004C3E32" w:rsidRDefault="004C3E32">
      <w:pPr>
        <w:pStyle w:val="ConsPlusNormal"/>
        <w:spacing w:before="220"/>
        <w:ind w:firstLine="540"/>
        <w:jc w:val="both"/>
      </w:pPr>
      <w:r>
        <w:t>оказание помощи пострадавшим в результате стихийных бедствий, экологических, техногенных или иных катастроф, социальных, национальных, религиозных конфликтов, беженцам и вынужденным переселенцам;</w:t>
      </w:r>
    </w:p>
    <w:p w:rsidR="004C3E32" w:rsidRDefault="004C3E32">
      <w:pPr>
        <w:pStyle w:val="ConsPlusNormal"/>
        <w:spacing w:before="220"/>
        <w:ind w:firstLine="540"/>
        <w:jc w:val="both"/>
      </w:pPr>
      <w:r>
        <w:t>производство и (или) реализация медицинской техники, протезно-ортопедических изделий, а также технических средств, включая автомототранспорт, материалы, которые могут быть использованы исключительно для профилактики инвалидности или реабилитации инвалидов;</w:t>
      </w:r>
    </w:p>
    <w:p w:rsidR="004C3E32" w:rsidRDefault="004C3E32">
      <w:pPr>
        <w:pStyle w:val="ConsPlusNormal"/>
        <w:spacing w:before="220"/>
        <w:ind w:firstLine="540"/>
        <w:jc w:val="both"/>
      </w:pPr>
      <w:r>
        <w:t>обеспечение культурно-просветительской деятельности (театры, школы-студии, музыкальные учреждения, творческие мастерские);</w:t>
      </w:r>
    </w:p>
    <w:p w:rsidR="004C3E32" w:rsidRDefault="004C3E32">
      <w:pPr>
        <w:pStyle w:val="ConsPlusNormal"/>
        <w:spacing w:before="220"/>
        <w:ind w:firstLine="540"/>
        <w:jc w:val="both"/>
      </w:pPr>
      <w:r>
        <w:t>предоставление образовательных услуг социально незащищенным группам граждан;</w:t>
      </w:r>
    </w:p>
    <w:p w:rsidR="004C3E32" w:rsidRDefault="004C3E32">
      <w:pPr>
        <w:pStyle w:val="ConsPlusNormal"/>
        <w:spacing w:before="220"/>
        <w:ind w:firstLine="540"/>
        <w:jc w:val="both"/>
      </w:pPr>
      <w:r>
        <w:t>содействие вовлечению в социально активную деятельность социально незащищенных групп граждан, а также лиц, освобожденных из мест лишения свободы в течение 2 (двух) лет, и лиц, страдающих наркоманией и алкоголизмом;</w:t>
      </w:r>
    </w:p>
    <w:p w:rsidR="004C3E32" w:rsidRDefault="004C3E32">
      <w:pPr>
        <w:pStyle w:val="ConsPlusNormal"/>
        <w:spacing w:before="220"/>
        <w:ind w:firstLine="540"/>
        <w:jc w:val="both"/>
      </w:pPr>
      <w:r>
        <w:t>профилактика социально опасных форм поведения граждан.</w:t>
      </w:r>
    </w:p>
    <w:p w:rsidR="004C3E32" w:rsidRDefault="004C3E32">
      <w:pPr>
        <w:pStyle w:val="ConsPlusNormal"/>
        <w:ind w:firstLine="540"/>
        <w:jc w:val="both"/>
      </w:pPr>
    </w:p>
    <w:p w:rsidR="004C3E32" w:rsidRDefault="004C3E32">
      <w:pPr>
        <w:pStyle w:val="ConsPlusNormal"/>
        <w:ind w:firstLine="540"/>
        <w:jc w:val="both"/>
      </w:pPr>
      <w:r>
        <w:t>Применяемые сокращения:</w:t>
      </w:r>
    </w:p>
    <w:p w:rsidR="004C3E32" w:rsidRDefault="004C3E32">
      <w:pPr>
        <w:pStyle w:val="ConsPlusNormal"/>
        <w:spacing w:before="220"/>
        <w:ind w:firstLine="540"/>
        <w:jc w:val="both"/>
      </w:pPr>
      <w:r>
        <w:t>НДС - налог на добавленную стоимость;</w:t>
      </w:r>
    </w:p>
    <w:p w:rsidR="004C3E32" w:rsidRDefault="004C3E32">
      <w:pPr>
        <w:pStyle w:val="ConsPlusNormal"/>
        <w:spacing w:before="220"/>
        <w:ind w:firstLine="540"/>
        <w:jc w:val="both"/>
      </w:pPr>
      <w:r>
        <w:t>СМиСП - субъекты малого и среднего предпринимательства;</w:t>
      </w:r>
    </w:p>
    <w:p w:rsidR="004C3E32" w:rsidRDefault="004C3E32">
      <w:pPr>
        <w:pStyle w:val="ConsPlusNormal"/>
        <w:spacing w:before="220"/>
        <w:ind w:firstLine="540"/>
        <w:jc w:val="both"/>
      </w:pPr>
      <w:r>
        <w:t>СМП - субъекты малого предпринимательства.</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1"/>
      </w:pPr>
      <w:r>
        <w:t>Приложение N 2</w:t>
      </w:r>
    </w:p>
    <w:p w:rsidR="004C3E32" w:rsidRDefault="004C3E32">
      <w:pPr>
        <w:pStyle w:val="ConsPlusNormal"/>
        <w:jc w:val="right"/>
      </w:pPr>
      <w:r>
        <w:t>к Порядку</w:t>
      </w:r>
    </w:p>
    <w:p w:rsidR="004C3E32" w:rsidRDefault="004C3E32">
      <w:pPr>
        <w:pStyle w:val="ConsPlusNormal"/>
        <w:jc w:val="right"/>
      </w:pPr>
      <w:r>
        <w:t>предоставления субсидий юридическим лицам</w:t>
      </w:r>
    </w:p>
    <w:p w:rsidR="004C3E32" w:rsidRDefault="004C3E32">
      <w:pPr>
        <w:pStyle w:val="ConsPlusNormal"/>
        <w:jc w:val="right"/>
      </w:pPr>
      <w:r>
        <w:t>(за исключением субсидий государственным</w:t>
      </w:r>
    </w:p>
    <w:p w:rsidR="004C3E32" w:rsidRDefault="004C3E32">
      <w:pPr>
        <w:pStyle w:val="ConsPlusNormal"/>
        <w:jc w:val="right"/>
      </w:pPr>
      <w:r>
        <w:t>(муниципальным) учреждениям), индивидуальным</w:t>
      </w:r>
    </w:p>
    <w:p w:rsidR="004C3E32" w:rsidRDefault="004C3E32">
      <w:pPr>
        <w:pStyle w:val="ConsPlusNormal"/>
        <w:jc w:val="right"/>
      </w:pPr>
      <w:r>
        <w:t>предпринимателям - производителям товаров,</w:t>
      </w:r>
    </w:p>
    <w:p w:rsidR="004C3E32" w:rsidRDefault="004C3E32">
      <w:pPr>
        <w:pStyle w:val="ConsPlusNormal"/>
        <w:jc w:val="right"/>
      </w:pPr>
      <w:r>
        <w:t>работ, услуг на реализацию мероприятий</w:t>
      </w:r>
    </w:p>
    <w:p w:rsidR="004C3E32" w:rsidRDefault="004C3E32">
      <w:pPr>
        <w:pStyle w:val="ConsPlusNormal"/>
        <w:jc w:val="right"/>
      </w:pPr>
      <w:r>
        <w:t>государственной программы Новосибирской</w:t>
      </w:r>
    </w:p>
    <w:p w:rsidR="004C3E32" w:rsidRDefault="004C3E32">
      <w:pPr>
        <w:pStyle w:val="ConsPlusNormal"/>
        <w:jc w:val="right"/>
      </w:pPr>
      <w:r>
        <w:t>области "Развитие субъектов малого и</w:t>
      </w:r>
    </w:p>
    <w:p w:rsidR="004C3E32" w:rsidRDefault="004C3E32">
      <w:pPr>
        <w:pStyle w:val="ConsPlusNormal"/>
        <w:jc w:val="right"/>
      </w:pPr>
      <w:r>
        <w:t>среднего предпринимательства</w:t>
      </w:r>
    </w:p>
    <w:p w:rsidR="004C3E32" w:rsidRDefault="004C3E32">
      <w:pPr>
        <w:pStyle w:val="ConsPlusNormal"/>
        <w:jc w:val="right"/>
      </w:pPr>
      <w:r>
        <w:t>в Новосибирской области</w:t>
      </w:r>
    </w:p>
    <w:p w:rsidR="004C3E32" w:rsidRDefault="004C3E32">
      <w:pPr>
        <w:pStyle w:val="ConsPlusNormal"/>
        <w:jc w:val="right"/>
      </w:pPr>
      <w:r>
        <w:t>на 2017 - 2022 годы"</w:t>
      </w:r>
    </w:p>
    <w:p w:rsidR="004C3E32" w:rsidRDefault="004C3E32">
      <w:pPr>
        <w:pStyle w:val="ConsPlusNormal"/>
        <w:ind w:firstLine="540"/>
        <w:jc w:val="both"/>
      </w:pPr>
    </w:p>
    <w:p w:rsidR="004C3E32" w:rsidRDefault="004C3E32">
      <w:pPr>
        <w:pStyle w:val="ConsPlusNormal"/>
        <w:jc w:val="right"/>
      </w:pPr>
      <w:r>
        <w:t>В министерство промышленности,</w:t>
      </w:r>
    </w:p>
    <w:p w:rsidR="004C3E32" w:rsidRDefault="004C3E32">
      <w:pPr>
        <w:pStyle w:val="ConsPlusNormal"/>
        <w:jc w:val="right"/>
      </w:pPr>
      <w:r>
        <w:t>торговли и развития предпринимательства</w:t>
      </w:r>
    </w:p>
    <w:p w:rsidR="004C3E32" w:rsidRDefault="004C3E32">
      <w:pPr>
        <w:pStyle w:val="ConsPlusNormal"/>
        <w:jc w:val="right"/>
      </w:pPr>
      <w:r>
        <w:t>Новосибирской области</w:t>
      </w:r>
    </w:p>
    <w:p w:rsidR="004C3E32" w:rsidRDefault="004C3E32">
      <w:pPr>
        <w:pStyle w:val="ConsPlusNormal"/>
        <w:ind w:firstLine="540"/>
        <w:jc w:val="both"/>
      </w:pPr>
    </w:p>
    <w:p w:rsidR="004C3E32" w:rsidRDefault="004C3E32">
      <w:pPr>
        <w:pStyle w:val="ConsPlusNonformat"/>
        <w:jc w:val="both"/>
      </w:pPr>
      <w:bookmarkStart w:id="29" w:name="P2007"/>
      <w:bookmarkEnd w:id="29"/>
      <w:r>
        <w:t xml:space="preserve">                                  ЗАЯВКА</w:t>
      </w:r>
    </w:p>
    <w:p w:rsidR="004C3E32" w:rsidRDefault="004C3E32">
      <w:pPr>
        <w:pStyle w:val="ConsPlusNonformat"/>
        <w:jc w:val="both"/>
      </w:pPr>
      <w:r>
        <w:t xml:space="preserve">                     на оказание финансовой поддержки</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наименование организации (индивидуального предпринимателя)</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(телефон, факс, адрес электронной почты)</w:t>
      </w:r>
    </w:p>
    <w:p w:rsidR="004C3E32" w:rsidRDefault="004C3E32">
      <w:pPr>
        <w:pStyle w:val="ConsPlusNonformat"/>
        <w:jc w:val="both"/>
      </w:pPr>
      <w:r>
        <w:t>просит предоставить в 20___ году финансовую поддержку в форме 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Общие сведения об организации (индивидуальном предпринимателе):</w:t>
      </w:r>
    </w:p>
    <w:p w:rsidR="004C3E32" w:rsidRDefault="004C3E32">
      <w:pPr>
        <w:pStyle w:val="ConsPlusNonformat"/>
        <w:jc w:val="both"/>
      </w:pPr>
      <w:r>
        <w:t xml:space="preserve">    1. Регистрационный номер ______________________________________________</w:t>
      </w:r>
    </w:p>
    <w:p w:rsidR="004C3E32" w:rsidRDefault="004C3E32">
      <w:pPr>
        <w:pStyle w:val="ConsPlusNonformat"/>
        <w:jc w:val="both"/>
      </w:pPr>
      <w:r>
        <w:t xml:space="preserve">    2. Дата регистрации ___________________________________________________</w:t>
      </w:r>
    </w:p>
    <w:p w:rsidR="004C3E32" w:rsidRDefault="004C3E32">
      <w:pPr>
        <w:pStyle w:val="ConsPlusNonformat"/>
        <w:jc w:val="both"/>
      </w:pPr>
      <w:r>
        <w:t xml:space="preserve">    3. Место регистрации __________________________________________________</w:t>
      </w:r>
    </w:p>
    <w:p w:rsidR="004C3E32" w:rsidRDefault="004C3E32">
      <w:pPr>
        <w:pStyle w:val="ConsPlusNonformat"/>
        <w:jc w:val="both"/>
      </w:pPr>
      <w:r>
        <w:t xml:space="preserve">    4. Юридический адрес __________________________________________________</w:t>
      </w:r>
    </w:p>
    <w:p w:rsidR="004C3E32" w:rsidRDefault="004C3E32">
      <w:pPr>
        <w:pStyle w:val="ConsPlusNonformat"/>
        <w:jc w:val="both"/>
      </w:pPr>
      <w:r>
        <w:t xml:space="preserve">    5. Почтовый адрес _____________________________________________________</w:t>
      </w:r>
    </w:p>
    <w:p w:rsidR="004C3E32" w:rsidRDefault="004C3E32">
      <w:pPr>
        <w:pStyle w:val="ConsPlusNonformat"/>
        <w:jc w:val="both"/>
      </w:pPr>
      <w:r>
        <w:t xml:space="preserve">    6. ИНН ________________________________________________________________</w:t>
      </w:r>
    </w:p>
    <w:p w:rsidR="004C3E32" w:rsidRDefault="004C3E32">
      <w:pPr>
        <w:pStyle w:val="ConsPlusNonformat"/>
        <w:jc w:val="both"/>
      </w:pPr>
      <w:r>
        <w:t xml:space="preserve">    7. КПП ________________________________________________________________</w:t>
      </w:r>
    </w:p>
    <w:p w:rsidR="004C3E32" w:rsidRDefault="004C3E32">
      <w:pPr>
        <w:pStyle w:val="ConsPlusNonformat"/>
        <w:jc w:val="both"/>
      </w:pPr>
      <w:r>
        <w:t xml:space="preserve">    8.   Регистрационный   номер   страхователя  в  территориальном  органе</w:t>
      </w:r>
    </w:p>
    <w:p w:rsidR="004C3E32" w:rsidRDefault="004C3E32">
      <w:pPr>
        <w:pStyle w:val="ConsPlusNonformat"/>
        <w:jc w:val="both"/>
      </w:pPr>
      <w:r>
        <w:t>Пенсионного фонда Российской Федерации:</w:t>
      </w:r>
    </w:p>
    <w:p w:rsidR="004C3E32" w:rsidRDefault="004C3E32">
      <w:pPr>
        <w:pStyle w:val="ConsPlusNonformat"/>
        <w:jc w:val="both"/>
      </w:pPr>
      <w:r>
        <w:t xml:space="preserve">    8.1. Организации ______________________________________________________</w:t>
      </w:r>
    </w:p>
    <w:p w:rsidR="004C3E32" w:rsidRDefault="004C3E32">
      <w:pPr>
        <w:pStyle w:val="ConsPlusNonformat"/>
        <w:jc w:val="both"/>
      </w:pPr>
      <w:r>
        <w:t xml:space="preserve">    8.2. Индивидуального предпринимателя __________________________________</w:t>
      </w:r>
    </w:p>
    <w:p w:rsidR="004C3E32" w:rsidRDefault="004C3E32">
      <w:pPr>
        <w:pStyle w:val="ConsPlusNonformat"/>
        <w:jc w:val="both"/>
      </w:pPr>
      <w:r>
        <w:t xml:space="preserve">    9. Коды </w:t>
      </w:r>
      <w:hyperlink r:id="rId100" w:history="1">
        <w:r>
          <w:rPr>
            <w:color w:val="0000FF"/>
          </w:rPr>
          <w:t>ОКВЭД</w:t>
        </w:r>
      </w:hyperlink>
      <w:r>
        <w:t xml:space="preserve"> _________________________________________________________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10. Наименование основного вида деятельности 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11. Код </w:t>
      </w:r>
      <w:hyperlink r:id="rId101" w:history="1">
        <w:r>
          <w:rPr>
            <w:color w:val="0000FF"/>
          </w:rPr>
          <w:t>ОКАТО</w:t>
        </w:r>
      </w:hyperlink>
      <w:r>
        <w:t xml:space="preserve"> _________________________________________________________</w:t>
      </w:r>
    </w:p>
    <w:p w:rsidR="004C3E32" w:rsidRDefault="004C3E32">
      <w:pPr>
        <w:pStyle w:val="ConsPlusNonformat"/>
        <w:jc w:val="both"/>
      </w:pPr>
      <w:r>
        <w:t xml:space="preserve">    12. Код ОКПО __________________________________________________________</w:t>
      </w:r>
    </w:p>
    <w:p w:rsidR="004C3E32" w:rsidRDefault="004C3E32">
      <w:pPr>
        <w:pStyle w:val="ConsPlusNonformat"/>
        <w:jc w:val="both"/>
      </w:pPr>
      <w:r>
        <w:t xml:space="preserve">    13. Система налогообложения ___________________________________________</w:t>
      </w:r>
    </w:p>
    <w:p w:rsidR="004C3E32" w:rsidRDefault="004C3E32">
      <w:pPr>
        <w:pStyle w:val="ConsPlusNonformat"/>
        <w:jc w:val="both"/>
      </w:pPr>
      <w:r>
        <w:t xml:space="preserve">    14.   Осуществляет   ли  организация  (индивидуальный  предприниматель)</w:t>
      </w:r>
    </w:p>
    <w:p w:rsidR="004C3E32" w:rsidRDefault="004C3E32">
      <w:pPr>
        <w:pStyle w:val="ConsPlusNonformat"/>
        <w:jc w:val="both"/>
      </w:pPr>
      <w:r>
        <w:t>следующие   виды  деятельности:  деятельность  в  сфере  игорного  бизнеса;</w:t>
      </w:r>
    </w:p>
    <w:p w:rsidR="004C3E32" w:rsidRDefault="004C3E32">
      <w:pPr>
        <w:pStyle w:val="ConsPlusNonformat"/>
        <w:jc w:val="both"/>
      </w:pPr>
      <w:r>
        <w:t>деятельность   по   производству   подакцизных   товаров;  деятельность  по</w:t>
      </w:r>
    </w:p>
    <w:p w:rsidR="004C3E32" w:rsidRDefault="004C3E32">
      <w:pPr>
        <w:pStyle w:val="ConsPlusNonformat"/>
        <w:jc w:val="both"/>
      </w:pPr>
      <w:r>
        <w:t>реализации   подакцизных  товаров;  деятельность  по  добыче  и  реализации</w:t>
      </w:r>
    </w:p>
    <w:p w:rsidR="004C3E32" w:rsidRDefault="004C3E32">
      <w:pPr>
        <w:pStyle w:val="ConsPlusNonformat"/>
        <w:jc w:val="both"/>
      </w:pPr>
      <w:r>
        <w:t>полезных ископаемых (если "да" - указать какие): 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15.  Подавала ли организация (индивидуальный предприниматель) заявку на</w:t>
      </w:r>
    </w:p>
    <w:p w:rsidR="004C3E32" w:rsidRDefault="004C3E32">
      <w:pPr>
        <w:pStyle w:val="ConsPlusNonformat"/>
        <w:jc w:val="both"/>
      </w:pPr>
      <w:r>
        <w:t>получение  финансовой  поддержки  по иным государственным или муниципальным</w:t>
      </w:r>
    </w:p>
    <w:p w:rsidR="004C3E32" w:rsidRDefault="004C3E32">
      <w:pPr>
        <w:pStyle w:val="ConsPlusNonformat"/>
        <w:jc w:val="both"/>
      </w:pPr>
      <w:r>
        <w:t>программам в году подачи настоящей заявки.</w:t>
      </w:r>
    </w:p>
    <w:p w:rsidR="004C3E32" w:rsidRDefault="004C3E32">
      <w:pPr>
        <w:pStyle w:val="ConsPlusNonformat"/>
        <w:jc w:val="both"/>
      </w:pPr>
      <w:r>
        <w:t xml:space="preserve">    16.   Получала   ли   финансовую   поддержку   по  государственным  или</w:t>
      </w:r>
    </w:p>
    <w:p w:rsidR="004C3E32" w:rsidRDefault="004C3E32">
      <w:pPr>
        <w:pStyle w:val="ConsPlusNonformat"/>
        <w:jc w:val="both"/>
      </w:pPr>
      <w:r>
        <w:t>муниципальным  программам  в  течение  трех лет, предшествующих году подачи</w:t>
      </w:r>
    </w:p>
    <w:p w:rsidR="004C3E32" w:rsidRDefault="004C3E32">
      <w:pPr>
        <w:pStyle w:val="ConsPlusNonformat"/>
        <w:jc w:val="both"/>
      </w:pPr>
      <w:r>
        <w:t>заявки, ___________________________________________________________________</w:t>
      </w:r>
    </w:p>
    <w:p w:rsidR="004C3E32" w:rsidRDefault="004C3E32">
      <w:pPr>
        <w:pStyle w:val="ConsPlusNonformat"/>
        <w:jc w:val="both"/>
      </w:pPr>
      <w:r>
        <w:t xml:space="preserve">    16.1.       Название       программы       и       формы      поддержки</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16.2.  Дата  заключения  договора о предоставлении финансовой поддержки</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16.3. Сумма поддержки _________________________________________________</w:t>
      </w:r>
    </w:p>
    <w:p w:rsidR="004C3E32" w:rsidRDefault="004C3E32">
      <w:pPr>
        <w:pStyle w:val="ConsPlusNonformat"/>
        <w:jc w:val="both"/>
      </w:pPr>
      <w:r>
        <w:t xml:space="preserve">    17.  Находится ли организация (индивидуальный предприниматель) в стадии</w:t>
      </w:r>
    </w:p>
    <w:p w:rsidR="004C3E32" w:rsidRDefault="004C3E32">
      <w:pPr>
        <w:pStyle w:val="ConsPlusNonformat"/>
        <w:jc w:val="both"/>
      </w:pPr>
      <w:r>
        <w:t>реорганизации/ликвидации (указать "да" или "нет") _________________________</w:t>
      </w:r>
    </w:p>
    <w:p w:rsidR="004C3E32" w:rsidRDefault="004C3E32">
      <w:pPr>
        <w:pStyle w:val="ConsPlusNonformat"/>
        <w:jc w:val="both"/>
      </w:pPr>
      <w:r>
        <w:t xml:space="preserve">    18.  Имеется  ли лицензия на осуществление видов деятельности в случае,</w:t>
      </w:r>
    </w:p>
    <w:p w:rsidR="004C3E32" w:rsidRDefault="004C3E32">
      <w:pPr>
        <w:pStyle w:val="ConsPlusNonformat"/>
        <w:jc w:val="both"/>
      </w:pPr>
      <w:r>
        <w:t>если    в    соответствии   с   действующим   законодательством   требуется</w:t>
      </w:r>
    </w:p>
    <w:p w:rsidR="004C3E32" w:rsidRDefault="004C3E32">
      <w:pPr>
        <w:pStyle w:val="ConsPlusNonformat"/>
        <w:jc w:val="both"/>
      </w:pPr>
      <w:r>
        <w:t>лицензирование   данного   вида   деятельности  (указать  "да"  или  "нет")</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19.  Банковские  реквизиты  для оказания финансовой поддержки (в случае</w:t>
      </w:r>
    </w:p>
    <w:p w:rsidR="004C3E32" w:rsidRDefault="004C3E32">
      <w:pPr>
        <w:pStyle w:val="ConsPlusNonformat"/>
        <w:jc w:val="both"/>
      </w:pPr>
      <w:r>
        <w:t>если на момент подачи заявки расчетный счет открыт)</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 xml:space="preserve">    20.  Является  ли руководитель (учредитель) организации (индивидуальный</w:t>
      </w:r>
    </w:p>
    <w:p w:rsidR="004C3E32" w:rsidRDefault="004C3E32">
      <w:pPr>
        <w:pStyle w:val="ConsPlusNonformat"/>
        <w:jc w:val="both"/>
      </w:pPr>
      <w:r>
        <w:t xml:space="preserve">предприниматель) участником государственной </w:t>
      </w:r>
      <w:hyperlink r:id="rId102" w:history="1">
        <w:r>
          <w:rPr>
            <w:color w:val="0000FF"/>
          </w:rPr>
          <w:t>программы</w:t>
        </w:r>
      </w:hyperlink>
      <w:r>
        <w:t xml:space="preserve"> Новосибирской области</w:t>
      </w:r>
    </w:p>
    <w:p w:rsidR="004C3E32" w:rsidRDefault="004C3E32">
      <w:pPr>
        <w:pStyle w:val="ConsPlusNonformat"/>
        <w:jc w:val="both"/>
      </w:pPr>
      <w:r>
        <w:t>"Оказание  содействия  добровольному  переселению  в  Новосибирскую область</w:t>
      </w:r>
    </w:p>
    <w:p w:rsidR="004C3E32" w:rsidRDefault="004C3E32">
      <w:pPr>
        <w:pStyle w:val="ConsPlusNonformat"/>
        <w:jc w:val="both"/>
      </w:pPr>
      <w:r>
        <w:t>соотечественников,   проживающих   за   рубежом,   на  2013  -  2020  годы"</w:t>
      </w:r>
    </w:p>
    <w:p w:rsidR="004C3E32" w:rsidRDefault="004C3E32">
      <w:pPr>
        <w:pStyle w:val="ConsPlusNonformat"/>
        <w:jc w:val="both"/>
      </w:pPr>
      <w:r>
        <w:lastRenderedPageBreak/>
        <w:t>___________________________________________________________________________</w:t>
      </w:r>
    </w:p>
    <w:p w:rsidR="004C3E32" w:rsidRDefault="004C3E32">
      <w:pPr>
        <w:pStyle w:val="ConsPlusNonformat"/>
        <w:jc w:val="both"/>
      </w:pPr>
      <w:r>
        <w:t xml:space="preserve">    21.   Осуществляет   ли  организация  (индивидуальный  предприниматель)</w:t>
      </w:r>
    </w:p>
    <w:p w:rsidR="004C3E32" w:rsidRDefault="004C3E32">
      <w:pPr>
        <w:pStyle w:val="ConsPlusNonformat"/>
        <w:jc w:val="both"/>
      </w:pPr>
      <w:r>
        <w:t>поставку     товаров     на     экспорт     в     ближнее     и     дальнее</w:t>
      </w:r>
    </w:p>
    <w:p w:rsidR="004C3E32" w:rsidRDefault="004C3E32">
      <w:pPr>
        <w:pStyle w:val="ConsPlusNonformat"/>
        <w:jc w:val="both"/>
      </w:pPr>
      <w:r>
        <w:t>зарубежье _________________________________________________________________</w:t>
      </w:r>
    </w:p>
    <w:p w:rsidR="004C3E32" w:rsidRDefault="004C3E32">
      <w:pPr>
        <w:pStyle w:val="ConsPlusNonformat"/>
        <w:jc w:val="both"/>
      </w:pPr>
      <w:r>
        <w:t xml:space="preserve">    22.   Осуществляет   ли  организация  (индивидуальный  предприниматель)</w:t>
      </w:r>
    </w:p>
    <w:p w:rsidR="004C3E32" w:rsidRDefault="004C3E32">
      <w:pPr>
        <w:pStyle w:val="ConsPlusNonformat"/>
        <w:jc w:val="both"/>
      </w:pPr>
      <w:r>
        <w:t>деятельность   в   области  народно-художественных  промыслов,  ремесленной</w:t>
      </w:r>
    </w:p>
    <w:p w:rsidR="004C3E32" w:rsidRDefault="004C3E32">
      <w:pPr>
        <w:pStyle w:val="ConsPlusNonformat"/>
        <w:jc w:val="both"/>
      </w:pPr>
      <w:r>
        <w:t>деятельности,  сельского  и  экологического  туризма  (если  "да" - указать</w:t>
      </w:r>
    </w:p>
    <w:p w:rsidR="004C3E32" w:rsidRDefault="004C3E32">
      <w:pPr>
        <w:pStyle w:val="ConsPlusNonformat"/>
        <w:jc w:val="both"/>
      </w:pPr>
      <w:r>
        <w:t>какую): ___________________________________________________________________</w:t>
      </w:r>
    </w:p>
    <w:p w:rsidR="004C3E32" w:rsidRDefault="004C3E32">
      <w:pPr>
        <w:pStyle w:val="ConsPlusNonformat"/>
        <w:jc w:val="both"/>
      </w:pPr>
      <w:r>
        <w:t xml:space="preserve">    23. Является ли организация (индивидуальный предприниматель) участником</w:t>
      </w:r>
    </w:p>
    <w:p w:rsidR="004C3E32" w:rsidRDefault="004C3E32">
      <w:pPr>
        <w:pStyle w:val="ConsPlusNonformat"/>
        <w:jc w:val="both"/>
      </w:pPr>
      <w:r>
        <w:t>реализации  проекта  "</w:t>
      </w:r>
      <w:hyperlink r:id="rId103" w:history="1">
        <w:r>
          <w:rPr>
            <w:color w:val="0000FF"/>
          </w:rPr>
          <w:t>Программы</w:t>
        </w:r>
      </w:hyperlink>
      <w:r>
        <w:t xml:space="preserve">  реиндустриализации экономики Новосибирской</w:t>
      </w:r>
    </w:p>
    <w:p w:rsidR="004C3E32" w:rsidRDefault="004C3E32">
      <w:pPr>
        <w:pStyle w:val="ConsPlusNonformat"/>
        <w:jc w:val="both"/>
      </w:pPr>
      <w:r>
        <w:t>области до 2025 года" _____________________________________________________</w:t>
      </w:r>
    </w:p>
    <w:p w:rsidR="004C3E32" w:rsidRDefault="004C3E32">
      <w:pPr>
        <w:pStyle w:val="ConsPlusNonformat"/>
        <w:jc w:val="both"/>
      </w:pPr>
      <w:r>
        <w:t xml:space="preserve">    24.  Имеет  ли  организация (индивидуальный предприниматель) экспортный</w:t>
      </w:r>
    </w:p>
    <w:p w:rsidR="004C3E32" w:rsidRDefault="004C3E32">
      <w:pPr>
        <w:pStyle w:val="ConsPlusNonformat"/>
        <w:jc w:val="both"/>
      </w:pPr>
      <w:r>
        <w:t>контракт, заключенный не ранее 1 января года, предшествующего году оказания</w:t>
      </w:r>
    </w:p>
    <w:p w:rsidR="004C3E32" w:rsidRDefault="004C3E32">
      <w:pPr>
        <w:pStyle w:val="ConsPlusNonformat"/>
        <w:jc w:val="both"/>
      </w:pPr>
      <w:r>
        <w:t>финансовой поддержки</w:t>
      </w:r>
    </w:p>
    <w:p w:rsidR="004C3E32" w:rsidRDefault="004C3E32">
      <w:pPr>
        <w:pStyle w:val="ConsPlusNonformat"/>
        <w:jc w:val="both"/>
      </w:pPr>
    </w:p>
    <w:p w:rsidR="004C3E32" w:rsidRDefault="004C3E32">
      <w:pPr>
        <w:pStyle w:val="ConsPlusNonformat"/>
        <w:jc w:val="both"/>
      </w:pPr>
      <w:r>
        <w:t xml:space="preserve">    Руководитель  организации  (индивидуальный  предприниматель) дает  свое</w:t>
      </w:r>
    </w:p>
    <w:p w:rsidR="004C3E32" w:rsidRDefault="004C3E32">
      <w:pPr>
        <w:pStyle w:val="ConsPlusNonformat"/>
        <w:jc w:val="both"/>
      </w:pPr>
      <w:r>
        <w:t>согласие   на   обработку   сведений/персональных  данных,  содержащихся  в</w:t>
      </w:r>
    </w:p>
    <w:p w:rsidR="004C3E32" w:rsidRDefault="004C3E32">
      <w:pPr>
        <w:pStyle w:val="ConsPlusNonformat"/>
        <w:jc w:val="both"/>
      </w:pPr>
      <w:r>
        <w:t>представленных документах.</w:t>
      </w:r>
    </w:p>
    <w:p w:rsidR="004C3E32" w:rsidRDefault="004C3E32">
      <w:pPr>
        <w:pStyle w:val="ConsPlusNonformat"/>
        <w:jc w:val="both"/>
      </w:pPr>
    </w:p>
    <w:p w:rsidR="004C3E32" w:rsidRDefault="004C3E32">
      <w:pPr>
        <w:pStyle w:val="ConsPlusNonformat"/>
        <w:jc w:val="both"/>
      </w:pPr>
      <w:r>
        <w:t>Руководитель организации</w:t>
      </w:r>
    </w:p>
    <w:p w:rsidR="004C3E32" w:rsidRDefault="004C3E32">
      <w:pPr>
        <w:pStyle w:val="ConsPlusNonformat"/>
        <w:jc w:val="both"/>
      </w:pPr>
      <w:r>
        <w:t>(индивидуальный предприниматель) ________________   (_____________________)</w:t>
      </w:r>
    </w:p>
    <w:p w:rsidR="004C3E32" w:rsidRDefault="004C3E32">
      <w:pPr>
        <w:pStyle w:val="ConsPlusNonformat"/>
        <w:jc w:val="both"/>
      </w:pPr>
    </w:p>
    <w:p w:rsidR="004C3E32" w:rsidRDefault="004C3E32">
      <w:pPr>
        <w:pStyle w:val="ConsPlusNonformat"/>
        <w:jc w:val="both"/>
      </w:pPr>
      <w:r>
        <w:t>Главный бухгалтер _______________________________   (_____________________)</w:t>
      </w:r>
    </w:p>
    <w:p w:rsidR="004C3E32" w:rsidRDefault="004C3E32">
      <w:pPr>
        <w:pStyle w:val="ConsPlusNonformat"/>
        <w:jc w:val="both"/>
      </w:pPr>
      <w:r>
        <w:t>М.П. (при наличии печати)</w:t>
      </w:r>
    </w:p>
    <w:p w:rsidR="004C3E32" w:rsidRDefault="004C3E32">
      <w:pPr>
        <w:pStyle w:val="ConsPlusNonformat"/>
        <w:jc w:val="both"/>
      </w:pPr>
      <w:r>
        <w:t>"___" _______________ 20___ г.</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1"/>
      </w:pPr>
      <w:r>
        <w:t>Приложение N 3</w:t>
      </w:r>
    </w:p>
    <w:p w:rsidR="004C3E32" w:rsidRDefault="004C3E32">
      <w:pPr>
        <w:pStyle w:val="ConsPlusNormal"/>
        <w:jc w:val="right"/>
      </w:pPr>
      <w:r>
        <w:t>к Порядку</w:t>
      </w:r>
    </w:p>
    <w:p w:rsidR="004C3E32" w:rsidRDefault="004C3E32">
      <w:pPr>
        <w:pStyle w:val="ConsPlusNormal"/>
        <w:jc w:val="right"/>
      </w:pPr>
      <w:r>
        <w:t>предоставления субсидий юридическим лицам</w:t>
      </w:r>
    </w:p>
    <w:p w:rsidR="004C3E32" w:rsidRDefault="004C3E32">
      <w:pPr>
        <w:pStyle w:val="ConsPlusNormal"/>
        <w:jc w:val="right"/>
      </w:pPr>
      <w:r>
        <w:t>(за исключением субсидий государственным</w:t>
      </w:r>
    </w:p>
    <w:p w:rsidR="004C3E32" w:rsidRDefault="004C3E32">
      <w:pPr>
        <w:pStyle w:val="ConsPlusNormal"/>
        <w:jc w:val="right"/>
      </w:pPr>
      <w:r>
        <w:t>(муниципальным) учреждениям), индивидуальным</w:t>
      </w:r>
    </w:p>
    <w:p w:rsidR="004C3E32" w:rsidRDefault="004C3E32">
      <w:pPr>
        <w:pStyle w:val="ConsPlusNormal"/>
        <w:jc w:val="right"/>
      </w:pPr>
      <w:r>
        <w:t>предпринимателям - производителям товаров,</w:t>
      </w:r>
    </w:p>
    <w:p w:rsidR="004C3E32" w:rsidRDefault="004C3E32">
      <w:pPr>
        <w:pStyle w:val="ConsPlusNormal"/>
        <w:jc w:val="right"/>
      </w:pPr>
      <w:r>
        <w:t>работ, услуг на реализацию мероприятий</w:t>
      </w:r>
    </w:p>
    <w:p w:rsidR="004C3E32" w:rsidRDefault="004C3E32">
      <w:pPr>
        <w:pStyle w:val="ConsPlusNormal"/>
        <w:jc w:val="right"/>
      </w:pPr>
      <w:r>
        <w:t>государственной программы Новосибирской</w:t>
      </w:r>
    </w:p>
    <w:p w:rsidR="004C3E32" w:rsidRDefault="004C3E32">
      <w:pPr>
        <w:pStyle w:val="ConsPlusNormal"/>
        <w:jc w:val="right"/>
      </w:pPr>
      <w:r>
        <w:t>области "Развитие субъектов малого и</w:t>
      </w:r>
    </w:p>
    <w:p w:rsidR="004C3E32" w:rsidRDefault="004C3E32">
      <w:pPr>
        <w:pStyle w:val="ConsPlusNormal"/>
        <w:jc w:val="right"/>
      </w:pPr>
      <w:r>
        <w:t>среднего предпринимательства</w:t>
      </w:r>
    </w:p>
    <w:p w:rsidR="004C3E32" w:rsidRDefault="004C3E32">
      <w:pPr>
        <w:pStyle w:val="ConsPlusNormal"/>
        <w:jc w:val="right"/>
      </w:pPr>
      <w:r>
        <w:t>в Новосибирской области</w:t>
      </w:r>
    </w:p>
    <w:p w:rsidR="004C3E32" w:rsidRDefault="004C3E32">
      <w:pPr>
        <w:pStyle w:val="ConsPlusNormal"/>
        <w:jc w:val="right"/>
      </w:pPr>
      <w:r>
        <w:t>на 2017 - 2022 годы"</w:t>
      </w:r>
    </w:p>
    <w:p w:rsidR="004C3E32" w:rsidRDefault="004C3E32">
      <w:pPr>
        <w:pStyle w:val="ConsPlusNormal"/>
        <w:ind w:firstLine="540"/>
        <w:jc w:val="both"/>
      </w:pPr>
    </w:p>
    <w:p w:rsidR="004C3E32" w:rsidRDefault="004C3E32">
      <w:pPr>
        <w:pStyle w:val="ConsPlusNormal"/>
        <w:jc w:val="center"/>
      </w:pPr>
      <w:bookmarkStart w:id="30" w:name="P2113"/>
      <w:bookmarkEnd w:id="30"/>
      <w:r>
        <w:t>ПЕРЕЧЕНЬ</w:t>
      </w:r>
    </w:p>
    <w:p w:rsidR="004C3E32" w:rsidRDefault="004C3E32">
      <w:pPr>
        <w:pStyle w:val="ConsPlusNormal"/>
        <w:jc w:val="center"/>
      </w:pPr>
      <w:r>
        <w:t>документов для оказания финансовой поддержки</w:t>
      </w:r>
    </w:p>
    <w:p w:rsidR="004C3E32" w:rsidRDefault="004C3E32">
      <w:pPr>
        <w:pStyle w:val="ConsPlusNormal"/>
        <w:jc w:val="center"/>
      </w:pPr>
      <w:r>
        <w:t>субъектам малого и среднего предпринимательства</w:t>
      </w:r>
    </w:p>
    <w:p w:rsidR="004C3E32" w:rsidRDefault="004C3E32">
      <w:pPr>
        <w:pStyle w:val="ConsPlusNormal"/>
        <w:ind w:firstLine="540"/>
        <w:jc w:val="both"/>
      </w:pPr>
    </w:p>
    <w:p w:rsidR="004C3E32" w:rsidRDefault="004C3E32">
      <w:pPr>
        <w:pStyle w:val="ConsPlusNormal"/>
        <w:jc w:val="center"/>
        <w:outlineLvl w:val="2"/>
      </w:pPr>
      <w:r>
        <w:t>1. Документы, необходимые для предоставления субсидии на</w:t>
      </w:r>
    </w:p>
    <w:p w:rsidR="004C3E32" w:rsidRDefault="004C3E32">
      <w:pPr>
        <w:pStyle w:val="ConsPlusNormal"/>
        <w:jc w:val="center"/>
      </w:pPr>
      <w:r>
        <w:t>компенсацию части затрат на участие в выставках или ярмарках</w:t>
      </w:r>
    </w:p>
    <w:p w:rsidR="004C3E32" w:rsidRDefault="004C3E32">
      <w:pPr>
        <w:pStyle w:val="ConsPlusNormal"/>
        <w:ind w:firstLine="540"/>
        <w:jc w:val="both"/>
      </w:pPr>
    </w:p>
    <w:p w:rsidR="004C3E32" w:rsidRDefault="004C3E32">
      <w:pPr>
        <w:pStyle w:val="ConsPlusNormal"/>
        <w:ind w:firstLine="540"/>
        <w:jc w:val="both"/>
      </w:pPr>
      <w:r>
        <w:t>1) заявка на оказание финансовой поддержки;</w:t>
      </w:r>
    </w:p>
    <w:p w:rsidR="004C3E32" w:rsidRDefault="004C3E32">
      <w:pPr>
        <w:pStyle w:val="ConsPlusNormal"/>
        <w:spacing w:before="220"/>
        <w:ind w:firstLine="540"/>
        <w:jc w:val="both"/>
      </w:pPr>
      <w:r>
        <w:t>2)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104" w:history="1">
        <w:r>
          <w:rPr>
            <w:color w:val="0000FF"/>
          </w:rPr>
          <w:t>форма 4-ФСС</w:t>
        </w:r>
      </w:hyperlink>
      <w:r>
        <w:t xml:space="preserve"> РФ) за год, предшествующий году оказания финансовой поддержки, с отметкой Фонда социального страхования, заверенная заявителем;</w:t>
      </w:r>
    </w:p>
    <w:p w:rsidR="004C3E32" w:rsidRDefault="004C3E32">
      <w:pPr>
        <w:pStyle w:val="ConsPlusNormal"/>
        <w:spacing w:before="220"/>
        <w:ind w:firstLine="540"/>
        <w:jc w:val="both"/>
      </w:pPr>
      <w:r>
        <w:lastRenderedPageBreak/>
        <w:t>3) копии документов по финансово-хозяйственной деятельности СМиСП, заверенные заявителем:</w:t>
      </w:r>
    </w:p>
    <w:p w:rsidR="004C3E32" w:rsidRDefault="004C3E32">
      <w:pPr>
        <w:pStyle w:val="ConsPlusNormal"/>
        <w:spacing w:before="220"/>
        <w:ind w:firstLine="540"/>
        <w:jc w:val="both"/>
      </w:pPr>
      <w: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4C3E32" w:rsidRDefault="004C3E32">
      <w:pPr>
        <w:pStyle w:val="ConsPlusNormal"/>
        <w:spacing w:before="220"/>
        <w:ind w:firstLine="540"/>
        <w:jc w:val="both"/>
      </w:pPr>
      <w:r>
        <w:t>СМиСП, применяющие упрощенную систему налогообложения, представляют налоговые декларации за два последних финансовых года с отметкой налогового органа;</w:t>
      </w:r>
    </w:p>
    <w:p w:rsidR="004C3E32" w:rsidRDefault="004C3E32">
      <w:pPr>
        <w:pStyle w:val="ConsPlusNormal"/>
        <w:spacing w:before="220"/>
        <w:ind w:firstLine="540"/>
        <w:jc w:val="both"/>
      </w:pPr>
      <w: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4C3E32" w:rsidRDefault="004C3E32">
      <w:pPr>
        <w:pStyle w:val="ConsPlusNormal"/>
        <w:spacing w:before="220"/>
        <w:ind w:firstLine="540"/>
        <w:jc w:val="both"/>
      </w:pPr>
      <w: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4C3E32" w:rsidRDefault="004C3E32">
      <w:pPr>
        <w:pStyle w:val="ConsPlusNormal"/>
        <w:spacing w:before="220"/>
        <w:ind w:firstLine="540"/>
        <w:jc w:val="both"/>
      </w:pPr>
      <w: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4C3E32" w:rsidRDefault="004C3E32">
      <w:pPr>
        <w:pStyle w:val="ConsPlusNormal"/>
        <w:spacing w:before="220"/>
        <w:ind w:firstLine="540"/>
        <w:jc w:val="both"/>
      </w:pPr>
      <w: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4C3E32" w:rsidRDefault="004C3E32">
      <w:pPr>
        <w:pStyle w:val="ConsPlusNormal"/>
        <w:spacing w:before="220"/>
        <w:ind w:firstLine="540"/>
        <w:jc w:val="both"/>
      </w:pPr>
      <w:r>
        <w:t>4) копии договоров, заключенных с организацией, предоставляющей выставочные площади и оказывающей иные услуги, связанные с организацией выставки (ярмарки), заверенные заявителем (в случае отсутствия договора - пояснительная записка);</w:t>
      </w:r>
    </w:p>
    <w:p w:rsidR="004C3E32" w:rsidRDefault="004C3E32">
      <w:pPr>
        <w:pStyle w:val="ConsPlusNormal"/>
        <w:spacing w:before="220"/>
        <w:ind w:firstLine="540"/>
        <w:jc w:val="both"/>
      </w:pPr>
      <w:r>
        <w:t>5) копии документов об оплате предоставленных услуг, выполненных работ, связанных с участием СМиСП в выставке или ярмарке, заверенные заявителем;</w:t>
      </w:r>
    </w:p>
    <w:p w:rsidR="004C3E32" w:rsidRDefault="004C3E32">
      <w:pPr>
        <w:pStyle w:val="ConsPlusNormal"/>
        <w:spacing w:before="220"/>
        <w:ind w:firstLine="540"/>
        <w:jc w:val="both"/>
      </w:pPr>
      <w:r>
        <w:t>6) таблицы по экономическим показателям деятельности СМиСП в зависимости от применяемой системы налогообложения (</w:t>
      </w:r>
      <w:hyperlink w:anchor="P2288" w:history="1">
        <w:r>
          <w:rPr>
            <w:color w:val="0000FF"/>
          </w:rPr>
          <w:t>таблицы N 1</w:t>
        </w:r>
      </w:hyperlink>
      <w:r>
        <w:t xml:space="preserve">, </w:t>
      </w:r>
      <w:hyperlink w:anchor="P2403" w:history="1">
        <w:r>
          <w:rPr>
            <w:color w:val="0000FF"/>
          </w:rPr>
          <w:t>2</w:t>
        </w:r>
      </w:hyperlink>
      <w:r>
        <w:t>);</w:t>
      </w:r>
    </w:p>
    <w:p w:rsidR="004C3E32" w:rsidRDefault="004C3E32">
      <w:pPr>
        <w:pStyle w:val="ConsPlusNormal"/>
        <w:spacing w:before="220"/>
        <w:ind w:firstLine="540"/>
        <w:jc w:val="both"/>
      </w:pPr>
      <w:r>
        <w:t xml:space="preserve">7) </w:t>
      </w:r>
      <w:hyperlink r:id="rId105" w:history="1">
        <w:r>
          <w:rPr>
            <w:color w:val="0000FF"/>
          </w:rPr>
          <w:t>справка-подтверждение</w:t>
        </w:r>
      </w:hyperlink>
      <w:r>
        <w:t xml:space="preserve">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4C3E32" w:rsidRDefault="004C3E32">
      <w:pPr>
        <w:pStyle w:val="ConsPlusNormal"/>
        <w:spacing w:before="220"/>
        <w:ind w:firstLine="540"/>
        <w:jc w:val="both"/>
      </w:pPr>
      <w:r>
        <w:t xml:space="preserve">8) </w:t>
      </w:r>
      <w:hyperlink r:id="rId106" w:history="1">
        <w:r>
          <w:rPr>
            <w:color w:val="0000FF"/>
          </w:rPr>
          <w:t>раздел 2</w:t>
        </w:r>
      </w:hyperlink>
      <w:r>
        <w:t xml:space="preserve"> Акта совместной сверки расчетов по налогам, сборам, пеням, штрафам, процентам по форме, утвержденной приказом Федеральной налоговой службы от 20.08.2007 N ММ-3-25/494@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 - для СМиСП, зарегистрированных ранее года оказания финансовой поддержки;</w:t>
      </w:r>
    </w:p>
    <w:p w:rsidR="004C3E32" w:rsidRDefault="004C3E32">
      <w:pPr>
        <w:pStyle w:val="ConsPlusNormal"/>
        <w:spacing w:before="220"/>
        <w:ind w:firstLine="540"/>
        <w:jc w:val="both"/>
      </w:pPr>
      <w:r>
        <w:t>9) копия паспорта гражданина Российской Федерации, заверенная заявителем, - для индивидуальных предпринимателей;</w:t>
      </w:r>
    </w:p>
    <w:p w:rsidR="004C3E32" w:rsidRDefault="004C3E32">
      <w:pPr>
        <w:pStyle w:val="ConsPlusNormal"/>
        <w:spacing w:before="220"/>
        <w:ind w:firstLine="540"/>
        <w:jc w:val="both"/>
      </w:pPr>
      <w:r>
        <w:lastRenderedPageBreak/>
        <w:t>10) форма сведений о среднесписочной численности работников за предшествующий календарный год (</w:t>
      </w:r>
      <w:hyperlink r:id="rId107" w:history="1">
        <w:r>
          <w:rPr>
            <w:color w:val="0000FF"/>
          </w:rPr>
          <w:t>форма по КНД 1110018</w:t>
        </w:r>
      </w:hyperlink>
      <w:r>
        <w:t xml:space="preserve">, утвержденная приказом Федеральной налоговой службы от 29.03.2007 N ММ-3-25/174@) </w:t>
      </w:r>
      <w:hyperlink w:anchor="P2277" w:history="1">
        <w:r>
          <w:rPr>
            <w:color w:val="0000FF"/>
          </w:rPr>
          <w:t>&lt;**&gt;</w:t>
        </w:r>
      </w:hyperlink>
      <w:r>
        <w:t>;</w:t>
      </w:r>
    </w:p>
    <w:p w:rsidR="004C3E32" w:rsidRDefault="004C3E32">
      <w:pPr>
        <w:pStyle w:val="ConsPlusNormal"/>
        <w:spacing w:before="220"/>
        <w:ind w:firstLine="540"/>
        <w:jc w:val="both"/>
      </w:pPr>
      <w:r>
        <w:t xml:space="preserve">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w:t>
      </w:r>
      <w:hyperlink r:id="rId108" w:history="1">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4C3E32" w:rsidRDefault="004C3E32">
      <w:pPr>
        <w:pStyle w:val="ConsPlusNormal"/>
        <w:ind w:firstLine="540"/>
        <w:jc w:val="both"/>
      </w:pPr>
    </w:p>
    <w:p w:rsidR="004C3E32" w:rsidRDefault="004C3E32">
      <w:pPr>
        <w:pStyle w:val="ConsPlusNormal"/>
        <w:jc w:val="center"/>
        <w:outlineLvl w:val="2"/>
      </w:pPr>
      <w:r>
        <w:t>2. Документы, необходимые для предоставления субсидии</w:t>
      </w:r>
    </w:p>
    <w:p w:rsidR="004C3E32" w:rsidRDefault="004C3E32">
      <w:pPr>
        <w:pStyle w:val="ConsPlusNormal"/>
        <w:jc w:val="center"/>
      </w:pPr>
      <w:r>
        <w:t>на компенсацию части процентных выплат по кредитам,</w:t>
      </w:r>
    </w:p>
    <w:p w:rsidR="004C3E32" w:rsidRDefault="004C3E32">
      <w:pPr>
        <w:pStyle w:val="ConsPlusNormal"/>
        <w:jc w:val="center"/>
      </w:pPr>
      <w:r>
        <w:t>привлеченным в российских кредитных организациях</w:t>
      </w:r>
    </w:p>
    <w:p w:rsidR="004C3E32" w:rsidRDefault="004C3E32">
      <w:pPr>
        <w:pStyle w:val="ConsPlusNormal"/>
        <w:ind w:firstLine="540"/>
        <w:jc w:val="both"/>
      </w:pPr>
    </w:p>
    <w:p w:rsidR="004C3E32" w:rsidRDefault="004C3E32">
      <w:pPr>
        <w:pStyle w:val="ConsPlusNormal"/>
        <w:ind w:firstLine="540"/>
        <w:jc w:val="both"/>
      </w:pPr>
      <w:r>
        <w:t>1) заявка на оказание финансовой поддержки;</w:t>
      </w:r>
    </w:p>
    <w:p w:rsidR="004C3E32" w:rsidRDefault="004C3E32">
      <w:pPr>
        <w:pStyle w:val="ConsPlusNormal"/>
        <w:spacing w:before="220"/>
        <w:ind w:firstLine="540"/>
        <w:jc w:val="both"/>
      </w:pPr>
      <w:r>
        <w:t>2) копия формы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109" w:history="1">
        <w:r>
          <w:rPr>
            <w:color w:val="0000FF"/>
          </w:rPr>
          <w:t>форма 4-ФСС</w:t>
        </w:r>
      </w:hyperlink>
      <w:r>
        <w:t xml:space="preserve"> РФ) за год, предшествующий году оказания финансовой поддержки, с отметкой Фонда социального страхования, заверенная заявителем;</w:t>
      </w:r>
    </w:p>
    <w:p w:rsidR="004C3E32" w:rsidRDefault="004C3E32">
      <w:pPr>
        <w:pStyle w:val="ConsPlusNormal"/>
        <w:spacing w:before="220"/>
        <w:ind w:firstLine="540"/>
        <w:jc w:val="both"/>
      </w:pPr>
      <w:r>
        <w:t>3) копии документов по финансово-хозяйственной деятельности СМиСП, заверенные заявителем:</w:t>
      </w:r>
    </w:p>
    <w:p w:rsidR="004C3E32" w:rsidRDefault="004C3E32">
      <w:pPr>
        <w:pStyle w:val="ConsPlusNormal"/>
        <w:spacing w:before="220"/>
        <w:ind w:firstLine="540"/>
        <w:jc w:val="both"/>
      </w:pPr>
      <w: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4C3E32" w:rsidRDefault="004C3E32">
      <w:pPr>
        <w:pStyle w:val="ConsPlusNormal"/>
        <w:spacing w:before="220"/>
        <w:ind w:firstLine="540"/>
        <w:jc w:val="both"/>
      </w:pPr>
      <w:r>
        <w:t>СМиСП, применяющие упрощенную систему налогообложения, представляют налоговые декларации за два последних финансовых года с отметкой налогового органа;</w:t>
      </w:r>
    </w:p>
    <w:p w:rsidR="004C3E32" w:rsidRDefault="004C3E32">
      <w:pPr>
        <w:pStyle w:val="ConsPlusNormal"/>
        <w:spacing w:before="220"/>
        <w:ind w:firstLine="540"/>
        <w:jc w:val="both"/>
      </w:pPr>
      <w: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4C3E32" w:rsidRDefault="004C3E32">
      <w:pPr>
        <w:pStyle w:val="ConsPlusNormal"/>
        <w:spacing w:before="220"/>
        <w:ind w:firstLine="540"/>
        <w:jc w:val="both"/>
      </w:pPr>
      <w: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4C3E32" w:rsidRDefault="004C3E32">
      <w:pPr>
        <w:pStyle w:val="ConsPlusNormal"/>
        <w:spacing w:before="220"/>
        <w:ind w:firstLine="540"/>
        <w:jc w:val="both"/>
      </w:pPr>
      <w: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4C3E32" w:rsidRDefault="004C3E32">
      <w:pPr>
        <w:pStyle w:val="ConsPlusNormal"/>
        <w:spacing w:before="220"/>
        <w:ind w:firstLine="540"/>
        <w:jc w:val="both"/>
      </w:pPr>
      <w: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4C3E32" w:rsidRDefault="004C3E32">
      <w:pPr>
        <w:pStyle w:val="ConsPlusNormal"/>
        <w:spacing w:before="220"/>
        <w:ind w:firstLine="540"/>
        <w:jc w:val="both"/>
      </w:pPr>
      <w:r>
        <w:t>4) копия (копии) кредитных договоров, заверенная заявителем и банком, с сопроводительным письмом о назначении банковского кредита (кредитов);</w:t>
      </w:r>
    </w:p>
    <w:p w:rsidR="004C3E32" w:rsidRDefault="004C3E32">
      <w:pPr>
        <w:pStyle w:val="ConsPlusNormal"/>
        <w:spacing w:before="220"/>
        <w:ind w:firstLine="540"/>
        <w:jc w:val="both"/>
      </w:pPr>
      <w:r>
        <w:t>5) копии платежных документов, подтверждающих уплату процентов по кредитному договору (договорам), заверенные заявителем;</w:t>
      </w:r>
    </w:p>
    <w:p w:rsidR="004C3E32" w:rsidRDefault="004C3E32">
      <w:pPr>
        <w:pStyle w:val="ConsPlusNormal"/>
        <w:spacing w:before="220"/>
        <w:ind w:firstLine="540"/>
        <w:jc w:val="both"/>
      </w:pPr>
      <w:r>
        <w:lastRenderedPageBreak/>
        <w:t xml:space="preserve">6) </w:t>
      </w:r>
      <w:hyperlink r:id="rId110" w:history="1">
        <w:r>
          <w:rPr>
            <w:color w:val="0000FF"/>
          </w:rPr>
          <w:t>справка-подтверждение</w:t>
        </w:r>
      </w:hyperlink>
      <w:r>
        <w:t xml:space="preserve">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4C3E32" w:rsidRDefault="004C3E32">
      <w:pPr>
        <w:pStyle w:val="ConsPlusNormal"/>
        <w:spacing w:before="220"/>
        <w:ind w:firstLine="540"/>
        <w:jc w:val="both"/>
      </w:pPr>
      <w:r>
        <w:t xml:space="preserve">7) </w:t>
      </w:r>
      <w:hyperlink r:id="rId111" w:history="1">
        <w:r>
          <w:rPr>
            <w:color w:val="0000FF"/>
          </w:rPr>
          <w:t>раздел 2</w:t>
        </w:r>
      </w:hyperlink>
      <w:r>
        <w:t xml:space="preserve"> Акта совместной сверки расчетов по налогам, сборам, пеням, штрафам, процентам по форме, утвержденной приказом Федеральной налоговой службы от 20.08.2007 N ММ-3-25/494@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4C3E32" w:rsidRDefault="004C3E32">
      <w:pPr>
        <w:pStyle w:val="ConsPlusNormal"/>
        <w:spacing w:before="220"/>
        <w:ind w:firstLine="540"/>
        <w:jc w:val="both"/>
      </w:pPr>
      <w:r>
        <w:t>8) таблицы экономических показателей деятельности СМиСП в зависимости от применяемой системы налогообложения (</w:t>
      </w:r>
      <w:hyperlink w:anchor="P2288" w:history="1">
        <w:r>
          <w:rPr>
            <w:color w:val="0000FF"/>
          </w:rPr>
          <w:t>таблицы N 1</w:t>
        </w:r>
      </w:hyperlink>
      <w:r>
        <w:t xml:space="preserve">, </w:t>
      </w:r>
      <w:hyperlink w:anchor="P2403" w:history="1">
        <w:r>
          <w:rPr>
            <w:color w:val="0000FF"/>
          </w:rPr>
          <w:t>2</w:t>
        </w:r>
      </w:hyperlink>
      <w:r>
        <w:t>);</w:t>
      </w:r>
    </w:p>
    <w:p w:rsidR="004C3E32" w:rsidRDefault="004C3E32">
      <w:pPr>
        <w:pStyle w:val="ConsPlusNormal"/>
        <w:spacing w:before="220"/>
        <w:ind w:firstLine="540"/>
        <w:jc w:val="both"/>
      </w:pPr>
      <w:r>
        <w:t>9) заверенные банком выписка из ссудного счета и график погашения кредита;</w:t>
      </w:r>
    </w:p>
    <w:p w:rsidR="004C3E32" w:rsidRDefault="004C3E32">
      <w:pPr>
        <w:pStyle w:val="ConsPlusNormal"/>
        <w:spacing w:before="220"/>
        <w:ind w:firstLine="540"/>
        <w:jc w:val="both"/>
      </w:pPr>
      <w:r>
        <w:t>10) копии платежных поручений, подтверждающих уплату СМиСП процентов по кредиту в размере не менее 10% от всей суммы процентов по кредиту, заверенные заявителем;</w:t>
      </w:r>
    </w:p>
    <w:p w:rsidR="004C3E32" w:rsidRDefault="004C3E32">
      <w:pPr>
        <w:pStyle w:val="ConsPlusNormal"/>
        <w:spacing w:before="220"/>
        <w:ind w:firstLine="540"/>
        <w:jc w:val="both"/>
      </w:pPr>
      <w:r>
        <w:t>11) копии заключенных СМиСП договоров, обеспечивающих строительство (реконструкцию) для собственных нужд производственных зданий, строений, сооружений и (или) приобретение оборудования, включая затраты на монтаж оборудования, заверенные заявителем;</w:t>
      </w:r>
    </w:p>
    <w:p w:rsidR="004C3E32" w:rsidRDefault="004C3E32">
      <w:pPr>
        <w:pStyle w:val="ConsPlusNormal"/>
        <w:spacing w:before="220"/>
        <w:ind w:firstLine="540"/>
        <w:jc w:val="both"/>
      </w:pPr>
      <w:r>
        <w:t>12) копия паспорта гражданина Российской Федерации, заверенная заявителем, - для индивидуальных предпринимателей;</w:t>
      </w:r>
    </w:p>
    <w:p w:rsidR="004C3E32" w:rsidRDefault="004C3E32">
      <w:pPr>
        <w:pStyle w:val="ConsPlusNormal"/>
        <w:spacing w:before="220"/>
        <w:ind w:firstLine="540"/>
        <w:jc w:val="both"/>
      </w:pPr>
      <w:r>
        <w:t>13) форма сведений о среднесписочной численности работников за предшествующий календарный год (</w:t>
      </w:r>
      <w:hyperlink r:id="rId112" w:history="1">
        <w:r>
          <w:rPr>
            <w:color w:val="0000FF"/>
          </w:rPr>
          <w:t>форма по КНД 1110018</w:t>
        </w:r>
      </w:hyperlink>
      <w:r>
        <w:t xml:space="preserve">, утвержденная приказом Федеральной налоговой службы от 29.03.2007 N ММ-3-25/174@) </w:t>
      </w:r>
      <w:hyperlink w:anchor="P2277" w:history="1">
        <w:r>
          <w:rPr>
            <w:color w:val="0000FF"/>
          </w:rPr>
          <w:t>&lt;**&gt;</w:t>
        </w:r>
      </w:hyperlink>
      <w:r>
        <w:t>;</w:t>
      </w:r>
    </w:p>
    <w:p w:rsidR="004C3E32" w:rsidRDefault="004C3E32">
      <w:pPr>
        <w:pStyle w:val="ConsPlusNormal"/>
        <w:spacing w:before="220"/>
        <w:ind w:firstLine="540"/>
        <w:jc w:val="both"/>
      </w:pPr>
      <w:r>
        <w:t xml:space="preserve">14)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w:t>
      </w:r>
      <w:hyperlink r:id="rId113" w:history="1">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4C3E32" w:rsidRDefault="004C3E32">
      <w:pPr>
        <w:pStyle w:val="ConsPlusNormal"/>
        <w:ind w:firstLine="540"/>
        <w:jc w:val="both"/>
      </w:pPr>
    </w:p>
    <w:p w:rsidR="004C3E32" w:rsidRDefault="004C3E32">
      <w:pPr>
        <w:pStyle w:val="ConsPlusNormal"/>
        <w:jc w:val="center"/>
        <w:outlineLvl w:val="2"/>
      </w:pPr>
      <w:r>
        <w:t>3. Документы, необходимые для предоставления субсидии</w:t>
      </w:r>
    </w:p>
    <w:p w:rsidR="004C3E32" w:rsidRDefault="004C3E32">
      <w:pPr>
        <w:pStyle w:val="ConsPlusNormal"/>
        <w:jc w:val="center"/>
      </w:pPr>
      <w:r>
        <w:t>на компенсацию части затрат по договорам лизинга</w:t>
      </w:r>
    </w:p>
    <w:p w:rsidR="004C3E32" w:rsidRDefault="004C3E32">
      <w:pPr>
        <w:pStyle w:val="ConsPlusNormal"/>
        <w:ind w:firstLine="540"/>
        <w:jc w:val="both"/>
      </w:pPr>
    </w:p>
    <w:p w:rsidR="004C3E32" w:rsidRDefault="004C3E32">
      <w:pPr>
        <w:pStyle w:val="ConsPlusNormal"/>
        <w:ind w:firstLine="540"/>
        <w:jc w:val="both"/>
      </w:pPr>
      <w:r>
        <w:t>1) заявка на оказание финансовой поддержки;</w:t>
      </w:r>
    </w:p>
    <w:p w:rsidR="004C3E32" w:rsidRDefault="004C3E32">
      <w:pPr>
        <w:pStyle w:val="ConsPlusNormal"/>
        <w:spacing w:before="220"/>
        <w:ind w:firstLine="540"/>
        <w:jc w:val="both"/>
      </w:pPr>
      <w:r>
        <w:t>2)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114" w:history="1">
        <w:r>
          <w:rPr>
            <w:color w:val="0000FF"/>
          </w:rPr>
          <w:t>форма 4-ФСС</w:t>
        </w:r>
      </w:hyperlink>
      <w:r>
        <w:t xml:space="preserve"> РФ) за год, предшествующий году оказания финансовой поддержки, с отметкой Фонда социального страхования, заверенная заявителем;</w:t>
      </w:r>
    </w:p>
    <w:p w:rsidR="004C3E32" w:rsidRDefault="004C3E32">
      <w:pPr>
        <w:pStyle w:val="ConsPlusNormal"/>
        <w:spacing w:before="220"/>
        <w:ind w:firstLine="540"/>
        <w:jc w:val="both"/>
      </w:pPr>
      <w:r>
        <w:t>3) копии документов по финансово-хозяйственной деятельности СМиСП, заверенные заявителем:</w:t>
      </w:r>
    </w:p>
    <w:p w:rsidR="004C3E32" w:rsidRDefault="004C3E32">
      <w:pPr>
        <w:pStyle w:val="ConsPlusNormal"/>
        <w:spacing w:before="220"/>
        <w:ind w:firstLine="540"/>
        <w:jc w:val="both"/>
      </w:pPr>
      <w:r>
        <w:lastRenderedPageBreak/>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4C3E32" w:rsidRDefault="004C3E32">
      <w:pPr>
        <w:pStyle w:val="ConsPlusNormal"/>
        <w:spacing w:before="220"/>
        <w:ind w:firstLine="540"/>
        <w:jc w:val="both"/>
      </w:pPr>
      <w:r>
        <w:t>СМиСП, применяющие упрощенную систему налогообложения, представляют налоговые декларации за два последних финансовых года с отметкой налогового органа;</w:t>
      </w:r>
    </w:p>
    <w:p w:rsidR="004C3E32" w:rsidRDefault="004C3E32">
      <w:pPr>
        <w:pStyle w:val="ConsPlusNormal"/>
        <w:spacing w:before="220"/>
        <w:ind w:firstLine="540"/>
        <w:jc w:val="both"/>
      </w:pPr>
      <w: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4C3E32" w:rsidRDefault="004C3E32">
      <w:pPr>
        <w:pStyle w:val="ConsPlusNormal"/>
        <w:spacing w:before="220"/>
        <w:ind w:firstLine="540"/>
        <w:jc w:val="both"/>
      </w:pPr>
      <w: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4C3E32" w:rsidRDefault="004C3E32">
      <w:pPr>
        <w:pStyle w:val="ConsPlusNormal"/>
        <w:spacing w:before="220"/>
        <w:ind w:firstLine="540"/>
        <w:jc w:val="both"/>
      </w:pPr>
      <w: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4C3E32" w:rsidRDefault="004C3E32">
      <w:pPr>
        <w:pStyle w:val="ConsPlusNormal"/>
        <w:spacing w:before="220"/>
        <w:ind w:firstLine="540"/>
        <w:jc w:val="both"/>
      </w:pPr>
      <w: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4C3E32" w:rsidRDefault="004C3E32">
      <w:pPr>
        <w:pStyle w:val="ConsPlusNormal"/>
        <w:spacing w:before="220"/>
        <w:ind w:firstLine="540"/>
        <w:jc w:val="both"/>
      </w:pPr>
      <w:r>
        <w:t>4) копия (копии) договора (договоров) лизинга с приложением информации по ежемесячным лизинговым платежам, за исключением части лизинговых платежей на покрытие дохода лизингодателя, и документ, подтверждающий стоимость предмета лизинга, заверенные заявителем и лизингодателем, с сопроводительным письмом о назначении приобретаемых по лизингу основных средств;</w:t>
      </w:r>
    </w:p>
    <w:p w:rsidR="004C3E32" w:rsidRDefault="004C3E32">
      <w:pPr>
        <w:pStyle w:val="ConsPlusNormal"/>
        <w:spacing w:before="220"/>
        <w:ind w:firstLine="540"/>
        <w:jc w:val="both"/>
      </w:pPr>
      <w:r>
        <w:t>5) копии платежных документов, подтверждающих уплату платежей по договору (договорам) лизинга, заверенные заявителем;</w:t>
      </w:r>
    </w:p>
    <w:p w:rsidR="004C3E32" w:rsidRDefault="004C3E32">
      <w:pPr>
        <w:pStyle w:val="ConsPlusNormal"/>
        <w:spacing w:before="220"/>
        <w:ind w:firstLine="540"/>
        <w:jc w:val="both"/>
      </w:pPr>
      <w:r>
        <w:t xml:space="preserve">6) </w:t>
      </w:r>
      <w:hyperlink r:id="rId115" w:history="1">
        <w:r>
          <w:rPr>
            <w:color w:val="0000FF"/>
          </w:rPr>
          <w:t>раздел 2</w:t>
        </w:r>
      </w:hyperlink>
      <w:r>
        <w:t xml:space="preserve"> Акта совместной сверки расчетов по налогам, сборам, пеням, штрафам, процентам по форме, утвержденной приказом Федеральной налоговой службы от 20.08.2007 N ММ-3-25/494@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 - для СМиСП, зарегистрированных ранее года оказания финансовой поддержки;</w:t>
      </w:r>
    </w:p>
    <w:p w:rsidR="004C3E32" w:rsidRDefault="004C3E32">
      <w:pPr>
        <w:pStyle w:val="ConsPlusNormal"/>
        <w:spacing w:before="220"/>
        <w:ind w:firstLine="540"/>
        <w:jc w:val="both"/>
      </w:pPr>
      <w:r>
        <w:t>7) таблицы экономических показателей деятельности СМиСП в зависимости от применяемой системы налогообложения (</w:t>
      </w:r>
      <w:hyperlink w:anchor="P2288" w:history="1">
        <w:r>
          <w:rPr>
            <w:color w:val="0000FF"/>
          </w:rPr>
          <w:t>таблицы N 1</w:t>
        </w:r>
      </w:hyperlink>
      <w:r>
        <w:t xml:space="preserve">, </w:t>
      </w:r>
      <w:hyperlink w:anchor="P2403" w:history="1">
        <w:r>
          <w:rPr>
            <w:color w:val="0000FF"/>
          </w:rPr>
          <w:t>2</w:t>
        </w:r>
      </w:hyperlink>
      <w:r>
        <w:t>);</w:t>
      </w:r>
    </w:p>
    <w:p w:rsidR="004C3E32" w:rsidRDefault="004C3E32">
      <w:pPr>
        <w:pStyle w:val="ConsPlusNormal"/>
        <w:spacing w:before="220"/>
        <w:ind w:firstLine="540"/>
        <w:jc w:val="both"/>
      </w:pPr>
      <w:r>
        <w:t xml:space="preserve">8) </w:t>
      </w:r>
      <w:hyperlink r:id="rId116" w:history="1">
        <w:r>
          <w:rPr>
            <w:color w:val="0000FF"/>
          </w:rPr>
          <w:t>справка-подтверждение</w:t>
        </w:r>
      </w:hyperlink>
      <w:r>
        <w:t xml:space="preserve">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4C3E32" w:rsidRDefault="004C3E32">
      <w:pPr>
        <w:pStyle w:val="ConsPlusNormal"/>
        <w:spacing w:before="220"/>
        <w:ind w:firstLine="540"/>
        <w:jc w:val="both"/>
      </w:pPr>
      <w:r>
        <w:t>9) копия паспорта гражданина Российской Федерации, заверенная заявителем, - для индивидуальных предпринимателей;</w:t>
      </w:r>
    </w:p>
    <w:p w:rsidR="004C3E32" w:rsidRDefault="004C3E32">
      <w:pPr>
        <w:pStyle w:val="ConsPlusNormal"/>
        <w:spacing w:before="220"/>
        <w:ind w:firstLine="540"/>
        <w:jc w:val="both"/>
      </w:pPr>
      <w:r>
        <w:t xml:space="preserve">10) копия документа, подтверждающего дату производства предмета лизинга, заверенная </w:t>
      </w:r>
      <w:r>
        <w:lastRenderedPageBreak/>
        <w:t>заявителем;</w:t>
      </w:r>
    </w:p>
    <w:p w:rsidR="004C3E32" w:rsidRDefault="004C3E32">
      <w:pPr>
        <w:pStyle w:val="ConsPlusNormal"/>
        <w:spacing w:before="220"/>
        <w:ind w:firstLine="540"/>
        <w:jc w:val="both"/>
      </w:pPr>
      <w:r>
        <w:t>11) форма сведений о среднесписочной численности работников за предшествующий календарный год (</w:t>
      </w:r>
      <w:hyperlink r:id="rId117" w:history="1">
        <w:r>
          <w:rPr>
            <w:color w:val="0000FF"/>
          </w:rPr>
          <w:t>форма по КНД 1110018</w:t>
        </w:r>
      </w:hyperlink>
      <w:r>
        <w:t xml:space="preserve">, утвержденная приказом Федеральной налоговой службы от 29.03.2007 N ММ-3-25/174@) </w:t>
      </w:r>
      <w:hyperlink w:anchor="P2277" w:history="1">
        <w:r>
          <w:rPr>
            <w:color w:val="0000FF"/>
          </w:rPr>
          <w:t>&lt;**&gt;</w:t>
        </w:r>
      </w:hyperlink>
      <w:r>
        <w:t>;</w:t>
      </w:r>
    </w:p>
    <w:p w:rsidR="004C3E32" w:rsidRDefault="004C3E32">
      <w:pPr>
        <w:pStyle w:val="ConsPlusNormal"/>
        <w:spacing w:before="220"/>
        <w:ind w:firstLine="540"/>
        <w:jc w:val="both"/>
      </w:pPr>
      <w:r>
        <w:t xml:space="preserve">12)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w:t>
      </w:r>
      <w:hyperlink r:id="rId118" w:history="1">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4C3E32" w:rsidRDefault="004C3E32">
      <w:pPr>
        <w:pStyle w:val="ConsPlusNormal"/>
        <w:ind w:firstLine="540"/>
        <w:jc w:val="both"/>
      </w:pPr>
    </w:p>
    <w:p w:rsidR="004C3E32" w:rsidRDefault="004C3E32">
      <w:pPr>
        <w:pStyle w:val="ConsPlusNormal"/>
        <w:jc w:val="center"/>
        <w:outlineLvl w:val="2"/>
      </w:pPr>
      <w:r>
        <w:t>4. Документы, необходимые для предоставления</w:t>
      </w:r>
    </w:p>
    <w:p w:rsidR="004C3E32" w:rsidRDefault="004C3E32">
      <w:pPr>
        <w:pStyle w:val="ConsPlusNormal"/>
        <w:jc w:val="center"/>
      </w:pPr>
      <w:r>
        <w:t>субсидии на компенсацию части арендных платежей</w:t>
      </w:r>
    </w:p>
    <w:p w:rsidR="004C3E32" w:rsidRDefault="004C3E32">
      <w:pPr>
        <w:pStyle w:val="ConsPlusNormal"/>
        <w:ind w:firstLine="540"/>
        <w:jc w:val="both"/>
      </w:pPr>
    </w:p>
    <w:p w:rsidR="004C3E32" w:rsidRDefault="004C3E32">
      <w:pPr>
        <w:pStyle w:val="ConsPlusNormal"/>
        <w:ind w:firstLine="540"/>
        <w:jc w:val="both"/>
      </w:pPr>
      <w:r>
        <w:t>1) заявка на оказание финансовой поддержки;</w:t>
      </w:r>
    </w:p>
    <w:p w:rsidR="004C3E32" w:rsidRDefault="004C3E32">
      <w:pPr>
        <w:pStyle w:val="ConsPlusNormal"/>
        <w:spacing w:before="220"/>
        <w:ind w:firstLine="540"/>
        <w:jc w:val="both"/>
      </w:pPr>
      <w:r>
        <w:t>2)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119" w:history="1">
        <w:r>
          <w:rPr>
            <w:color w:val="0000FF"/>
          </w:rPr>
          <w:t>форма 4-ФСС</w:t>
        </w:r>
      </w:hyperlink>
      <w:r>
        <w:t xml:space="preserve"> РФ) за год, предшествующий году оказания финансовой поддержки, с отметкой Фонда социального страхования, заверенная заявителем;</w:t>
      </w:r>
    </w:p>
    <w:p w:rsidR="004C3E32" w:rsidRDefault="004C3E32">
      <w:pPr>
        <w:pStyle w:val="ConsPlusNormal"/>
        <w:spacing w:before="220"/>
        <w:ind w:firstLine="540"/>
        <w:jc w:val="both"/>
      </w:pPr>
      <w:r>
        <w:t>3) копии документов по финансово-хозяйственной деятельности СМиСП, заверенные заявителем:</w:t>
      </w:r>
    </w:p>
    <w:p w:rsidR="004C3E32" w:rsidRDefault="004C3E32">
      <w:pPr>
        <w:pStyle w:val="ConsPlusNormal"/>
        <w:spacing w:before="220"/>
        <w:ind w:firstLine="540"/>
        <w:jc w:val="both"/>
      </w:pPr>
      <w: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4C3E32" w:rsidRDefault="004C3E32">
      <w:pPr>
        <w:pStyle w:val="ConsPlusNormal"/>
        <w:spacing w:before="220"/>
        <w:ind w:firstLine="540"/>
        <w:jc w:val="both"/>
      </w:pPr>
      <w:r>
        <w:t>СМиСП, применяющие упрощенную систему налогообложения, представляют налоговые декларации за два последних финансовых года с отметкой налогового органа;</w:t>
      </w:r>
    </w:p>
    <w:p w:rsidR="004C3E32" w:rsidRDefault="004C3E32">
      <w:pPr>
        <w:pStyle w:val="ConsPlusNormal"/>
        <w:spacing w:before="220"/>
        <w:ind w:firstLine="540"/>
        <w:jc w:val="both"/>
      </w:pPr>
      <w: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4C3E32" w:rsidRDefault="004C3E32">
      <w:pPr>
        <w:pStyle w:val="ConsPlusNormal"/>
        <w:spacing w:before="220"/>
        <w:ind w:firstLine="540"/>
        <w:jc w:val="both"/>
      </w:pPr>
      <w: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4C3E32" w:rsidRDefault="004C3E32">
      <w:pPr>
        <w:pStyle w:val="ConsPlusNormal"/>
        <w:spacing w:before="220"/>
        <w:ind w:firstLine="540"/>
        <w:jc w:val="both"/>
      </w:pPr>
      <w: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4C3E32" w:rsidRDefault="004C3E32">
      <w:pPr>
        <w:pStyle w:val="ConsPlusNormal"/>
        <w:spacing w:before="220"/>
        <w:ind w:firstLine="540"/>
        <w:jc w:val="both"/>
      </w:pPr>
      <w: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4C3E32" w:rsidRDefault="004C3E32">
      <w:pPr>
        <w:pStyle w:val="ConsPlusNormal"/>
        <w:spacing w:before="220"/>
        <w:ind w:firstLine="540"/>
        <w:jc w:val="both"/>
      </w:pPr>
      <w:r>
        <w:t>4) копия договора аренды, заверенная заявителем и арендодателем;</w:t>
      </w:r>
    </w:p>
    <w:p w:rsidR="004C3E32" w:rsidRDefault="004C3E32">
      <w:pPr>
        <w:pStyle w:val="ConsPlusNormal"/>
        <w:spacing w:before="220"/>
        <w:ind w:firstLine="540"/>
        <w:jc w:val="both"/>
      </w:pPr>
      <w:r>
        <w:t xml:space="preserve">5) копия свидетельства о государственной регистрации права на недвижимое имущество, заверенная арендодателем и субарендодателем (при подаче договора субаренды), или копия выписки из единого государственного реестра прав на недвижимое имущество и сделок с ним, </w:t>
      </w:r>
      <w:r>
        <w:lastRenderedPageBreak/>
        <w:t xml:space="preserve">заверенная заявителем </w:t>
      </w:r>
      <w:hyperlink w:anchor="P2277" w:history="1">
        <w:r>
          <w:rPr>
            <w:color w:val="0000FF"/>
          </w:rPr>
          <w:t>&lt;**&gt;</w:t>
        </w:r>
      </w:hyperlink>
      <w:r>
        <w:t>;</w:t>
      </w:r>
    </w:p>
    <w:p w:rsidR="004C3E32" w:rsidRDefault="004C3E32">
      <w:pPr>
        <w:pStyle w:val="ConsPlusNormal"/>
        <w:spacing w:before="220"/>
        <w:ind w:firstLine="540"/>
        <w:jc w:val="both"/>
      </w:pPr>
      <w:r>
        <w:t>6) копии документов, подтверждающих оплату арендных платежей, заверенные заявителем;</w:t>
      </w:r>
    </w:p>
    <w:p w:rsidR="004C3E32" w:rsidRDefault="004C3E32">
      <w:pPr>
        <w:pStyle w:val="ConsPlusNormal"/>
        <w:spacing w:before="220"/>
        <w:ind w:firstLine="540"/>
        <w:jc w:val="both"/>
      </w:pPr>
      <w:r>
        <w:t>7) таблицы экономических показателей деятельности СМиСП в зависимости от применяемой системы налогообложения (</w:t>
      </w:r>
      <w:hyperlink w:anchor="P2288" w:history="1">
        <w:r>
          <w:rPr>
            <w:color w:val="0000FF"/>
          </w:rPr>
          <w:t>таблицы N 1</w:t>
        </w:r>
      </w:hyperlink>
      <w:r>
        <w:t xml:space="preserve">, </w:t>
      </w:r>
      <w:hyperlink w:anchor="P2403" w:history="1">
        <w:r>
          <w:rPr>
            <w:color w:val="0000FF"/>
          </w:rPr>
          <w:t>2</w:t>
        </w:r>
      </w:hyperlink>
      <w:r>
        <w:t>);</w:t>
      </w:r>
    </w:p>
    <w:p w:rsidR="004C3E32" w:rsidRDefault="004C3E32">
      <w:pPr>
        <w:pStyle w:val="ConsPlusNormal"/>
        <w:spacing w:before="220"/>
        <w:ind w:firstLine="540"/>
        <w:jc w:val="both"/>
      </w:pPr>
      <w:r>
        <w:t xml:space="preserve">8) </w:t>
      </w:r>
      <w:hyperlink r:id="rId120" w:history="1">
        <w:r>
          <w:rPr>
            <w:color w:val="0000FF"/>
          </w:rPr>
          <w:t>справка-подтверждение</w:t>
        </w:r>
      </w:hyperlink>
      <w:r>
        <w:t xml:space="preserve">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4C3E32" w:rsidRDefault="004C3E32">
      <w:pPr>
        <w:pStyle w:val="ConsPlusNormal"/>
        <w:spacing w:before="220"/>
        <w:ind w:firstLine="540"/>
        <w:jc w:val="both"/>
      </w:pPr>
      <w:r>
        <w:t xml:space="preserve">9) </w:t>
      </w:r>
      <w:hyperlink r:id="rId121" w:history="1">
        <w:r>
          <w:rPr>
            <w:color w:val="0000FF"/>
          </w:rPr>
          <w:t>раздел 2</w:t>
        </w:r>
      </w:hyperlink>
      <w:r>
        <w:t xml:space="preserve"> Акта совместной сверки расчетов по налогам, сборам, пеням, штрафам, процентам по форме, утвержденной приказом Федеральной налоговой службы от 20.08.2007 N ММ-3-25/494@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4C3E32" w:rsidRDefault="004C3E32">
      <w:pPr>
        <w:pStyle w:val="ConsPlusNormal"/>
        <w:spacing w:before="220"/>
        <w:ind w:firstLine="540"/>
        <w:jc w:val="both"/>
      </w:pPr>
      <w:r>
        <w:t>10) копия паспорта гражданина Российской Федерации, заверенная заявителем, - для индивидуальных предпринимателей;</w:t>
      </w:r>
    </w:p>
    <w:p w:rsidR="004C3E32" w:rsidRDefault="004C3E32">
      <w:pPr>
        <w:pStyle w:val="ConsPlusNormal"/>
        <w:spacing w:before="220"/>
        <w:ind w:firstLine="540"/>
        <w:jc w:val="both"/>
      </w:pPr>
      <w:r>
        <w:t>11) форма сведений о среднесписочной численности работников за предшествующий календарный год (</w:t>
      </w:r>
      <w:hyperlink r:id="rId122" w:history="1">
        <w:r>
          <w:rPr>
            <w:color w:val="0000FF"/>
          </w:rPr>
          <w:t>форма по КНД 1110018</w:t>
        </w:r>
      </w:hyperlink>
      <w:r>
        <w:t xml:space="preserve">, утвержденная приказом Федеральной налоговой службы от 29.03.2007 N ММ-3-25/174@) </w:t>
      </w:r>
      <w:hyperlink w:anchor="P2277" w:history="1">
        <w:r>
          <w:rPr>
            <w:color w:val="0000FF"/>
          </w:rPr>
          <w:t>&lt;**&gt;</w:t>
        </w:r>
      </w:hyperlink>
      <w:r>
        <w:t>;</w:t>
      </w:r>
    </w:p>
    <w:p w:rsidR="004C3E32" w:rsidRDefault="004C3E32">
      <w:pPr>
        <w:pStyle w:val="ConsPlusNormal"/>
        <w:spacing w:before="220"/>
        <w:ind w:firstLine="540"/>
        <w:jc w:val="both"/>
      </w:pPr>
      <w:r>
        <w:t xml:space="preserve">12)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w:t>
      </w:r>
      <w:hyperlink r:id="rId123" w:history="1">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4C3E32" w:rsidRDefault="004C3E32">
      <w:pPr>
        <w:pStyle w:val="ConsPlusNormal"/>
        <w:ind w:firstLine="540"/>
        <w:jc w:val="both"/>
      </w:pPr>
    </w:p>
    <w:p w:rsidR="004C3E32" w:rsidRDefault="004C3E32">
      <w:pPr>
        <w:pStyle w:val="ConsPlusNormal"/>
        <w:jc w:val="center"/>
        <w:outlineLvl w:val="2"/>
      </w:pPr>
      <w:r>
        <w:t>5. Документы, необходимые для предоставления субсидии</w:t>
      </w:r>
    </w:p>
    <w:p w:rsidR="004C3E32" w:rsidRDefault="004C3E32">
      <w:pPr>
        <w:pStyle w:val="ConsPlusNormal"/>
        <w:jc w:val="center"/>
      </w:pPr>
      <w:r>
        <w:t>на компенсацию части затрат, связанных с приобретением</w:t>
      </w:r>
    </w:p>
    <w:p w:rsidR="004C3E32" w:rsidRDefault="004C3E32">
      <w:pPr>
        <w:pStyle w:val="ConsPlusNormal"/>
        <w:jc w:val="center"/>
      </w:pPr>
      <w:r>
        <w:t>оборудования в целях создания, и (или) развития, и (или)</w:t>
      </w:r>
    </w:p>
    <w:p w:rsidR="004C3E32" w:rsidRDefault="004C3E32">
      <w:pPr>
        <w:pStyle w:val="ConsPlusNormal"/>
        <w:jc w:val="center"/>
      </w:pPr>
      <w:r>
        <w:t>модернизации производства товаров (работ, услуг)</w:t>
      </w:r>
    </w:p>
    <w:p w:rsidR="004C3E32" w:rsidRDefault="004C3E32">
      <w:pPr>
        <w:pStyle w:val="ConsPlusNormal"/>
        <w:ind w:firstLine="540"/>
        <w:jc w:val="both"/>
      </w:pPr>
    </w:p>
    <w:p w:rsidR="004C3E32" w:rsidRDefault="004C3E32">
      <w:pPr>
        <w:pStyle w:val="ConsPlusNormal"/>
        <w:ind w:firstLine="540"/>
        <w:jc w:val="both"/>
      </w:pPr>
      <w:r>
        <w:t>1) заявка на оказание финансовой поддержки;</w:t>
      </w:r>
    </w:p>
    <w:p w:rsidR="004C3E32" w:rsidRDefault="004C3E32">
      <w:pPr>
        <w:pStyle w:val="ConsPlusNormal"/>
        <w:spacing w:before="220"/>
        <w:ind w:firstLine="540"/>
        <w:jc w:val="both"/>
      </w:pPr>
      <w:r>
        <w:t>2)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124" w:history="1">
        <w:r>
          <w:rPr>
            <w:color w:val="0000FF"/>
          </w:rPr>
          <w:t>форма 4-ФСС</w:t>
        </w:r>
      </w:hyperlink>
      <w:r>
        <w:t xml:space="preserve"> РФ) за год, предшествующий году оказания финансовой поддержки, с отметкой Фонда социального страхования, заверенная заявителем;</w:t>
      </w:r>
    </w:p>
    <w:p w:rsidR="004C3E32" w:rsidRDefault="004C3E32">
      <w:pPr>
        <w:pStyle w:val="ConsPlusNormal"/>
        <w:spacing w:before="220"/>
        <w:ind w:firstLine="540"/>
        <w:jc w:val="both"/>
      </w:pPr>
      <w:r>
        <w:t>3) копии документов по финансово-хозяйственной деятельности СМиСП, заверенные заявителем:</w:t>
      </w:r>
    </w:p>
    <w:p w:rsidR="004C3E32" w:rsidRDefault="004C3E32">
      <w:pPr>
        <w:pStyle w:val="ConsPlusNormal"/>
        <w:spacing w:before="220"/>
        <w:ind w:firstLine="540"/>
        <w:jc w:val="both"/>
      </w:pPr>
      <w:r>
        <w:t xml:space="preserve">юридические лица, применяющие общую систему налогообложения, представляют </w:t>
      </w:r>
      <w:r>
        <w:lastRenderedPageBreak/>
        <w:t>бухгалтерский баланс и отчет о финансовых результатах за последний финансовый год с отметкой налогового органа;</w:t>
      </w:r>
    </w:p>
    <w:p w:rsidR="004C3E32" w:rsidRDefault="004C3E32">
      <w:pPr>
        <w:pStyle w:val="ConsPlusNormal"/>
        <w:spacing w:before="220"/>
        <w:ind w:firstLine="540"/>
        <w:jc w:val="both"/>
      </w:pPr>
      <w:r>
        <w:t>СМиСП, применяющие упрощенную систему налогообложения, представляют налоговые декларации за два последних финансовых года с отметкой налогового органа;</w:t>
      </w:r>
    </w:p>
    <w:p w:rsidR="004C3E32" w:rsidRDefault="004C3E32">
      <w:pPr>
        <w:pStyle w:val="ConsPlusNormal"/>
        <w:spacing w:before="220"/>
        <w:ind w:firstLine="540"/>
        <w:jc w:val="both"/>
      </w:pPr>
      <w: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4C3E32" w:rsidRDefault="004C3E32">
      <w:pPr>
        <w:pStyle w:val="ConsPlusNormal"/>
        <w:spacing w:before="220"/>
        <w:ind w:firstLine="540"/>
        <w:jc w:val="both"/>
      </w:pPr>
      <w: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4C3E32" w:rsidRDefault="004C3E32">
      <w:pPr>
        <w:pStyle w:val="ConsPlusNormal"/>
        <w:spacing w:before="220"/>
        <w:ind w:firstLine="540"/>
        <w:jc w:val="both"/>
      </w:pPr>
      <w: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4C3E32" w:rsidRDefault="004C3E32">
      <w:pPr>
        <w:pStyle w:val="ConsPlusNormal"/>
        <w:spacing w:before="220"/>
        <w:ind w:firstLine="540"/>
        <w:jc w:val="both"/>
      </w:pPr>
      <w: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4C3E32" w:rsidRDefault="004C3E32">
      <w:pPr>
        <w:pStyle w:val="ConsPlusNormal"/>
        <w:spacing w:before="220"/>
        <w:ind w:firstLine="540"/>
        <w:jc w:val="both"/>
      </w:pPr>
      <w:r>
        <w:t>4) копии договоров купли-продажи (поставки) оборудования или счетов и актов приема-передачи оборудования или товарных накладных, заверенные заявителем;</w:t>
      </w:r>
    </w:p>
    <w:p w:rsidR="004C3E32" w:rsidRDefault="004C3E32">
      <w:pPr>
        <w:pStyle w:val="ConsPlusNormal"/>
        <w:spacing w:before="220"/>
        <w:ind w:firstLine="540"/>
        <w:jc w:val="both"/>
      </w:pPr>
      <w:r>
        <w:t>5) копии платежных документов, подтверждающих затраты на обновление основных средств, заверенные заявителем;</w:t>
      </w:r>
    </w:p>
    <w:p w:rsidR="004C3E32" w:rsidRDefault="004C3E32">
      <w:pPr>
        <w:pStyle w:val="ConsPlusNormal"/>
        <w:spacing w:before="220"/>
        <w:ind w:firstLine="540"/>
        <w:jc w:val="both"/>
      </w:pPr>
      <w:r>
        <w:t xml:space="preserve">6) </w:t>
      </w:r>
      <w:hyperlink r:id="rId125" w:history="1">
        <w:r>
          <w:rPr>
            <w:color w:val="0000FF"/>
          </w:rPr>
          <w:t>раздел 2</w:t>
        </w:r>
      </w:hyperlink>
      <w:r>
        <w:t xml:space="preserve"> Акта совместной сверки расчетов по налогам, сборам, пеням, штрафам, процентам по форме, утвержденной приказом Федеральной налоговой службы от 20.08.2007 N ММ-3-25/494@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4C3E32" w:rsidRDefault="004C3E32">
      <w:pPr>
        <w:pStyle w:val="ConsPlusNormal"/>
        <w:spacing w:before="220"/>
        <w:ind w:firstLine="540"/>
        <w:jc w:val="both"/>
      </w:pPr>
      <w:r>
        <w:t xml:space="preserve">7) </w:t>
      </w:r>
      <w:hyperlink r:id="rId126" w:history="1">
        <w:r>
          <w:rPr>
            <w:color w:val="0000FF"/>
          </w:rPr>
          <w:t>справка-подтверждение</w:t>
        </w:r>
      </w:hyperlink>
      <w:r>
        <w:t xml:space="preserve">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4C3E32" w:rsidRDefault="004C3E32">
      <w:pPr>
        <w:pStyle w:val="ConsPlusNormal"/>
        <w:spacing w:before="220"/>
        <w:ind w:firstLine="540"/>
        <w:jc w:val="both"/>
      </w:pPr>
      <w:r>
        <w:t>8) таблицы по экономическим показателям деятельности СМиСП в зависимости от системы налогообложения (</w:t>
      </w:r>
      <w:hyperlink w:anchor="P2288" w:history="1">
        <w:r>
          <w:rPr>
            <w:color w:val="0000FF"/>
          </w:rPr>
          <w:t>таблицы N 1</w:t>
        </w:r>
      </w:hyperlink>
      <w:r>
        <w:t xml:space="preserve">, </w:t>
      </w:r>
      <w:hyperlink w:anchor="P2403" w:history="1">
        <w:r>
          <w:rPr>
            <w:color w:val="0000FF"/>
          </w:rPr>
          <w:t>2</w:t>
        </w:r>
      </w:hyperlink>
      <w:r>
        <w:t>);</w:t>
      </w:r>
    </w:p>
    <w:p w:rsidR="004C3E32" w:rsidRDefault="004C3E32">
      <w:pPr>
        <w:pStyle w:val="ConsPlusNormal"/>
        <w:spacing w:before="220"/>
        <w:ind w:firstLine="540"/>
        <w:jc w:val="both"/>
      </w:pPr>
      <w:r>
        <w:t>9)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
    <w:p w:rsidR="004C3E32" w:rsidRDefault="004C3E32">
      <w:pPr>
        <w:pStyle w:val="ConsPlusNormal"/>
        <w:spacing w:before="220"/>
        <w:ind w:firstLine="540"/>
        <w:jc w:val="both"/>
      </w:pPr>
      <w:r>
        <w:t>10) копия документа, подтверждающего дату производства оборудования, заверенная заявителем;</w:t>
      </w:r>
    </w:p>
    <w:p w:rsidR="004C3E32" w:rsidRDefault="004C3E32">
      <w:pPr>
        <w:pStyle w:val="ConsPlusNormal"/>
        <w:spacing w:before="220"/>
        <w:ind w:firstLine="540"/>
        <w:jc w:val="both"/>
      </w:pPr>
      <w:r>
        <w:t>11) копии документов, подтверждающих постановку на баланс приобретенного оборудования, заверенные заявителем;</w:t>
      </w:r>
    </w:p>
    <w:p w:rsidR="004C3E32" w:rsidRDefault="004C3E32">
      <w:pPr>
        <w:pStyle w:val="ConsPlusNormal"/>
        <w:spacing w:before="220"/>
        <w:ind w:firstLine="540"/>
        <w:jc w:val="both"/>
      </w:pPr>
      <w:r>
        <w:lastRenderedPageBreak/>
        <w:t>12) копия паспорта гражданина Российской Федерации, заверенная заявителем, - для индивидуальных предпринимателей;</w:t>
      </w:r>
    </w:p>
    <w:p w:rsidR="004C3E32" w:rsidRDefault="004C3E32">
      <w:pPr>
        <w:pStyle w:val="ConsPlusNormal"/>
        <w:spacing w:before="220"/>
        <w:ind w:firstLine="540"/>
        <w:jc w:val="both"/>
      </w:pPr>
      <w:r>
        <w:t>13) форма сведений о среднесписочной численности работников за предшествующий календарный год (</w:t>
      </w:r>
      <w:hyperlink r:id="rId127" w:history="1">
        <w:r>
          <w:rPr>
            <w:color w:val="0000FF"/>
          </w:rPr>
          <w:t>форма по КНД 1110018</w:t>
        </w:r>
      </w:hyperlink>
      <w:r>
        <w:t xml:space="preserve">, утвержденная приказом Федеральной налоговой службы от 29.03.2007 N ММ-3-25/174@) </w:t>
      </w:r>
      <w:hyperlink w:anchor="P2277" w:history="1">
        <w:r>
          <w:rPr>
            <w:color w:val="0000FF"/>
          </w:rPr>
          <w:t>&lt;**&gt;</w:t>
        </w:r>
      </w:hyperlink>
      <w:r>
        <w:t>;</w:t>
      </w:r>
    </w:p>
    <w:p w:rsidR="004C3E32" w:rsidRDefault="004C3E32">
      <w:pPr>
        <w:pStyle w:val="ConsPlusNormal"/>
        <w:spacing w:before="220"/>
        <w:ind w:firstLine="540"/>
        <w:jc w:val="both"/>
      </w:pPr>
      <w:r>
        <w:t xml:space="preserve">14)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w:t>
      </w:r>
      <w:hyperlink r:id="rId128" w:history="1">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4C3E32" w:rsidRDefault="004C3E32">
      <w:pPr>
        <w:pStyle w:val="ConsPlusNormal"/>
        <w:ind w:firstLine="540"/>
        <w:jc w:val="both"/>
      </w:pPr>
    </w:p>
    <w:p w:rsidR="004C3E32" w:rsidRDefault="004C3E32">
      <w:pPr>
        <w:pStyle w:val="ConsPlusNormal"/>
        <w:jc w:val="center"/>
        <w:outlineLvl w:val="2"/>
      </w:pPr>
      <w:r>
        <w:t>6. Документы, необходимые для предоставления грантов</w:t>
      </w:r>
    </w:p>
    <w:p w:rsidR="004C3E32" w:rsidRDefault="004C3E32">
      <w:pPr>
        <w:pStyle w:val="ConsPlusNormal"/>
        <w:jc w:val="center"/>
      </w:pPr>
      <w:r>
        <w:t>начинающим субъектам малого предпринимательства</w:t>
      </w:r>
    </w:p>
    <w:p w:rsidR="004C3E32" w:rsidRDefault="004C3E32">
      <w:pPr>
        <w:pStyle w:val="ConsPlusNormal"/>
        <w:ind w:firstLine="540"/>
        <w:jc w:val="both"/>
      </w:pPr>
    </w:p>
    <w:p w:rsidR="004C3E32" w:rsidRDefault="004C3E32">
      <w:pPr>
        <w:pStyle w:val="ConsPlusNormal"/>
        <w:ind w:firstLine="540"/>
        <w:jc w:val="both"/>
      </w:pPr>
      <w:r>
        <w:t>1) заявка на оказание финансовой поддержки;</w:t>
      </w:r>
    </w:p>
    <w:p w:rsidR="004C3E32" w:rsidRDefault="004C3E32">
      <w:pPr>
        <w:pStyle w:val="ConsPlusNormal"/>
        <w:spacing w:before="220"/>
        <w:ind w:firstLine="540"/>
        <w:jc w:val="both"/>
      </w:pPr>
      <w:r>
        <w:t>2) копии документов по финансово-хозяйственной деятельности СМП, заверенные заявителем:</w:t>
      </w:r>
    </w:p>
    <w:p w:rsidR="004C3E32" w:rsidRDefault="004C3E32">
      <w:pPr>
        <w:pStyle w:val="ConsPlusNormal"/>
        <w:spacing w:before="220"/>
        <w:ind w:firstLine="540"/>
        <w:jc w:val="both"/>
      </w:pPr>
      <w: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4C3E32" w:rsidRDefault="004C3E32">
      <w:pPr>
        <w:pStyle w:val="ConsPlusNormal"/>
        <w:spacing w:before="220"/>
        <w:ind w:firstLine="540"/>
        <w:jc w:val="both"/>
      </w:pPr>
      <w:r>
        <w:t>СМП, применяющие упрощенную систему налогообложения, представляют налоговую декларацию за последний финансовый год с отметкой налогового органа;</w:t>
      </w:r>
    </w:p>
    <w:p w:rsidR="004C3E32" w:rsidRDefault="004C3E32">
      <w:pPr>
        <w:pStyle w:val="ConsPlusNormal"/>
        <w:spacing w:before="220"/>
        <w:ind w:firstLine="540"/>
        <w:jc w:val="both"/>
      </w:pPr>
      <w:r>
        <w:t>СМП,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4C3E32" w:rsidRDefault="004C3E32">
      <w:pPr>
        <w:pStyle w:val="ConsPlusNormal"/>
        <w:spacing w:before="220"/>
        <w:ind w:firstLine="540"/>
        <w:jc w:val="both"/>
      </w:pPr>
      <w:r>
        <w:t>индивидуальные предприниматели, применяющие общую систему налогообложения, представляют налоговую декларацию за последний финансовый год с отметкой налогового органа;</w:t>
      </w:r>
    </w:p>
    <w:p w:rsidR="004C3E32" w:rsidRDefault="004C3E32">
      <w:pPr>
        <w:pStyle w:val="ConsPlusNormal"/>
        <w:spacing w:before="220"/>
        <w:ind w:firstLine="540"/>
        <w:jc w:val="both"/>
      </w:pPr>
      <w: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4C3E32" w:rsidRDefault="004C3E32">
      <w:pPr>
        <w:pStyle w:val="ConsPlusNormal"/>
        <w:spacing w:before="220"/>
        <w:ind w:firstLine="540"/>
        <w:jc w:val="both"/>
      </w:pPr>
      <w:r>
        <w:t>СМП,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4C3E32" w:rsidRDefault="004C3E32">
      <w:pPr>
        <w:pStyle w:val="ConsPlusNormal"/>
        <w:spacing w:before="220"/>
        <w:ind w:firstLine="540"/>
        <w:jc w:val="both"/>
      </w:pPr>
      <w:r>
        <w:t>3) резюме бизнес-плана предпринимательского проекта;</w:t>
      </w:r>
    </w:p>
    <w:p w:rsidR="004C3E32" w:rsidRDefault="004C3E32">
      <w:pPr>
        <w:pStyle w:val="ConsPlusNormal"/>
        <w:spacing w:before="220"/>
        <w:ind w:firstLine="540"/>
        <w:jc w:val="both"/>
      </w:pPr>
      <w:r>
        <w:t>4) бизнес-план предпринимательского проекта, соответствующий основному виду деятельности юридического лица (индивидуального предпринимателя);</w:t>
      </w:r>
    </w:p>
    <w:p w:rsidR="004C3E32" w:rsidRDefault="004C3E32">
      <w:pPr>
        <w:pStyle w:val="ConsPlusNormal"/>
        <w:spacing w:before="220"/>
        <w:ind w:firstLine="540"/>
        <w:jc w:val="both"/>
      </w:pPr>
      <w:r>
        <w:t>5) копия документа, подтверждающего прохождение индивидуальным предпринимателем или учредителем (учредителями) юридического лица краткосрочного обучения бизнес-планированию (сертификат, свидетельство и т.п.), заверенная заявителем, или копия диплома, подтверждающего наличие у индивидуального предпринимателя или у учредителя юридического лица высшего экономического или юридического образования, заверенная заявителем;</w:t>
      </w:r>
    </w:p>
    <w:p w:rsidR="004C3E32" w:rsidRDefault="004C3E32">
      <w:pPr>
        <w:pStyle w:val="ConsPlusNormal"/>
        <w:spacing w:before="220"/>
        <w:ind w:firstLine="540"/>
        <w:jc w:val="both"/>
      </w:pPr>
      <w:r>
        <w:t xml:space="preserve">6) копии платежных документов, подтверждающих затраты, произведенные в соответствии </w:t>
      </w:r>
      <w:r>
        <w:lastRenderedPageBreak/>
        <w:t>с бизнес-планом предпринимательского проекта, заверенные заявителем;</w:t>
      </w:r>
    </w:p>
    <w:p w:rsidR="004C3E32" w:rsidRDefault="004C3E32">
      <w:pPr>
        <w:pStyle w:val="ConsPlusNormal"/>
        <w:spacing w:before="220"/>
        <w:ind w:firstLine="540"/>
        <w:jc w:val="both"/>
      </w:pPr>
      <w:r>
        <w:t>7) таблицы по экономическим показателям деятельности СМП в зависимости от системы налогообложения (</w:t>
      </w:r>
      <w:hyperlink w:anchor="P2561" w:history="1">
        <w:r>
          <w:rPr>
            <w:color w:val="0000FF"/>
          </w:rPr>
          <w:t>таблицы N 3</w:t>
        </w:r>
      </w:hyperlink>
      <w:r>
        <w:t xml:space="preserve">, </w:t>
      </w:r>
      <w:hyperlink w:anchor="P2641" w:history="1">
        <w:r>
          <w:rPr>
            <w:color w:val="0000FF"/>
          </w:rPr>
          <w:t>4</w:t>
        </w:r>
      </w:hyperlink>
      <w:r>
        <w:t>);</w:t>
      </w:r>
    </w:p>
    <w:p w:rsidR="004C3E32" w:rsidRDefault="004C3E32">
      <w:pPr>
        <w:pStyle w:val="ConsPlusNormal"/>
        <w:spacing w:before="220"/>
        <w:ind w:firstLine="540"/>
        <w:jc w:val="both"/>
      </w:pPr>
      <w:r>
        <w:t xml:space="preserve">8) документы, подтверждающие права СМП на результаты интеллектуальной деятельности (патент на изобретение, полезную модель, промышленный образец; патент на селекционное достижение; свидетельство о государственной регистрации топологии интегральных микросхем) </w:t>
      </w:r>
      <w:hyperlink w:anchor="P2277" w:history="1">
        <w:r>
          <w:rPr>
            <w:color w:val="0000FF"/>
          </w:rPr>
          <w:t>&lt;**&gt;</w:t>
        </w:r>
      </w:hyperlink>
      <w:r>
        <w:t>;</w:t>
      </w:r>
    </w:p>
    <w:p w:rsidR="004C3E32" w:rsidRDefault="004C3E32">
      <w:pPr>
        <w:pStyle w:val="ConsPlusNormal"/>
        <w:spacing w:before="220"/>
        <w:ind w:firstLine="540"/>
        <w:jc w:val="both"/>
      </w:pPr>
      <w:r>
        <w:t>9) для индивидуальных предпринимателей, являющихся членами многодетных семей, крестьянских (фермерских) хозяйств, созданных членами многодетных семей, и СМП, более 50% среднесписочной численности работников которых составляют инвалиды, - документы, подтверждающие статус;</w:t>
      </w:r>
    </w:p>
    <w:p w:rsidR="004C3E32" w:rsidRDefault="004C3E32">
      <w:pPr>
        <w:pStyle w:val="ConsPlusNormal"/>
        <w:spacing w:before="220"/>
        <w:ind w:firstLine="540"/>
        <w:jc w:val="both"/>
      </w:pPr>
      <w:r>
        <w:t>10) копия паспорта гражданина Российской Федерации, заверенная заявителем, - для индивидуальных предпринимателей;</w:t>
      </w:r>
    </w:p>
    <w:p w:rsidR="004C3E32" w:rsidRDefault="004C3E32">
      <w:pPr>
        <w:pStyle w:val="ConsPlusNormal"/>
        <w:spacing w:before="220"/>
        <w:ind w:firstLine="540"/>
        <w:jc w:val="both"/>
      </w:pPr>
      <w:r>
        <w:t>11) документы, подтверждающие принадлежность учредителей юридического лица к приоритетной целевой группе;</w:t>
      </w:r>
    </w:p>
    <w:p w:rsidR="004C3E32" w:rsidRDefault="004C3E32">
      <w:pPr>
        <w:pStyle w:val="ConsPlusNormal"/>
        <w:spacing w:before="220"/>
        <w:ind w:firstLine="540"/>
        <w:jc w:val="both"/>
      </w:pPr>
      <w:r>
        <w:t>12)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129" w:history="1">
        <w:r>
          <w:rPr>
            <w:color w:val="0000FF"/>
          </w:rPr>
          <w:t>форма 4-ФСС</w:t>
        </w:r>
      </w:hyperlink>
      <w:r>
        <w:t>, утвержденная приказом Фонда социального страхования Российской Федерации от 26.02.2015 N 59) за год, предшествующий году оказания финансовой поддержки, с отметкой Фонда социального страхования, заверенная заявителем;</w:t>
      </w:r>
    </w:p>
    <w:p w:rsidR="004C3E32" w:rsidRDefault="004C3E32">
      <w:pPr>
        <w:pStyle w:val="ConsPlusNormal"/>
        <w:spacing w:before="220"/>
        <w:ind w:firstLine="540"/>
        <w:jc w:val="both"/>
      </w:pPr>
      <w:r>
        <w:t>13) форма сведений о среднесписочной численности работников за предшествующий календарный год (</w:t>
      </w:r>
      <w:hyperlink r:id="rId130" w:history="1">
        <w:r>
          <w:rPr>
            <w:color w:val="0000FF"/>
          </w:rPr>
          <w:t>форма по КНД 1110018</w:t>
        </w:r>
      </w:hyperlink>
      <w:r>
        <w:t xml:space="preserve">, утвержденная приказом Федеральной налоговой службы от 29.03.2007 N ММ-3-25/174@) </w:t>
      </w:r>
      <w:hyperlink w:anchor="P2277" w:history="1">
        <w:r>
          <w:rPr>
            <w:color w:val="0000FF"/>
          </w:rPr>
          <w:t>&lt;**&gt;</w:t>
        </w:r>
      </w:hyperlink>
      <w:r>
        <w:t>;</w:t>
      </w:r>
    </w:p>
    <w:p w:rsidR="004C3E32" w:rsidRDefault="004C3E32">
      <w:pPr>
        <w:pStyle w:val="ConsPlusNormal"/>
        <w:spacing w:before="220"/>
        <w:ind w:firstLine="540"/>
        <w:jc w:val="both"/>
      </w:pPr>
      <w:r>
        <w:t xml:space="preserve">14)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w:t>
      </w:r>
      <w:hyperlink r:id="rId131" w:history="1">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4C3E32" w:rsidRDefault="004C3E32">
      <w:pPr>
        <w:pStyle w:val="ConsPlusNormal"/>
        <w:ind w:firstLine="540"/>
        <w:jc w:val="both"/>
      </w:pPr>
    </w:p>
    <w:p w:rsidR="004C3E32" w:rsidRDefault="004C3E32">
      <w:pPr>
        <w:pStyle w:val="ConsPlusNormal"/>
        <w:jc w:val="center"/>
        <w:outlineLvl w:val="2"/>
      </w:pPr>
      <w:r>
        <w:t>7. Документы, необходимые для предоставления субсидии</w:t>
      </w:r>
    </w:p>
    <w:p w:rsidR="004C3E32" w:rsidRDefault="004C3E32">
      <w:pPr>
        <w:pStyle w:val="ConsPlusNormal"/>
        <w:jc w:val="center"/>
      </w:pPr>
      <w:r>
        <w:t>на компенсацию части затрат СМиСП, осуществляющих</w:t>
      </w:r>
    </w:p>
    <w:p w:rsidR="004C3E32" w:rsidRDefault="004C3E32">
      <w:pPr>
        <w:pStyle w:val="ConsPlusNormal"/>
        <w:jc w:val="center"/>
      </w:pPr>
      <w:r>
        <w:t>деятельность в сфере бытового обслуживания</w:t>
      </w:r>
    </w:p>
    <w:p w:rsidR="004C3E32" w:rsidRDefault="004C3E32">
      <w:pPr>
        <w:pStyle w:val="ConsPlusNormal"/>
        <w:ind w:firstLine="540"/>
        <w:jc w:val="both"/>
      </w:pPr>
    </w:p>
    <w:p w:rsidR="004C3E32" w:rsidRDefault="004C3E32">
      <w:pPr>
        <w:pStyle w:val="ConsPlusNormal"/>
        <w:ind w:firstLine="540"/>
        <w:jc w:val="both"/>
      </w:pPr>
      <w:r>
        <w:t>1) заявка на оказание финансовой поддержки;</w:t>
      </w:r>
    </w:p>
    <w:p w:rsidR="004C3E32" w:rsidRDefault="004C3E32">
      <w:pPr>
        <w:pStyle w:val="ConsPlusNormal"/>
        <w:spacing w:before="220"/>
        <w:ind w:firstLine="540"/>
        <w:jc w:val="both"/>
      </w:pPr>
      <w:r>
        <w:t>2) копии документов по финансово-хозяйственной деятельности СМиСП, заверенные заявителем:</w:t>
      </w:r>
    </w:p>
    <w:p w:rsidR="004C3E32" w:rsidRDefault="004C3E32">
      <w:pPr>
        <w:pStyle w:val="ConsPlusNormal"/>
        <w:spacing w:before="220"/>
        <w:ind w:firstLine="540"/>
        <w:jc w:val="both"/>
      </w:pPr>
      <w: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4C3E32" w:rsidRDefault="004C3E32">
      <w:pPr>
        <w:pStyle w:val="ConsPlusNormal"/>
        <w:spacing w:before="220"/>
        <w:ind w:firstLine="540"/>
        <w:jc w:val="both"/>
      </w:pPr>
      <w:r>
        <w:t>СМиСП, применяющие упрощенную систему налогообложения, представляют налоговые декларации за два последних финансовых года с отметкой налогового органа;</w:t>
      </w:r>
    </w:p>
    <w:p w:rsidR="004C3E32" w:rsidRDefault="004C3E32">
      <w:pPr>
        <w:pStyle w:val="ConsPlusNormal"/>
        <w:spacing w:before="220"/>
        <w:ind w:firstLine="540"/>
        <w:jc w:val="both"/>
      </w:pPr>
      <w:r>
        <w:lastRenderedPageBreak/>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4C3E32" w:rsidRDefault="004C3E32">
      <w:pPr>
        <w:pStyle w:val="ConsPlusNormal"/>
        <w:spacing w:before="220"/>
        <w:ind w:firstLine="540"/>
        <w:jc w:val="both"/>
      </w:pPr>
      <w: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4C3E32" w:rsidRDefault="004C3E32">
      <w:pPr>
        <w:pStyle w:val="ConsPlusNormal"/>
        <w:spacing w:before="220"/>
        <w:ind w:firstLine="540"/>
        <w:jc w:val="both"/>
      </w:pPr>
      <w: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4C3E32" w:rsidRDefault="004C3E32">
      <w:pPr>
        <w:pStyle w:val="ConsPlusNormal"/>
        <w:spacing w:before="220"/>
        <w:ind w:firstLine="540"/>
        <w:jc w:val="both"/>
      </w:pPr>
      <w:r>
        <w:t>3) пояснительная записка, содержащая финансово-экономическое обоснование произведенных затрат и анализ эффективности деятельности СМиСП;</w:t>
      </w:r>
    </w:p>
    <w:p w:rsidR="004C3E32" w:rsidRDefault="004C3E32">
      <w:pPr>
        <w:pStyle w:val="ConsPlusNormal"/>
        <w:spacing w:before="220"/>
        <w:ind w:firstLine="540"/>
        <w:jc w:val="both"/>
      </w:pPr>
      <w:r>
        <w:t>4)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132" w:history="1">
        <w:r>
          <w:rPr>
            <w:color w:val="0000FF"/>
          </w:rPr>
          <w:t>форма 4-ФСС</w:t>
        </w:r>
      </w:hyperlink>
      <w:r>
        <w:t xml:space="preserve"> РФ) за год, предшествующий году оказания финансовой поддержки, с отметкой Фонда социального страхования, заверенная заявителем;</w:t>
      </w:r>
    </w:p>
    <w:p w:rsidR="004C3E32" w:rsidRDefault="004C3E32">
      <w:pPr>
        <w:pStyle w:val="ConsPlusNormal"/>
        <w:spacing w:before="220"/>
        <w:ind w:firstLine="540"/>
        <w:jc w:val="both"/>
      </w:pPr>
      <w:r>
        <w:t xml:space="preserve">5) </w:t>
      </w:r>
      <w:hyperlink r:id="rId133" w:history="1">
        <w:r>
          <w:rPr>
            <w:color w:val="0000FF"/>
          </w:rPr>
          <w:t>справка-подтверждение</w:t>
        </w:r>
      </w:hyperlink>
      <w:r>
        <w:t xml:space="preserve">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4C3E32" w:rsidRDefault="004C3E32">
      <w:pPr>
        <w:pStyle w:val="ConsPlusNormal"/>
        <w:spacing w:before="220"/>
        <w:ind w:firstLine="540"/>
        <w:jc w:val="both"/>
      </w:pPr>
      <w:r>
        <w:t>6) таблицы по экономическим показателям деятельности СМиСП в зависимости от применяемой системы налогообложения (</w:t>
      </w:r>
      <w:hyperlink w:anchor="P2288" w:history="1">
        <w:r>
          <w:rPr>
            <w:color w:val="0000FF"/>
          </w:rPr>
          <w:t>таблицы N 1</w:t>
        </w:r>
      </w:hyperlink>
      <w:r>
        <w:t xml:space="preserve">, </w:t>
      </w:r>
      <w:hyperlink w:anchor="P2403" w:history="1">
        <w:r>
          <w:rPr>
            <w:color w:val="0000FF"/>
          </w:rPr>
          <w:t>2</w:t>
        </w:r>
      </w:hyperlink>
      <w:r>
        <w:t>);</w:t>
      </w:r>
    </w:p>
    <w:p w:rsidR="004C3E32" w:rsidRDefault="004C3E32">
      <w:pPr>
        <w:pStyle w:val="ConsPlusNormal"/>
        <w:spacing w:before="220"/>
        <w:ind w:firstLine="540"/>
        <w:jc w:val="both"/>
      </w:pPr>
      <w:r>
        <w:t>7) копии документов, подтверждающих произведенные заявителем затраты (договоры, платежные поручения, счета, товарные накладные, акты выполненных работ (услуг) и др.), заверенные заявителем;</w:t>
      </w:r>
    </w:p>
    <w:p w:rsidR="004C3E32" w:rsidRDefault="004C3E32">
      <w:pPr>
        <w:pStyle w:val="ConsPlusNormal"/>
        <w:spacing w:before="220"/>
        <w:ind w:firstLine="540"/>
        <w:jc w:val="both"/>
      </w:pPr>
      <w:r>
        <w:t xml:space="preserve">8) </w:t>
      </w:r>
      <w:hyperlink r:id="rId134" w:history="1">
        <w:r>
          <w:rPr>
            <w:color w:val="0000FF"/>
          </w:rPr>
          <w:t>раздел 2</w:t>
        </w:r>
      </w:hyperlink>
      <w:r>
        <w:t xml:space="preserve"> Акта совместной сверки расчетов по налогам, сборам, пеням, штрафам, процентам по форме, утвержденной приказом Федеральной налоговой службы от 20.08.2007 N ММ-3-25/494@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4C3E32" w:rsidRDefault="004C3E32">
      <w:pPr>
        <w:pStyle w:val="ConsPlusNormal"/>
        <w:spacing w:before="220"/>
        <w:ind w:firstLine="540"/>
        <w:jc w:val="both"/>
      </w:pPr>
      <w:r>
        <w:t>9) копия паспорта гражданина Российской Федерации, заверенная заявителем, - для индивидуальных предпринимателей;</w:t>
      </w:r>
    </w:p>
    <w:p w:rsidR="004C3E32" w:rsidRDefault="004C3E32">
      <w:pPr>
        <w:pStyle w:val="ConsPlusNormal"/>
        <w:spacing w:before="220"/>
        <w:ind w:firstLine="540"/>
        <w:jc w:val="both"/>
      </w:pPr>
      <w:r>
        <w:t>10) форма сведений о среднесписочной численности работников за предшествующий календарный год (</w:t>
      </w:r>
      <w:hyperlink r:id="rId135" w:history="1">
        <w:r>
          <w:rPr>
            <w:color w:val="0000FF"/>
          </w:rPr>
          <w:t>форма по КНД 1110018</w:t>
        </w:r>
      </w:hyperlink>
      <w:r>
        <w:t xml:space="preserve">, утвержденная приказом Федеральной налоговой службы от 29.03.2007 N ММ-3-25/174@) </w:t>
      </w:r>
      <w:hyperlink w:anchor="P2277" w:history="1">
        <w:r>
          <w:rPr>
            <w:color w:val="0000FF"/>
          </w:rPr>
          <w:t>&lt;**&gt;</w:t>
        </w:r>
      </w:hyperlink>
      <w:r>
        <w:t>.</w:t>
      </w:r>
    </w:p>
    <w:p w:rsidR="004C3E32" w:rsidRDefault="004C3E32">
      <w:pPr>
        <w:pStyle w:val="ConsPlusNormal"/>
        <w:spacing w:before="220"/>
        <w:ind w:firstLine="540"/>
        <w:jc w:val="both"/>
      </w:pPr>
      <w:r>
        <w:t>Примечания:</w:t>
      </w:r>
    </w:p>
    <w:p w:rsidR="004C3E32" w:rsidRDefault="004C3E32">
      <w:pPr>
        <w:pStyle w:val="ConsPlusNormal"/>
        <w:spacing w:before="220"/>
        <w:ind w:firstLine="540"/>
        <w:jc w:val="both"/>
      </w:pPr>
      <w:bookmarkStart w:id="31" w:name="P2277"/>
      <w:bookmarkEnd w:id="31"/>
      <w:r>
        <w:t xml:space="preserve">&lt;**&gt; Указанный документ (информация) запрашивается министерством промышленности, торговли и развития предпринимательства Новосибирской области (далее - Министерство) в </w:t>
      </w:r>
      <w:r>
        <w:lastRenderedPageBreak/>
        <w:t>порядке межведомственного взаимодействия не позднее пяти рабочих дней после окончания срока приема заявок. При этом заявитель вправе представить указанный документ (информацию) в Министерство по собственной инициативе.</w:t>
      </w:r>
    </w:p>
    <w:p w:rsidR="004C3E32" w:rsidRDefault="004C3E32">
      <w:pPr>
        <w:pStyle w:val="ConsPlusNormal"/>
        <w:ind w:firstLine="540"/>
        <w:jc w:val="both"/>
      </w:pPr>
    </w:p>
    <w:p w:rsidR="004C3E32" w:rsidRDefault="004C3E32">
      <w:pPr>
        <w:pStyle w:val="ConsPlusNormal"/>
        <w:ind w:firstLine="540"/>
        <w:jc w:val="both"/>
      </w:pPr>
      <w:r>
        <w:t>Применяемые сокращения:</w:t>
      </w:r>
    </w:p>
    <w:p w:rsidR="004C3E32" w:rsidRDefault="004C3E32">
      <w:pPr>
        <w:pStyle w:val="ConsPlusNormal"/>
        <w:spacing w:before="220"/>
        <w:ind w:firstLine="540"/>
        <w:jc w:val="both"/>
      </w:pPr>
      <w:r>
        <w:t>СМиСП - субъекты малого и среднего предпринимательства;</w:t>
      </w:r>
    </w:p>
    <w:p w:rsidR="004C3E32" w:rsidRDefault="004C3E32">
      <w:pPr>
        <w:pStyle w:val="ConsPlusNormal"/>
        <w:spacing w:before="220"/>
        <w:ind w:firstLine="540"/>
        <w:jc w:val="both"/>
      </w:pPr>
      <w:r>
        <w:t>СМП - субъекты малого предпринимательства.</w:t>
      </w:r>
    </w:p>
    <w:p w:rsidR="004C3E32" w:rsidRDefault="004C3E32">
      <w:pPr>
        <w:pStyle w:val="ConsPlusNormal"/>
        <w:ind w:firstLine="540"/>
        <w:jc w:val="both"/>
      </w:pPr>
    </w:p>
    <w:p w:rsidR="004C3E32" w:rsidRDefault="004C3E32">
      <w:pPr>
        <w:pStyle w:val="ConsPlusNormal"/>
        <w:jc w:val="center"/>
        <w:outlineLvl w:val="2"/>
      </w:pPr>
      <w:r>
        <w:t>Таблицы экономических показателей деятельности</w:t>
      </w:r>
    </w:p>
    <w:p w:rsidR="004C3E32" w:rsidRDefault="004C3E32">
      <w:pPr>
        <w:pStyle w:val="ConsPlusNormal"/>
        <w:jc w:val="center"/>
      </w:pPr>
      <w:r>
        <w:t>СМиСП для получения финансовой поддержки</w:t>
      </w:r>
    </w:p>
    <w:p w:rsidR="004C3E32" w:rsidRDefault="004C3E32">
      <w:pPr>
        <w:pStyle w:val="ConsPlusNormal"/>
        <w:ind w:firstLine="540"/>
        <w:jc w:val="both"/>
      </w:pPr>
    </w:p>
    <w:p w:rsidR="004C3E32" w:rsidRDefault="004C3E32">
      <w:pPr>
        <w:pStyle w:val="ConsPlusNormal"/>
        <w:jc w:val="right"/>
        <w:outlineLvl w:val="3"/>
      </w:pPr>
      <w:r>
        <w:t>Таблица N 1</w:t>
      </w:r>
    </w:p>
    <w:p w:rsidR="004C3E32" w:rsidRDefault="004C3E32">
      <w:pPr>
        <w:pStyle w:val="ConsPlusNormal"/>
        <w:ind w:firstLine="540"/>
        <w:jc w:val="both"/>
      </w:pPr>
    </w:p>
    <w:p w:rsidR="004C3E32" w:rsidRDefault="004C3E32">
      <w:pPr>
        <w:pStyle w:val="ConsPlusNormal"/>
        <w:jc w:val="center"/>
      </w:pPr>
      <w:bookmarkStart w:id="32" w:name="P2288"/>
      <w:bookmarkEnd w:id="32"/>
      <w:r>
        <w:t>Экономические показатели деятельности СМиСП,</w:t>
      </w:r>
    </w:p>
    <w:p w:rsidR="004C3E32" w:rsidRDefault="004C3E32">
      <w:pPr>
        <w:pStyle w:val="ConsPlusNormal"/>
        <w:jc w:val="center"/>
      </w:pPr>
      <w:r>
        <w:t>применяющего общую систему налогообложения</w:t>
      </w:r>
    </w:p>
    <w:p w:rsidR="004C3E32" w:rsidRDefault="004C3E32">
      <w:pPr>
        <w:pStyle w:val="ConsPlusNormal"/>
        <w:ind w:firstLine="540"/>
        <w:jc w:val="both"/>
      </w:pPr>
    </w:p>
    <w:p w:rsidR="004C3E32" w:rsidRDefault="004C3E32">
      <w:pPr>
        <w:pStyle w:val="ConsPlusNormal"/>
        <w:ind w:firstLine="540"/>
        <w:jc w:val="both"/>
      </w:pPr>
      <w:r>
        <w:t>Наименование СМиСП _________________________________________</w:t>
      </w:r>
    </w:p>
    <w:p w:rsidR="004C3E32" w:rsidRDefault="004C3E32">
      <w:pPr>
        <w:pStyle w:val="ConsPlusNormal"/>
        <w:spacing w:before="220"/>
        <w:ind w:firstLine="540"/>
        <w:jc w:val="both"/>
      </w:pPr>
      <w:r>
        <w:t>____________________________________________________________</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3628"/>
        <w:gridCol w:w="1020"/>
        <w:gridCol w:w="1020"/>
        <w:gridCol w:w="1134"/>
        <w:gridCol w:w="1474"/>
      </w:tblGrid>
      <w:tr w:rsidR="004C3E32">
        <w:tc>
          <w:tcPr>
            <w:tcW w:w="794" w:type="dxa"/>
            <w:vMerge w:val="restart"/>
          </w:tcPr>
          <w:p w:rsidR="004C3E32" w:rsidRDefault="004C3E32">
            <w:pPr>
              <w:pStyle w:val="ConsPlusNormal"/>
              <w:jc w:val="center"/>
            </w:pPr>
            <w:r>
              <w:t>N п/п</w:t>
            </w:r>
          </w:p>
        </w:tc>
        <w:tc>
          <w:tcPr>
            <w:tcW w:w="3628" w:type="dxa"/>
            <w:vMerge w:val="restart"/>
          </w:tcPr>
          <w:p w:rsidR="004C3E32" w:rsidRDefault="004C3E32">
            <w:pPr>
              <w:pStyle w:val="ConsPlusNormal"/>
              <w:jc w:val="center"/>
            </w:pPr>
            <w:r>
              <w:t>Наименование показателей</w:t>
            </w:r>
          </w:p>
        </w:tc>
        <w:tc>
          <w:tcPr>
            <w:tcW w:w="3174" w:type="dxa"/>
            <w:gridSpan w:val="3"/>
          </w:tcPr>
          <w:p w:rsidR="004C3E32" w:rsidRDefault="004C3E32">
            <w:pPr>
              <w:pStyle w:val="ConsPlusNormal"/>
              <w:jc w:val="center"/>
            </w:pPr>
            <w:r>
              <w:t xml:space="preserve">Годы, предшествующие финансовой поддержке </w:t>
            </w:r>
            <w:hyperlink w:anchor="P2736" w:history="1">
              <w:r>
                <w:rPr>
                  <w:color w:val="0000FF"/>
                </w:rPr>
                <w:t>&lt;*&gt;</w:t>
              </w:r>
            </w:hyperlink>
          </w:p>
        </w:tc>
        <w:tc>
          <w:tcPr>
            <w:tcW w:w="1474" w:type="dxa"/>
            <w:vMerge w:val="restart"/>
          </w:tcPr>
          <w:p w:rsidR="004C3E32" w:rsidRDefault="004C3E32">
            <w:pPr>
              <w:pStyle w:val="ConsPlusNormal"/>
              <w:jc w:val="center"/>
            </w:pPr>
            <w:r>
              <w:t>Год оказания финансовой поддержки, показатели за год (план)</w:t>
            </w:r>
          </w:p>
        </w:tc>
      </w:tr>
      <w:tr w:rsidR="004C3E32">
        <w:tc>
          <w:tcPr>
            <w:tcW w:w="794" w:type="dxa"/>
            <w:vMerge/>
          </w:tcPr>
          <w:p w:rsidR="004C3E32" w:rsidRDefault="004C3E32"/>
        </w:tc>
        <w:tc>
          <w:tcPr>
            <w:tcW w:w="3628" w:type="dxa"/>
            <w:vMerge/>
          </w:tcPr>
          <w:p w:rsidR="004C3E32" w:rsidRDefault="004C3E32"/>
        </w:tc>
        <w:tc>
          <w:tcPr>
            <w:tcW w:w="1020" w:type="dxa"/>
          </w:tcPr>
          <w:p w:rsidR="004C3E32" w:rsidRDefault="004C3E32">
            <w:pPr>
              <w:pStyle w:val="ConsPlusNormal"/>
              <w:jc w:val="center"/>
            </w:pPr>
            <w:r>
              <w:t>показатели за 3-й год</w:t>
            </w:r>
          </w:p>
        </w:tc>
        <w:tc>
          <w:tcPr>
            <w:tcW w:w="1020" w:type="dxa"/>
          </w:tcPr>
          <w:p w:rsidR="004C3E32" w:rsidRDefault="004C3E32">
            <w:pPr>
              <w:pStyle w:val="ConsPlusNormal"/>
              <w:jc w:val="center"/>
            </w:pPr>
            <w:r>
              <w:t>показатели за 2-й год</w:t>
            </w:r>
          </w:p>
        </w:tc>
        <w:tc>
          <w:tcPr>
            <w:tcW w:w="1134" w:type="dxa"/>
          </w:tcPr>
          <w:p w:rsidR="004C3E32" w:rsidRDefault="004C3E32">
            <w:pPr>
              <w:pStyle w:val="ConsPlusNormal"/>
              <w:jc w:val="center"/>
            </w:pPr>
            <w:r>
              <w:t>показатели за 1-й год</w:t>
            </w:r>
          </w:p>
        </w:tc>
        <w:tc>
          <w:tcPr>
            <w:tcW w:w="1474" w:type="dxa"/>
            <w:vMerge/>
          </w:tcPr>
          <w:p w:rsidR="004C3E32" w:rsidRDefault="004C3E32"/>
        </w:tc>
      </w:tr>
      <w:tr w:rsidR="004C3E32">
        <w:tc>
          <w:tcPr>
            <w:tcW w:w="794" w:type="dxa"/>
          </w:tcPr>
          <w:p w:rsidR="004C3E32" w:rsidRDefault="004C3E32">
            <w:pPr>
              <w:pStyle w:val="ConsPlusNormal"/>
              <w:jc w:val="center"/>
            </w:pPr>
            <w:r>
              <w:t>1</w:t>
            </w:r>
          </w:p>
        </w:tc>
        <w:tc>
          <w:tcPr>
            <w:tcW w:w="3628" w:type="dxa"/>
          </w:tcPr>
          <w:p w:rsidR="004C3E32" w:rsidRDefault="004C3E32">
            <w:pPr>
              <w:pStyle w:val="ConsPlusNormal"/>
            </w:pPr>
            <w:r>
              <w:t>Выручка, тыс. рублей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2</w:t>
            </w:r>
          </w:p>
        </w:tc>
        <w:tc>
          <w:tcPr>
            <w:tcW w:w="3628" w:type="dxa"/>
          </w:tcPr>
          <w:p w:rsidR="004C3E32" w:rsidRDefault="004C3E32">
            <w:pPr>
              <w:pStyle w:val="ConsPlusNormal"/>
            </w:pPr>
            <w:r>
              <w:t>Чистая прибыль, тыс. рублей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3</w:t>
            </w:r>
          </w:p>
        </w:tc>
        <w:tc>
          <w:tcPr>
            <w:tcW w:w="3628" w:type="dxa"/>
          </w:tcPr>
          <w:p w:rsidR="004C3E32" w:rsidRDefault="004C3E32">
            <w:pPr>
              <w:pStyle w:val="ConsPlusNormal"/>
            </w:pPr>
            <w:r>
              <w:t>Средняя численность работников (включая выполнявших работы по договорам гражданско-правового характера) всего, человек, из нее:</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bookmarkStart w:id="33" w:name="P2319"/>
            <w:bookmarkEnd w:id="33"/>
            <w:r>
              <w:t>3.1</w:t>
            </w:r>
          </w:p>
        </w:tc>
        <w:tc>
          <w:tcPr>
            <w:tcW w:w="3628" w:type="dxa"/>
          </w:tcPr>
          <w:p w:rsidR="004C3E32" w:rsidRDefault="004C3E32">
            <w:pPr>
              <w:pStyle w:val="ConsPlusNormal"/>
            </w:pPr>
            <w:r>
              <w:t>среднесписочного состава (численность работников без 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3.2</w:t>
            </w:r>
          </w:p>
        </w:tc>
        <w:tc>
          <w:tcPr>
            <w:tcW w:w="3628" w:type="dxa"/>
          </w:tcPr>
          <w:p w:rsidR="004C3E32" w:rsidRDefault="004C3E32">
            <w:pPr>
              <w:pStyle w:val="ConsPlusNormal"/>
            </w:pPr>
            <w:r>
              <w:t>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3.3</w:t>
            </w:r>
          </w:p>
        </w:tc>
        <w:tc>
          <w:tcPr>
            <w:tcW w:w="3628" w:type="dxa"/>
          </w:tcPr>
          <w:p w:rsidR="004C3E32" w:rsidRDefault="004C3E32">
            <w:pPr>
              <w:pStyle w:val="ConsPlusNormal"/>
            </w:pPr>
            <w:r>
              <w:t>по договорам гражданско-правового характера</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bookmarkStart w:id="34" w:name="P2337"/>
            <w:bookmarkEnd w:id="34"/>
            <w:r>
              <w:t>4</w:t>
            </w:r>
          </w:p>
        </w:tc>
        <w:tc>
          <w:tcPr>
            <w:tcW w:w="3628" w:type="dxa"/>
          </w:tcPr>
          <w:p w:rsidR="004C3E32" w:rsidRDefault="004C3E32">
            <w:pPr>
              <w:pStyle w:val="ConsPlusNormal"/>
            </w:pPr>
            <w:r>
              <w:t>Фонд начисленной заработной платы работников списочного состава, тыс. рублей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5</w:t>
            </w:r>
          </w:p>
        </w:tc>
        <w:tc>
          <w:tcPr>
            <w:tcW w:w="3628" w:type="dxa"/>
          </w:tcPr>
          <w:p w:rsidR="004C3E32" w:rsidRDefault="004C3E32">
            <w:pPr>
              <w:pStyle w:val="ConsPlusNormal"/>
            </w:pPr>
            <w:r>
              <w:t>Среднемесячная заработная плата, руб. (</w:t>
            </w:r>
            <w:hyperlink w:anchor="P2337" w:history="1">
              <w:r>
                <w:rPr>
                  <w:color w:val="0000FF"/>
                </w:rPr>
                <w:t>п. 4</w:t>
              </w:r>
            </w:hyperlink>
            <w:r>
              <w:t xml:space="preserve"> / </w:t>
            </w:r>
            <w:hyperlink w:anchor="P2319" w:history="1">
              <w:r>
                <w:rPr>
                  <w:color w:val="0000FF"/>
                </w:rPr>
                <w:t>п. 3.1</w:t>
              </w:r>
            </w:hyperlink>
            <w:r>
              <w:t xml:space="preserve"> / кол-во месяцев)</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w:t>
            </w:r>
          </w:p>
        </w:tc>
        <w:tc>
          <w:tcPr>
            <w:tcW w:w="3628" w:type="dxa"/>
          </w:tcPr>
          <w:p w:rsidR="004C3E32" w:rsidRDefault="004C3E32">
            <w:pPr>
              <w:pStyle w:val="ConsPlusNormal"/>
            </w:pPr>
            <w:r>
              <w:t xml:space="preserve">Поступление налогов в </w:t>
            </w:r>
            <w:r>
              <w:lastRenderedPageBreak/>
              <w:t>консолидированный бюджет Новосибирской области (тыс. рублей), всего, в том числе:</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lastRenderedPageBreak/>
              <w:t>6.1</w:t>
            </w:r>
          </w:p>
        </w:tc>
        <w:tc>
          <w:tcPr>
            <w:tcW w:w="3628" w:type="dxa"/>
          </w:tcPr>
          <w:p w:rsidR="004C3E32" w:rsidRDefault="004C3E32">
            <w:pPr>
              <w:pStyle w:val="ConsPlusNormal"/>
            </w:pPr>
            <w:r>
              <w:t>налог на прибыль организаций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6.2</w:t>
            </w:r>
          </w:p>
        </w:tc>
        <w:tc>
          <w:tcPr>
            <w:tcW w:w="3628" w:type="dxa"/>
          </w:tcPr>
          <w:p w:rsidR="004C3E32" w:rsidRDefault="004C3E32">
            <w:pPr>
              <w:pStyle w:val="ConsPlusNormal"/>
            </w:pPr>
            <w:r>
              <w:t>налог на доходы физических лиц (НДФЛ)</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6.3</w:t>
            </w:r>
          </w:p>
        </w:tc>
        <w:tc>
          <w:tcPr>
            <w:tcW w:w="3628" w:type="dxa"/>
          </w:tcPr>
          <w:p w:rsidR="004C3E32" w:rsidRDefault="004C3E32">
            <w:pPr>
              <w:pStyle w:val="ConsPlusNormal"/>
            </w:pPr>
            <w:r>
              <w:t>налог на имущество</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6.4</w:t>
            </w:r>
          </w:p>
        </w:tc>
        <w:tc>
          <w:tcPr>
            <w:tcW w:w="3628" w:type="dxa"/>
          </w:tcPr>
          <w:p w:rsidR="004C3E32" w:rsidRDefault="004C3E32">
            <w:pPr>
              <w:pStyle w:val="ConsPlusNormal"/>
            </w:pPr>
            <w:r>
              <w:t>транспортный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6.5</w:t>
            </w:r>
          </w:p>
        </w:tc>
        <w:tc>
          <w:tcPr>
            <w:tcW w:w="3628" w:type="dxa"/>
          </w:tcPr>
          <w:p w:rsidR="004C3E32" w:rsidRDefault="004C3E32">
            <w:pPr>
              <w:pStyle w:val="ConsPlusNormal"/>
            </w:pPr>
            <w:r>
              <w:t>земельный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6.6</w:t>
            </w:r>
          </w:p>
        </w:tc>
        <w:tc>
          <w:tcPr>
            <w:tcW w:w="3628" w:type="dxa"/>
          </w:tcPr>
          <w:p w:rsidR="004C3E32" w:rsidRDefault="004C3E32">
            <w:pPr>
              <w:pStyle w:val="ConsPlusNormal"/>
            </w:pPr>
            <w:r>
              <w:t>единый налог на вмененный доход для отдельных видов деятельности (в случае, если СМиСП также осуществляет виды деятельности, в отношении которых применяется данная система налогообложения)</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6.7</w:t>
            </w:r>
          </w:p>
        </w:tc>
        <w:tc>
          <w:tcPr>
            <w:tcW w:w="3628" w:type="dxa"/>
          </w:tcPr>
          <w:p w:rsidR="004C3E32" w:rsidRDefault="004C3E32">
            <w:pPr>
              <w:pStyle w:val="ConsPlusNormal"/>
            </w:pPr>
            <w:r>
              <w:t>водный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nformat"/>
        <w:jc w:val="both"/>
      </w:pPr>
      <w:r>
        <w:t>Руководитель организации ______________ (____________________)</w:t>
      </w:r>
    </w:p>
    <w:p w:rsidR="004C3E32" w:rsidRDefault="004C3E32">
      <w:pPr>
        <w:pStyle w:val="ConsPlusNonformat"/>
        <w:jc w:val="both"/>
      </w:pPr>
      <w:r>
        <w:t>(индивидуальный предприниматель)</w:t>
      </w:r>
    </w:p>
    <w:p w:rsidR="004C3E32" w:rsidRDefault="004C3E32">
      <w:pPr>
        <w:pStyle w:val="ConsPlusNormal"/>
        <w:ind w:firstLine="540"/>
        <w:jc w:val="both"/>
      </w:pPr>
    </w:p>
    <w:p w:rsidR="004C3E32" w:rsidRDefault="004C3E32">
      <w:pPr>
        <w:pStyle w:val="ConsPlusNormal"/>
        <w:jc w:val="right"/>
        <w:outlineLvl w:val="3"/>
      </w:pPr>
      <w:r>
        <w:t>Таблица N 2</w:t>
      </w:r>
    </w:p>
    <w:p w:rsidR="004C3E32" w:rsidRDefault="004C3E32">
      <w:pPr>
        <w:pStyle w:val="ConsPlusNormal"/>
        <w:ind w:firstLine="540"/>
        <w:jc w:val="both"/>
      </w:pPr>
    </w:p>
    <w:p w:rsidR="004C3E32" w:rsidRDefault="004C3E32">
      <w:pPr>
        <w:pStyle w:val="ConsPlusNormal"/>
        <w:jc w:val="center"/>
      </w:pPr>
      <w:bookmarkStart w:id="35" w:name="P2403"/>
      <w:bookmarkEnd w:id="35"/>
      <w:r>
        <w:t>Экономические показатели деятельности СМиСП,</w:t>
      </w:r>
    </w:p>
    <w:p w:rsidR="004C3E32" w:rsidRDefault="004C3E32">
      <w:pPr>
        <w:pStyle w:val="ConsPlusNormal"/>
        <w:jc w:val="center"/>
      </w:pPr>
      <w:r>
        <w:t>применяющего упрощенную систему налогообложения,</w:t>
      </w:r>
    </w:p>
    <w:p w:rsidR="004C3E32" w:rsidRDefault="004C3E32">
      <w:pPr>
        <w:pStyle w:val="ConsPlusNormal"/>
        <w:jc w:val="center"/>
      </w:pPr>
      <w:r>
        <w:t>патентную систему налогообложения, систему налогообложения</w:t>
      </w:r>
    </w:p>
    <w:p w:rsidR="004C3E32" w:rsidRDefault="004C3E32">
      <w:pPr>
        <w:pStyle w:val="ConsPlusNormal"/>
        <w:jc w:val="center"/>
      </w:pPr>
      <w:r>
        <w:t>для сельскохозяйственных товаропроизводителей, систему</w:t>
      </w:r>
    </w:p>
    <w:p w:rsidR="004C3E32" w:rsidRDefault="004C3E32">
      <w:pPr>
        <w:pStyle w:val="ConsPlusNormal"/>
        <w:jc w:val="center"/>
      </w:pPr>
      <w:r>
        <w:t>налогообложения в виде единого налога на вмененный</w:t>
      </w:r>
    </w:p>
    <w:p w:rsidR="004C3E32" w:rsidRDefault="004C3E32">
      <w:pPr>
        <w:pStyle w:val="ConsPlusNormal"/>
        <w:jc w:val="center"/>
      </w:pPr>
      <w:r>
        <w:t>доход для отдельных видов деятельности</w:t>
      </w:r>
    </w:p>
    <w:p w:rsidR="004C3E32" w:rsidRDefault="004C3E32">
      <w:pPr>
        <w:pStyle w:val="ConsPlusNormal"/>
        <w:ind w:firstLine="540"/>
        <w:jc w:val="both"/>
      </w:pPr>
    </w:p>
    <w:p w:rsidR="004C3E32" w:rsidRDefault="004C3E32">
      <w:pPr>
        <w:pStyle w:val="ConsPlusNormal"/>
        <w:ind w:firstLine="540"/>
        <w:jc w:val="both"/>
      </w:pPr>
      <w:r>
        <w:t>Наименование СМиСП _________________________________________</w:t>
      </w:r>
    </w:p>
    <w:p w:rsidR="004C3E32" w:rsidRDefault="004C3E32">
      <w:pPr>
        <w:pStyle w:val="ConsPlusNormal"/>
        <w:spacing w:before="220"/>
        <w:ind w:firstLine="540"/>
        <w:jc w:val="both"/>
      </w:pPr>
      <w:r>
        <w:t>____________________________________________________________</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2948"/>
        <w:gridCol w:w="1020"/>
        <w:gridCol w:w="1020"/>
        <w:gridCol w:w="1020"/>
        <w:gridCol w:w="1134"/>
        <w:gridCol w:w="1134"/>
      </w:tblGrid>
      <w:tr w:rsidR="004C3E32">
        <w:tc>
          <w:tcPr>
            <w:tcW w:w="794" w:type="dxa"/>
            <w:vMerge w:val="restart"/>
          </w:tcPr>
          <w:p w:rsidR="004C3E32" w:rsidRDefault="004C3E32">
            <w:pPr>
              <w:pStyle w:val="ConsPlusNormal"/>
              <w:jc w:val="center"/>
            </w:pPr>
            <w:r>
              <w:t>N п/п</w:t>
            </w:r>
          </w:p>
        </w:tc>
        <w:tc>
          <w:tcPr>
            <w:tcW w:w="2948" w:type="dxa"/>
            <w:vMerge w:val="restart"/>
          </w:tcPr>
          <w:p w:rsidR="004C3E32" w:rsidRDefault="004C3E32">
            <w:pPr>
              <w:pStyle w:val="ConsPlusNormal"/>
              <w:jc w:val="center"/>
            </w:pPr>
            <w:r>
              <w:t>Наименование показателей</w:t>
            </w:r>
          </w:p>
        </w:tc>
        <w:tc>
          <w:tcPr>
            <w:tcW w:w="3060" w:type="dxa"/>
            <w:gridSpan w:val="3"/>
          </w:tcPr>
          <w:p w:rsidR="004C3E32" w:rsidRDefault="004C3E32">
            <w:pPr>
              <w:pStyle w:val="ConsPlusNormal"/>
              <w:jc w:val="center"/>
            </w:pPr>
            <w:r>
              <w:t xml:space="preserve">Годы, предшествующие финансовой поддержке </w:t>
            </w:r>
            <w:hyperlink w:anchor="P2736" w:history="1">
              <w:r>
                <w:rPr>
                  <w:color w:val="0000FF"/>
                </w:rPr>
                <w:t>&lt;*&gt;</w:t>
              </w:r>
            </w:hyperlink>
          </w:p>
        </w:tc>
        <w:tc>
          <w:tcPr>
            <w:tcW w:w="2268" w:type="dxa"/>
            <w:gridSpan w:val="2"/>
          </w:tcPr>
          <w:p w:rsidR="004C3E32" w:rsidRDefault="004C3E32">
            <w:pPr>
              <w:pStyle w:val="ConsPlusNormal"/>
              <w:jc w:val="center"/>
            </w:pPr>
            <w:r>
              <w:t>Год оказания финансовой поддержки</w:t>
            </w:r>
          </w:p>
        </w:tc>
      </w:tr>
      <w:tr w:rsidR="004C3E32">
        <w:tc>
          <w:tcPr>
            <w:tcW w:w="794" w:type="dxa"/>
            <w:vMerge/>
          </w:tcPr>
          <w:p w:rsidR="004C3E32" w:rsidRDefault="004C3E32"/>
        </w:tc>
        <w:tc>
          <w:tcPr>
            <w:tcW w:w="2948" w:type="dxa"/>
            <w:vMerge/>
          </w:tcPr>
          <w:p w:rsidR="004C3E32" w:rsidRDefault="004C3E32"/>
        </w:tc>
        <w:tc>
          <w:tcPr>
            <w:tcW w:w="1020" w:type="dxa"/>
          </w:tcPr>
          <w:p w:rsidR="004C3E32" w:rsidRDefault="004C3E32">
            <w:pPr>
              <w:pStyle w:val="ConsPlusNormal"/>
              <w:jc w:val="center"/>
            </w:pPr>
            <w:r>
              <w:t>показатели за 3-й год</w:t>
            </w:r>
          </w:p>
        </w:tc>
        <w:tc>
          <w:tcPr>
            <w:tcW w:w="1020" w:type="dxa"/>
          </w:tcPr>
          <w:p w:rsidR="004C3E32" w:rsidRDefault="004C3E32">
            <w:pPr>
              <w:pStyle w:val="ConsPlusNormal"/>
              <w:jc w:val="center"/>
            </w:pPr>
            <w:r>
              <w:t>показатели за 2-й год</w:t>
            </w:r>
          </w:p>
        </w:tc>
        <w:tc>
          <w:tcPr>
            <w:tcW w:w="1020" w:type="dxa"/>
          </w:tcPr>
          <w:p w:rsidR="004C3E32" w:rsidRDefault="004C3E32">
            <w:pPr>
              <w:pStyle w:val="ConsPlusNormal"/>
              <w:jc w:val="center"/>
            </w:pPr>
            <w:r>
              <w:t>показатели за 1-й год</w:t>
            </w:r>
          </w:p>
        </w:tc>
        <w:tc>
          <w:tcPr>
            <w:tcW w:w="1134" w:type="dxa"/>
          </w:tcPr>
          <w:p w:rsidR="004C3E32" w:rsidRDefault="004C3E32">
            <w:pPr>
              <w:pStyle w:val="ConsPlusNormal"/>
              <w:jc w:val="center"/>
            </w:pPr>
            <w:r>
              <w:t xml:space="preserve">показатели за последний отчетный период </w:t>
            </w:r>
            <w:hyperlink w:anchor="P2738" w:history="1">
              <w:r>
                <w:rPr>
                  <w:color w:val="0000FF"/>
                </w:rPr>
                <w:t>&lt;**&gt;</w:t>
              </w:r>
            </w:hyperlink>
          </w:p>
        </w:tc>
        <w:tc>
          <w:tcPr>
            <w:tcW w:w="1134" w:type="dxa"/>
          </w:tcPr>
          <w:p w:rsidR="004C3E32" w:rsidRDefault="004C3E32">
            <w:pPr>
              <w:pStyle w:val="ConsPlusNormal"/>
              <w:jc w:val="center"/>
            </w:pPr>
            <w:r>
              <w:t>показатели за год (план)</w:t>
            </w:r>
          </w:p>
        </w:tc>
      </w:tr>
      <w:tr w:rsidR="004C3E32">
        <w:tc>
          <w:tcPr>
            <w:tcW w:w="794" w:type="dxa"/>
          </w:tcPr>
          <w:p w:rsidR="004C3E32" w:rsidRDefault="004C3E32">
            <w:pPr>
              <w:pStyle w:val="ConsPlusNormal"/>
              <w:jc w:val="center"/>
            </w:pPr>
            <w:r>
              <w:t>1</w:t>
            </w:r>
          </w:p>
        </w:tc>
        <w:tc>
          <w:tcPr>
            <w:tcW w:w="2948" w:type="dxa"/>
          </w:tcPr>
          <w:p w:rsidR="004C3E32" w:rsidRDefault="004C3E32">
            <w:pPr>
              <w:pStyle w:val="ConsPlusNormal"/>
            </w:pPr>
            <w:r>
              <w:t>Доход, тыс. руб.</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2</w:t>
            </w:r>
          </w:p>
        </w:tc>
        <w:tc>
          <w:tcPr>
            <w:tcW w:w="2948" w:type="dxa"/>
          </w:tcPr>
          <w:p w:rsidR="004C3E32" w:rsidRDefault="004C3E32">
            <w:pPr>
              <w:pStyle w:val="ConsPlusNormal"/>
            </w:pPr>
            <w:r>
              <w:t>Расходы, тыс. рублей</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lastRenderedPageBreak/>
              <w:t>3</w:t>
            </w:r>
          </w:p>
        </w:tc>
        <w:tc>
          <w:tcPr>
            <w:tcW w:w="2948" w:type="dxa"/>
          </w:tcPr>
          <w:p w:rsidR="004C3E32" w:rsidRDefault="004C3E32">
            <w:pPr>
              <w:pStyle w:val="ConsPlusNormal"/>
            </w:pPr>
            <w:r>
              <w:t xml:space="preserve">Чистый доход </w:t>
            </w:r>
            <w:hyperlink w:anchor="P2739" w:history="1">
              <w:r>
                <w:rPr>
                  <w:color w:val="0000FF"/>
                </w:rPr>
                <w:t>&lt;***&gt;</w:t>
              </w:r>
            </w:hyperlink>
            <w:r>
              <w:t>, тыс. рублей</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4</w:t>
            </w:r>
          </w:p>
        </w:tc>
        <w:tc>
          <w:tcPr>
            <w:tcW w:w="2948" w:type="dxa"/>
          </w:tcPr>
          <w:p w:rsidR="004C3E32" w:rsidRDefault="004C3E32">
            <w:pPr>
              <w:pStyle w:val="ConsPlusNormal"/>
            </w:pPr>
            <w:r>
              <w:t>Средняя численность работников (включая выполнявших работы по договорам гражданско-правового характера), всего, человек, из нее:</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bookmarkStart w:id="36" w:name="P2450"/>
            <w:bookmarkEnd w:id="36"/>
            <w:r>
              <w:t>4.1</w:t>
            </w:r>
          </w:p>
        </w:tc>
        <w:tc>
          <w:tcPr>
            <w:tcW w:w="2948" w:type="dxa"/>
          </w:tcPr>
          <w:p w:rsidR="004C3E32" w:rsidRDefault="004C3E32">
            <w:pPr>
              <w:pStyle w:val="ConsPlusNormal"/>
            </w:pPr>
            <w:r>
              <w:t>среднесписочного состава (численность работников без 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4.2</w:t>
            </w:r>
          </w:p>
        </w:tc>
        <w:tc>
          <w:tcPr>
            <w:tcW w:w="2948" w:type="dxa"/>
          </w:tcPr>
          <w:p w:rsidR="004C3E32" w:rsidRDefault="004C3E32">
            <w:pPr>
              <w:pStyle w:val="ConsPlusNormal"/>
            </w:pPr>
            <w:r>
              <w:t>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4.3</w:t>
            </w:r>
          </w:p>
        </w:tc>
        <w:tc>
          <w:tcPr>
            <w:tcW w:w="2948" w:type="dxa"/>
          </w:tcPr>
          <w:p w:rsidR="004C3E32" w:rsidRDefault="004C3E32">
            <w:pPr>
              <w:pStyle w:val="ConsPlusNormal"/>
            </w:pPr>
            <w:r>
              <w:t>по договорам гражданско-правового характера</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bookmarkStart w:id="37" w:name="P2471"/>
            <w:bookmarkEnd w:id="37"/>
            <w:r>
              <w:t>5</w:t>
            </w:r>
          </w:p>
        </w:tc>
        <w:tc>
          <w:tcPr>
            <w:tcW w:w="2948" w:type="dxa"/>
          </w:tcPr>
          <w:p w:rsidR="004C3E32" w:rsidRDefault="004C3E32">
            <w:pPr>
              <w:pStyle w:val="ConsPlusNormal"/>
            </w:pPr>
            <w:r>
              <w:t>Фонд начисленной заработной платы работников списочного состава, тыс. рублей</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6</w:t>
            </w:r>
          </w:p>
        </w:tc>
        <w:tc>
          <w:tcPr>
            <w:tcW w:w="2948" w:type="dxa"/>
          </w:tcPr>
          <w:p w:rsidR="004C3E32" w:rsidRDefault="004C3E32">
            <w:pPr>
              <w:pStyle w:val="ConsPlusNormal"/>
            </w:pPr>
            <w:r>
              <w:t>Среднемесячная заработная плата, руб. (</w:t>
            </w:r>
            <w:hyperlink w:anchor="P2471" w:history="1">
              <w:r>
                <w:rPr>
                  <w:color w:val="0000FF"/>
                </w:rPr>
                <w:t>п. 5</w:t>
              </w:r>
            </w:hyperlink>
            <w:r>
              <w:t xml:space="preserve"> / </w:t>
            </w:r>
            <w:hyperlink w:anchor="P2450" w:history="1">
              <w:r>
                <w:rPr>
                  <w:color w:val="0000FF"/>
                </w:rPr>
                <w:t>п. 4.1</w:t>
              </w:r>
            </w:hyperlink>
            <w:r>
              <w:t xml:space="preserve"> / кол-во месяцев)</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w:t>
            </w:r>
          </w:p>
        </w:tc>
        <w:tc>
          <w:tcPr>
            <w:tcW w:w="2948" w:type="dxa"/>
          </w:tcPr>
          <w:p w:rsidR="004C3E32" w:rsidRDefault="004C3E32">
            <w:pPr>
              <w:pStyle w:val="ConsPlusNormal"/>
            </w:pPr>
            <w:r>
              <w:t>Поступление налогов в консолидированный бюджет Новосибирской области (тыс. рублей), всего, в том числе:</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7.1</w:t>
            </w:r>
          </w:p>
        </w:tc>
        <w:tc>
          <w:tcPr>
            <w:tcW w:w="2948" w:type="dxa"/>
          </w:tcPr>
          <w:p w:rsidR="004C3E32" w:rsidRDefault="004C3E32">
            <w:pPr>
              <w:pStyle w:val="ConsPlusNormal"/>
            </w:pPr>
            <w:r>
              <w:t>налог на доходы физических лиц (НДФЛ)</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7.2</w:t>
            </w:r>
          </w:p>
        </w:tc>
        <w:tc>
          <w:tcPr>
            <w:tcW w:w="2948" w:type="dxa"/>
          </w:tcPr>
          <w:p w:rsidR="004C3E32" w:rsidRDefault="004C3E32">
            <w:pPr>
              <w:pStyle w:val="ConsPlusNormal"/>
            </w:pPr>
            <w:r>
              <w:t>единый налог (для упрощенной системы налогообложения)</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7.3</w:t>
            </w:r>
          </w:p>
        </w:tc>
        <w:tc>
          <w:tcPr>
            <w:tcW w:w="2948" w:type="dxa"/>
          </w:tcPr>
          <w:p w:rsidR="004C3E32" w:rsidRDefault="004C3E32">
            <w:pPr>
              <w:pStyle w:val="ConsPlusNormal"/>
            </w:pPr>
            <w:r>
              <w:t>налог для патентной системы налогообложения</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7.4</w:t>
            </w:r>
          </w:p>
        </w:tc>
        <w:tc>
          <w:tcPr>
            <w:tcW w:w="2948" w:type="dxa"/>
          </w:tcPr>
          <w:p w:rsidR="004C3E32" w:rsidRDefault="004C3E32">
            <w:pPr>
              <w:pStyle w:val="ConsPlusNormal"/>
            </w:pPr>
            <w:r>
              <w:t>единый сельскохозяйственный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7.5</w:t>
            </w:r>
          </w:p>
        </w:tc>
        <w:tc>
          <w:tcPr>
            <w:tcW w:w="2948" w:type="dxa"/>
          </w:tcPr>
          <w:p w:rsidR="004C3E32" w:rsidRDefault="004C3E32">
            <w:pPr>
              <w:pStyle w:val="ConsPlusNormal"/>
            </w:pPr>
            <w:r>
              <w:t>единый налог на вмененный доход для отдельных видов деятельности</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7.6</w:t>
            </w:r>
          </w:p>
        </w:tc>
        <w:tc>
          <w:tcPr>
            <w:tcW w:w="2948" w:type="dxa"/>
          </w:tcPr>
          <w:p w:rsidR="004C3E32" w:rsidRDefault="004C3E32">
            <w:pPr>
              <w:pStyle w:val="ConsPlusNormal"/>
            </w:pPr>
            <w:r>
              <w:t>налог на имущество</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7.7</w:t>
            </w:r>
          </w:p>
        </w:tc>
        <w:tc>
          <w:tcPr>
            <w:tcW w:w="2948" w:type="dxa"/>
          </w:tcPr>
          <w:p w:rsidR="004C3E32" w:rsidRDefault="004C3E32">
            <w:pPr>
              <w:pStyle w:val="ConsPlusNormal"/>
            </w:pPr>
            <w:r>
              <w:t>транспортный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t>7.8</w:t>
            </w:r>
          </w:p>
        </w:tc>
        <w:tc>
          <w:tcPr>
            <w:tcW w:w="2948" w:type="dxa"/>
          </w:tcPr>
          <w:p w:rsidR="004C3E32" w:rsidRDefault="004C3E32">
            <w:pPr>
              <w:pStyle w:val="ConsPlusNormal"/>
            </w:pPr>
            <w:r>
              <w:t>земельный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r w:rsidR="004C3E32">
        <w:tc>
          <w:tcPr>
            <w:tcW w:w="794" w:type="dxa"/>
          </w:tcPr>
          <w:p w:rsidR="004C3E32" w:rsidRDefault="004C3E32">
            <w:pPr>
              <w:pStyle w:val="ConsPlusNormal"/>
              <w:jc w:val="center"/>
            </w:pPr>
            <w:r>
              <w:lastRenderedPageBreak/>
              <w:t>7.9</w:t>
            </w:r>
          </w:p>
        </w:tc>
        <w:tc>
          <w:tcPr>
            <w:tcW w:w="2948" w:type="dxa"/>
          </w:tcPr>
          <w:p w:rsidR="004C3E32" w:rsidRDefault="004C3E32">
            <w:pPr>
              <w:pStyle w:val="ConsPlusNormal"/>
            </w:pPr>
            <w:r>
              <w:t>водный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13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nformat"/>
        <w:jc w:val="both"/>
      </w:pPr>
      <w:r>
        <w:t>Руководитель организации ______________ (____________________)</w:t>
      </w:r>
    </w:p>
    <w:p w:rsidR="004C3E32" w:rsidRDefault="004C3E32">
      <w:pPr>
        <w:pStyle w:val="ConsPlusNonformat"/>
        <w:jc w:val="both"/>
      </w:pPr>
      <w:r>
        <w:t>(индивидуальный предприниматель)</w:t>
      </w:r>
    </w:p>
    <w:p w:rsidR="004C3E32" w:rsidRDefault="004C3E32">
      <w:pPr>
        <w:pStyle w:val="ConsPlusNormal"/>
        <w:ind w:firstLine="540"/>
        <w:jc w:val="both"/>
      </w:pPr>
    </w:p>
    <w:p w:rsidR="004C3E32" w:rsidRDefault="004C3E32">
      <w:pPr>
        <w:pStyle w:val="ConsPlusNormal"/>
        <w:jc w:val="right"/>
        <w:outlineLvl w:val="3"/>
      </w:pPr>
      <w:r>
        <w:t>Таблица N 3</w:t>
      </w:r>
    </w:p>
    <w:p w:rsidR="004C3E32" w:rsidRDefault="004C3E32">
      <w:pPr>
        <w:pStyle w:val="ConsPlusNormal"/>
        <w:ind w:firstLine="540"/>
        <w:jc w:val="both"/>
      </w:pPr>
    </w:p>
    <w:p w:rsidR="004C3E32" w:rsidRDefault="004C3E32">
      <w:pPr>
        <w:pStyle w:val="ConsPlusNormal"/>
        <w:jc w:val="center"/>
      </w:pPr>
      <w:bookmarkStart w:id="38" w:name="P2561"/>
      <w:bookmarkEnd w:id="38"/>
      <w:r>
        <w:t>Экономические показатели деятельности СМП,</w:t>
      </w:r>
    </w:p>
    <w:p w:rsidR="004C3E32" w:rsidRDefault="004C3E32">
      <w:pPr>
        <w:pStyle w:val="ConsPlusNormal"/>
        <w:jc w:val="center"/>
      </w:pPr>
      <w:r>
        <w:t>применяющего общую систему налогообложения</w:t>
      </w:r>
    </w:p>
    <w:p w:rsidR="004C3E32" w:rsidRDefault="004C3E32">
      <w:pPr>
        <w:pStyle w:val="ConsPlusNormal"/>
        <w:ind w:firstLine="540"/>
        <w:jc w:val="both"/>
      </w:pPr>
    </w:p>
    <w:p w:rsidR="004C3E32" w:rsidRDefault="004C3E32">
      <w:pPr>
        <w:pStyle w:val="ConsPlusNormal"/>
        <w:ind w:firstLine="540"/>
        <w:jc w:val="both"/>
      </w:pPr>
      <w:r>
        <w:t>Наименование СМиСП _________________________________________</w:t>
      </w:r>
    </w:p>
    <w:p w:rsidR="004C3E32" w:rsidRDefault="004C3E32">
      <w:pPr>
        <w:pStyle w:val="ConsPlusNormal"/>
        <w:spacing w:before="220"/>
        <w:ind w:firstLine="540"/>
        <w:jc w:val="both"/>
      </w:pPr>
      <w:r>
        <w:t>____________________________________________________________</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4309"/>
        <w:gridCol w:w="1984"/>
        <w:gridCol w:w="1984"/>
      </w:tblGrid>
      <w:tr w:rsidR="004C3E32">
        <w:tc>
          <w:tcPr>
            <w:tcW w:w="794" w:type="dxa"/>
          </w:tcPr>
          <w:p w:rsidR="004C3E32" w:rsidRDefault="004C3E32">
            <w:pPr>
              <w:pStyle w:val="ConsPlusNormal"/>
              <w:jc w:val="center"/>
            </w:pPr>
            <w:r>
              <w:t>N п/п</w:t>
            </w:r>
          </w:p>
        </w:tc>
        <w:tc>
          <w:tcPr>
            <w:tcW w:w="4309" w:type="dxa"/>
          </w:tcPr>
          <w:p w:rsidR="004C3E32" w:rsidRDefault="004C3E32">
            <w:pPr>
              <w:pStyle w:val="ConsPlusNormal"/>
              <w:jc w:val="center"/>
            </w:pPr>
            <w:r>
              <w:t>Наименование показателей</w:t>
            </w:r>
          </w:p>
        </w:tc>
        <w:tc>
          <w:tcPr>
            <w:tcW w:w="1984" w:type="dxa"/>
          </w:tcPr>
          <w:p w:rsidR="004C3E32" w:rsidRDefault="004C3E32">
            <w:pPr>
              <w:pStyle w:val="ConsPlusNormal"/>
              <w:jc w:val="center"/>
            </w:pPr>
            <w:r>
              <w:t>Момент подачи заявки на оказание финансовой поддержки</w:t>
            </w:r>
          </w:p>
        </w:tc>
        <w:tc>
          <w:tcPr>
            <w:tcW w:w="1984" w:type="dxa"/>
          </w:tcPr>
          <w:p w:rsidR="004C3E32" w:rsidRDefault="004C3E32">
            <w:pPr>
              <w:pStyle w:val="ConsPlusNormal"/>
              <w:jc w:val="center"/>
            </w:pPr>
            <w:r>
              <w:t>Год оказания финансовой поддержки, показатели за год (план)</w:t>
            </w:r>
          </w:p>
        </w:tc>
      </w:tr>
      <w:tr w:rsidR="004C3E32">
        <w:tc>
          <w:tcPr>
            <w:tcW w:w="794" w:type="dxa"/>
          </w:tcPr>
          <w:p w:rsidR="004C3E32" w:rsidRDefault="004C3E32">
            <w:pPr>
              <w:pStyle w:val="ConsPlusNormal"/>
              <w:jc w:val="center"/>
            </w:pPr>
            <w:r>
              <w:t>1</w:t>
            </w:r>
          </w:p>
        </w:tc>
        <w:tc>
          <w:tcPr>
            <w:tcW w:w="4309" w:type="dxa"/>
          </w:tcPr>
          <w:p w:rsidR="004C3E32" w:rsidRDefault="004C3E32">
            <w:pPr>
              <w:pStyle w:val="ConsPlusNormal"/>
            </w:pPr>
            <w:r>
              <w:t>Выручка, тыс. рублей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2</w:t>
            </w:r>
          </w:p>
        </w:tc>
        <w:tc>
          <w:tcPr>
            <w:tcW w:w="4309" w:type="dxa"/>
          </w:tcPr>
          <w:p w:rsidR="004C3E32" w:rsidRDefault="004C3E32">
            <w:pPr>
              <w:pStyle w:val="ConsPlusNormal"/>
            </w:pPr>
            <w:r>
              <w:t>Чистая прибыль, тыс. рублей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3</w:t>
            </w:r>
          </w:p>
        </w:tc>
        <w:tc>
          <w:tcPr>
            <w:tcW w:w="4309" w:type="dxa"/>
          </w:tcPr>
          <w:p w:rsidR="004C3E32" w:rsidRDefault="004C3E32">
            <w:pPr>
              <w:pStyle w:val="ConsPlusNormal"/>
            </w:pPr>
            <w:r>
              <w:t>Средняя численность работников (включая выполнявших работы по договорам гражданско-правового характера), всего, человек, из нее:</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bookmarkStart w:id="39" w:name="P2583"/>
            <w:bookmarkEnd w:id="39"/>
            <w:r>
              <w:t>3.1</w:t>
            </w:r>
          </w:p>
        </w:tc>
        <w:tc>
          <w:tcPr>
            <w:tcW w:w="4309" w:type="dxa"/>
          </w:tcPr>
          <w:p w:rsidR="004C3E32" w:rsidRDefault="004C3E32">
            <w:pPr>
              <w:pStyle w:val="ConsPlusNormal"/>
            </w:pPr>
            <w:r>
              <w:t>среднесписочного состава (численность работников без внешних совместителей)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3.2</w:t>
            </w:r>
          </w:p>
        </w:tc>
        <w:tc>
          <w:tcPr>
            <w:tcW w:w="4309" w:type="dxa"/>
          </w:tcPr>
          <w:p w:rsidR="004C3E32" w:rsidRDefault="004C3E32">
            <w:pPr>
              <w:pStyle w:val="ConsPlusNormal"/>
            </w:pPr>
            <w:r>
              <w:t>внешних совместителей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3.3</w:t>
            </w:r>
          </w:p>
        </w:tc>
        <w:tc>
          <w:tcPr>
            <w:tcW w:w="4309" w:type="dxa"/>
          </w:tcPr>
          <w:p w:rsidR="004C3E32" w:rsidRDefault="004C3E32">
            <w:pPr>
              <w:pStyle w:val="ConsPlusNormal"/>
            </w:pPr>
            <w:r>
              <w:t>по договорам гражданско-правового характера</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bookmarkStart w:id="40" w:name="P2595"/>
            <w:bookmarkEnd w:id="40"/>
            <w:r>
              <w:t>4</w:t>
            </w:r>
          </w:p>
        </w:tc>
        <w:tc>
          <w:tcPr>
            <w:tcW w:w="4309" w:type="dxa"/>
          </w:tcPr>
          <w:p w:rsidR="004C3E32" w:rsidRDefault="004C3E32">
            <w:pPr>
              <w:pStyle w:val="ConsPlusNormal"/>
            </w:pPr>
            <w:r>
              <w:t>Фонд начисленной заработной платы работников списочного состава, тыс. рублей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5</w:t>
            </w:r>
          </w:p>
        </w:tc>
        <w:tc>
          <w:tcPr>
            <w:tcW w:w="4309" w:type="dxa"/>
          </w:tcPr>
          <w:p w:rsidR="004C3E32" w:rsidRDefault="004C3E32">
            <w:pPr>
              <w:pStyle w:val="ConsPlusNormal"/>
            </w:pPr>
            <w:r>
              <w:t>Среднемесячная заработная плата, руб. (</w:t>
            </w:r>
            <w:hyperlink w:anchor="P2595" w:history="1">
              <w:r>
                <w:rPr>
                  <w:color w:val="0000FF"/>
                </w:rPr>
                <w:t>п. 4</w:t>
              </w:r>
            </w:hyperlink>
            <w:r>
              <w:t xml:space="preserve"> / </w:t>
            </w:r>
            <w:hyperlink w:anchor="P2583" w:history="1">
              <w:r>
                <w:rPr>
                  <w:color w:val="0000FF"/>
                </w:rPr>
                <w:t>п. 3.1</w:t>
              </w:r>
            </w:hyperlink>
            <w:r>
              <w:t xml:space="preserve"> / кол-во месяцев)</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6</w:t>
            </w:r>
          </w:p>
        </w:tc>
        <w:tc>
          <w:tcPr>
            <w:tcW w:w="4309" w:type="dxa"/>
          </w:tcPr>
          <w:p w:rsidR="004C3E32" w:rsidRDefault="004C3E32">
            <w:pPr>
              <w:pStyle w:val="ConsPlusNormal"/>
            </w:pPr>
            <w:r>
              <w:t>Поступление налогов в консолидированный бюджет Новосибирской области (тыс. рублей), всего, в том числе:</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6.1</w:t>
            </w:r>
          </w:p>
        </w:tc>
        <w:tc>
          <w:tcPr>
            <w:tcW w:w="4309" w:type="dxa"/>
          </w:tcPr>
          <w:p w:rsidR="004C3E32" w:rsidRDefault="004C3E32">
            <w:pPr>
              <w:pStyle w:val="ConsPlusNormal"/>
            </w:pPr>
            <w:r>
              <w:t>налог на прибыль организаций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6.2</w:t>
            </w:r>
          </w:p>
        </w:tc>
        <w:tc>
          <w:tcPr>
            <w:tcW w:w="4309" w:type="dxa"/>
          </w:tcPr>
          <w:p w:rsidR="004C3E32" w:rsidRDefault="004C3E32">
            <w:pPr>
              <w:pStyle w:val="ConsPlusNormal"/>
            </w:pPr>
            <w:r>
              <w:t>налог на доходы физических лиц (НДФЛ)</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6.3</w:t>
            </w:r>
          </w:p>
        </w:tc>
        <w:tc>
          <w:tcPr>
            <w:tcW w:w="4309" w:type="dxa"/>
          </w:tcPr>
          <w:p w:rsidR="004C3E32" w:rsidRDefault="004C3E32">
            <w:pPr>
              <w:pStyle w:val="ConsPlusNormal"/>
            </w:pPr>
            <w:r>
              <w:t>налог на имущество</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6.4</w:t>
            </w:r>
          </w:p>
        </w:tc>
        <w:tc>
          <w:tcPr>
            <w:tcW w:w="4309" w:type="dxa"/>
          </w:tcPr>
          <w:p w:rsidR="004C3E32" w:rsidRDefault="004C3E32">
            <w:pPr>
              <w:pStyle w:val="ConsPlusNormal"/>
            </w:pPr>
            <w:r>
              <w:t>транспортный налог</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lastRenderedPageBreak/>
              <w:t>6.5</w:t>
            </w:r>
          </w:p>
        </w:tc>
        <w:tc>
          <w:tcPr>
            <w:tcW w:w="4309" w:type="dxa"/>
          </w:tcPr>
          <w:p w:rsidR="004C3E32" w:rsidRDefault="004C3E32">
            <w:pPr>
              <w:pStyle w:val="ConsPlusNormal"/>
            </w:pPr>
            <w:r>
              <w:t>земельный налог</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6.6</w:t>
            </w:r>
          </w:p>
        </w:tc>
        <w:tc>
          <w:tcPr>
            <w:tcW w:w="4309" w:type="dxa"/>
          </w:tcPr>
          <w:p w:rsidR="004C3E32" w:rsidRDefault="004C3E32">
            <w:pPr>
              <w:pStyle w:val="ConsPlusNormal"/>
            </w:pPr>
            <w:r>
              <w:t>единый налог на вмененный доход для отдельных видов деятельности (в случае, если СМиСП также осуществляет виды деятельности, в отношении которых применяется данная система налогообложения)</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6.7</w:t>
            </w:r>
          </w:p>
        </w:tc>
        <w:tc>
          <w:tcPr>
            <w:tcW w:w="4309" w:type="dxa"/>
          </w:tcPr>
          <w:p w:rsidR="004C3E32" w:rsidRDefault="004C3E32">
            <w:pPr>
              <w:pStyle w:val="ConsPlusNormal"/>
            </w:pPr>
            <w:r>
              <w:t>водный налог</w:t>
            </w:r>
          </w:p>
        </w:tc>
        <w:tc>
          <w:tcPr>
            <w:tcW w:w="1984" w:type="dxa"/>
          </w:tcPr>
          <w:p w:rsidR="004C3E32" w:rsidRDefault="004C3E32">
            <w:pPr>
              <w:pStyle w:val="ConsPlusNormal"/>
            </w:pPr>
          </w:p>
        </w:tc>
        <w:tc>
          <w:tcPr>
            <w:tcW w:w="198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nformat"/>
        <w:jc w:val="both"/>
      </w:pPr>
      <w:r>
        <w:t>Руководитель организации ______________ (____________________)</w:t>
      </w:r>
    </w:p>
    <w:p w:rsidR="004C3E32" w:rsidRDefault="004C3E32">
      <w:pPr>
        <w:pStyle w:val="ConsPlusNonformat"/>
        <w:jc w:val="both"/>
      </w:pPr>
      <w:r>
        <w:t>(индивидуальный предприниматель)</w:t>
      </w:r>
    </w:p>
    <w:p w:rsidR="004C3E32" w:rsidRDefault="004C3E32">
      <w:pPr>
        <w:pStyle w:val="ConsPlusNormal"/>
        <w:ind w:firstLine="540"/>
        <w:jc w:val="both"/>
      </w:pPr>
    </w:p>
    <w:p w:rsidR="004C3E32" w:rsidRDefault="004C3E32">
      <w:pPr>
        <w:pStyle w:val="ConsPlusNormal"/>
        <w:jc w:val="right"/>
        <w:outlineLvl w:val="3"/>
      </w:pPr>
      <w:r>
        <w:t>Таблица N 4</w:t>
      </w:r>
    </w:p>
    <w:p w:rsidR="004C3E32" w:rsidRDefault="004C3E32">
      <w:pPr>
        <w:pStyle w:val="ConsPlusNormal"/>
        <w:ind w:firstLine="540"/>
        <w:jc w:val="both"/>
      </w:pPr>
    </w:p>
    <w:p w:rsidR="004C3E32" w:rsidRDefault="004C3E32">
      <w:pPr>
        <w:pStyle w:val="ConsPlusNormal"/>
        <w:jc w:val="center"/>
      </w:pPr>
      <w:bookmarkStart w:id="41" w:name="P2641"/>
      <w:bookmarkEnd w:id="41"/>
      <w:r>
        <w:t>Экономические показатели деятельности СМП, применяющего</w:t>
      </w:r>
    </w:p>
    <w:p w:rsidR="004C3E32" w:rsidRDefault="004C3E32">
      <w:pPr>
        <w:pStyle w:val="ConsPlusNormal"/>
        <w:jc w:val="center"/>
      </w:pPr>
      <w:r>
        <w:t>упрощенную систему налогообложения, патентную систему</w:t>
      </w:r>
    </w:p>
    <w:p w:rsidR="004C3E32" w:rsidRDefault="004C3E32">
      <w:pPr>
        <w:pStyle w:val="ConsPlusNormal"/>
        <w:jc w:val="center"/>
      </w:pPr>
      <w:r>
        <w:t>налогообложения, систему налогообложения для</w:t>
      </w:r>
    </w:p>
    <w:p w:rsidR="004C3E32" w:rsidRDefault="004C3E32">
      <w:pPr>
        <w:pStyle w:val="ConsPlusNormal"/>
        <w:jc w:val="center"/>
      </w:pPr>
      <w:r>
        <w:t>сельскохозяйственных товаропроизводителей, систему</w:t>
      </w:r>
    </w:p>
    <w:p w:rsidR="004C3E32" w:rsidRDefault="004C3E32">
      <w:pPr>
        <w:pStyle w:val="ConsPlusNormal"/>
        <w:jc w:val="center"/>
      </w:pPr>
      <w:r>
        <w:t>налогообложения в виде единого налога на вмененный</w:t>
      </w:r>
    </w:p>
    <w:p w:rsidR="004C3E32" w:rsidRDefault="004C3E32">
      <w:pPr>
        <w:pStyle w:val="ConsPlusNormal"/>
        <w:jc w:val="center"/>
      </w:pPr>
      <w:r>
        <w:t>доход для отдельных видов деятельности</w:t>
      </w:r>
    </w:p>
    <w:p w:rsidR="004C3E32" w:rsidRDefault="004C3E32">
      <w:pPr>
        <w:pStyle w:val="ConsPlusNormal"/>
        <w:ind w:firstLine="540"/>
        <w:jc w:val="both"/>
      </w:pPr>
    </w:p>
    <w:p w:rsidR="004C3E32" w:rsidRDefault="004C3E32">
      <w:pPr>
        <w:pStyle w:val="ConsPlusNormal"/>
        <w:ind w:firstLine="540"/>
        <w:jc w:val="both"/>
      </w:pPr>
      <w:r>
        <w:t>Наименование СМиСП _________________________________________</w:t>
      </w:r>
    </w:p>
    <w:p w:rsidR="004C3E32" w:rsidRDefault="004C3E32">
      <w:pPr>
        <w:pStyle w:val="ConsPlusNormal"/>
        <w:spacing w:before="220"/>
        <w:ind w:firstLine="540"/>
        <w:jc w:val="both"/>
      </w:pPr>
      <w:r>
        <w:t>____________________________________________________________</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4309"/>
        <w:gridCol w:w="1984"/>
        <w:gridCol w:w="1984"/>
      </w:tblGrid>
      <w:tr w:rsidR="004C3E32">
        <w:tc>
          <w:tcPr>
            <w:tcW w:w="794" w:type="dxa"/>
          </w:tcPr>
          <w:p w:rsidR="004C3E32" w:rsidRDefault="004C3E32">
            <w:pPr>
              <w:pStyle w:val="ConsPlusNormal"/>
              <w:jc w:val="center"/>
            </w:pPr>
            <w:r>
              <w:t>N п/п</w:t>
            </w:r>
          </w:p>
        </w:tc>
        <w:tc>
          <w:tcPr>
            <w:tcW w:w="4309" w:type="dxa"/>
          </w:tcPr>
          <w:p w:rsidR="004C3E32" w:rsidRDefault="004C3E32">
            <w:pPr>
              <w:pStyle w:val="ConsPlusNormal"/>
              <w:jc w:val="center"/>
            </w:pPr>
            <w:r>
              <w:t>Наименование показателей</w:t>
            </w:r>
          </w:p>
        </w:tc>
        <w:tc>
          <w:tcPr>
            <w:tcW w:w="1984" w:type="dxa"/>
          </w:tcPr>
          <w:p w:rsidR="004C3E32" w:rsidRDefault="004C3E32">
            <w:pPr>
              <w:pStyle w:val="ConsPlusNormal"/>
              <w:jc w:val="center"/>
            </w:pPr>
            <w:r>
              <w:t>Момент подачи заявки на оказание финансовой поддержки</w:t>
            </w:r>
          </w:p>
        </w:tc>
        <w:tc>
          <w:tcPr>
            <w:tcW w:w="1984" w:type="dxa"/>
          </w:tcPr>
          <w:p w:rsidR="004C3E32" w:rsidRDefault="004C3E32">
            <w:pPr>
              <w:pStyle w:val="ConsPlusNormal"/>
              <w:jc w:val="center"/>
            </w:pPr>
            <w:r>
              <w:t>Год оказания финансовой поддержки, показатели за год (план)</w:t>
            </w:r>
          </w:p>
        </w:tc>
      </w:tr>
      <w:tr w:rsidR="004C3E32">
        <w:tc>
          <w:tcPr>
            <w:tcW w:w="794" w:type="dxa"/>
          </w:tcPr>
          <w:p w:rsidR="004C3E32" w:rsidRDefault="004C3E32">
            <w:pPr>
              <w:pStyle w:val="ConsPlusNormal"/>
              <w:jc w:val="center"/>
            </w:pPr>
            <w:r>
              <w:t>1</w:t>
            </w:r>
          </w:p>
        </w:tc>
        <w:tc>
          <w:tcPr>
            <w:tcW w:w="4309" w:type="dxa"/>
          </w:tcPr>
          <w:p w:rsidR="004C3E32" w:rsidRDefault="004C3E32">
            <w:pPr>
              <w:pStyle w:val="ConsPlusNormal"/>
            </w:pPr>
            <w:r>
              <w:t>Доход, тыс. рублей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2</w:t>
            </w:r>
          </w:p>
        </w:tc>
        <w:tc>
          <w:tcPr>
            <w:tcW w:w="4309" w:type="dxa"/>
          </w:tcPr>
          <w:p w:rsidR="004C3E32" w:rsidRDefault="004C3E32">
            <w:pPr>
              <w:pStyle w:val="ConsPlusNormal"/>
            </w:pPr>
            <w:r>
              <w:t>Расходы, тыс. рублей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3</w:t>
            </w:r>
          </w:p>
        </w:tc>
        <w:tc>
          <w:tcPr>
            <w:tcW w:w="4309" w:type="dxa"/>
          </w:tcPr>
          <w:p w:rsidR="004C3E32" w:rsidRDefault="004C3E32">
            <w:pPr>
              <w:pStyle w:val="ConsPlusNormal"/>
            </w:pPr>
            <w:r>
              <w:t xml:space="preserve">Чистый доход </w:t>
            </w:r>
            <w:hyperlink w:anchor="P2739" w:history="1">
              <w:r>
                <w:rPr>
                  <w:color w:val="0000FF"/>
                </w:rPr>
                <w:t>&lt;***&gt;</w:t>
              </w:r>
            </w:hyperlink>
            <w:r>
              <w:t>, тыс. рублей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4</w:t>
            </w:r>
          </w:p>
        </w:tc>
        <w:tc>
          <w:tcPr>
            <w:tcW w:w="4309" w:type="dxa"/>
          </w:tcPr>
          <w:p w:rsidR="004C3E32" w:rsidRDefault="004C3E32">
            <w:pPr>
              <w:pStyle w:val="ConsPlusNormal"/>
            </w:pPr>
            <w:r>
              <w:t>Средняя численность работников (включая выполнявших работы по договорам гражданско-правового характера), всего, человек, из нее:</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bookmarkStart w:id="42" w:name="P2671"/>
            <w:bookmarkEnd w:id="42"/>
            <w:r>
              <w:t>4.1</w:t>
            </w:r>
          </w:p>
        </w:tc>
        <w:tc>
          <w:tcPr>
            <w:tcW w:w="4309" w:type="dxa"/>
          </w:tcPr>
          <w:p w:rsidR="004C3E32" w:rsidRDefault="004C3E32">
            <w:pPr>
              <w:pStyle w:val="ConsPlusNormal"/>
            </w:pPr>
            <w:r>
              <w:t>среднесписочного состава (численность работников без внешних совместителей)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4.2</w:t>
            </w:r>
          </w:p>
        </w:tc>
        <w:tc>
          <w:tcPr>
            <w:tcW w:w="4309" w:type="dxa"/>
          </w:tcPr>
          <w:p w:rsidR="004C3E32" w:rsidRDefault="004C3E32">
            <w:pPr>
              <w:pStyle w:val="ConsPlusNormal"/>
            </w:pPr>
            <w:r>
              <w:t>внешних совместителей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4.3</w:t>
            </w:r>
          </w:p>
        </w:tc>
        <w:tc>
          <w:tcPr>
            <w:tcW w:w="4309" w:type="dxa"/>
          </w:tcPr>
          <w:p w:rsidR="004C3E32" w:rsidRDefault="004C3E32">
            <w:pPr>
              <w:pStyle w:val="ConsPlusNormal"/>
            </w:pPr>
            <w:r>
              <w:t>по договорам гражданско-правового характера</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bookmarkStart w:id="43" w:name="P2683"/>
            <w:bookmarkEnd w:id="43"/>
            <w:r>
              <w:t>5</w:t>
            </w:r>
          </w:p>
        </w:tc>
        <w:tc>
          <w:tcPr>
            <w:tcW w:w="4309" w:type="dxa"/>
          </w:tcPr>
          <w:p w:rsidR="004C3E32" w:rsidRDefault="004C3E32">
            <w:pPr>
              <w:pStyle w:val="ConsPlusNormal"/>
            </w:pPr>
            <w:r>
              <w:t>Фонд начисленной заработной платы работников списочного состава, тыс. рублей</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lastRenderedPageBreak/>
              <w:t>6</w:t>
            </w:r>
          </w:p>
        </w:tc>
        <w:tc>
          <w:tcPr>
            <w:tcW w:w="4309" w:type="dxa"/>
          </w:tcPr>
          <w:p w:rsidR="004C3E32" w:rsidRDefault="004C3E32">
            <w:pPr>
              <w:pStyle w:val="ConsPlusNormal"/>
            </w:pPr>
            <w:r>
              <w:t>Среднемесячная заработная плата, руб. (</w:t>
            </w:r>
            <w:hyperlink w:anchor="P2683" w:history="1">
              <w:r>
                <w:rPr>
                  <w:color w:val="0000FF"/>
                </w:rPr>
                <w:t>п. 5</w:t>
              </w:r>
            </w:hyperlink>
            <w:r>
              <w:t xml:space="preserve"> / </w:t>
            </w:r>
            <w:hyperlink w:anchor="P2671" w:history="1">
              <w:r>
                <w:rPr>
                  <w:color w:val="0000FF"/>
                </w:rPr>
                <w:t>п. 4.1</w:t>
              </w:r>
            </w:hyperlink>
            <w:r>
              <w:t xml:space="preserve"> / кол-во месяцев)</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w:t>
            </w:r>
          </w:p>
        </w:tc>
        <w:tc>
          <w:tcPr>
            <w:tcW w:w="4309" w:type="dxa"/>
          </w:tcPr>
          <w:p w:rsidR="004C3E32" w:rsidRDefault="004C3E32">
            <w:pPr>
              <w:pStyle w:val="ConsPlusNormal"/>
            </w:pPr>
            <w:r>
              <w:t>Поступление налогов в консолидированный бюджет Новосибирской области (тыс. рублей), всего, в том числе:</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7.1</w:t>
            </w:r>
          </w:p>
        </w:tc>
        <w:tc>
          <w:tcPr>
            <w:tcW w:w="4309" w:type="dxa"/>
          </w:tcPr>
          <w:p w:rsidR="004C3E32" w:rsidRDefault="004C3E32">
            <w:pPr>
              <w:pStyle w:val="ConsPlusNormal"/>
            </w:pPr>
            <w:r>
              <w:t>налог на доходы физических лиц (НДФЛ)</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7.2</w:t>
            </w:r>
          </w:p>
        </w:tc>
        <w:tc>
          <w:tcPr>
            <w:tcW w:w="4309" w:type="dxa"/>
          </w:tcPr>
          <w:p w:rsidR="004C3E32" w:rsidRDefault="004C3E32">
            <w:pPr>
              <w:pStyle w:val="ConsPlusNormal"/>
            </w:pPr>
            <w:r>
              <w:t>единый налог (для упрощенной системы налогообложения)</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7.3</w:t>
            </w:r>
          </w:p>
        </w:tc>
        <w:tc>
          <w:tcPr>
            <w:tcW w:w="4309" w:type="dxa"/>
          </w:tcPr>
          <w:p w:rsidR="004C3E32" w:rsidRDefault="004C3E32">
            <w:pPr>
              <w:pStyle w:val="ConsPlusNormal"/>
            </w:pPr>
            <w:r>
              <w:t>налог для патентной системы налогообложения</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7.4</w:t>
            </w:r>
          </w:p>
        </w:tc>
        <w:tc>
          <w:tcPr>
            <w:tcW w:w="4309" w:type="dxa"/>
          </w:tcPr>
          <w:p w:rsidR="004C3E32" w:rsidRDefault="004C3E32">
            <w:pPr>
              <w:pStyle w:val="ConsPlusNormal"/>
            </w:pPr>
            <w:r>
              <w:t>единый сельскохозяйственный налог</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7.5</w:t>
            </w:r>
          </w:p>
        </w:tc>
        <w:tc>
          <w:tcPr>
            <w:tcW w:w="4309" w:type="dxa"/>
          </w:tcPr>
          <w:p w:rsidR="004C3E32" w:rsidRDefault="004C3E32">
            <w:pPr>
              <w:pStyle w:val="ConsPlusNormal"/>
            </w:pPr>
            <w:r>
              <w:t>единый налог на вмененный доход для отдельных видов деятельности</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7.6</w:t>
            </w:r>
          </w:p>
        </w:tc>
        <w:tc>
          <w:tcPr>
            <w:tcW w:w="4309" w:type="dxa"/>
          </w:tcPr>
          <w:p w:rsidR="004C3E32" w:rsidRDefault="004C3E32">
            <w:pPr>
              <w:pStyle w:val="ConsPlusNormal"/>
            </w:pPr>
            <w:r>
              <w:t>налог на имущество</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7.7</w:t>
            </w:r>
          </w:p>
        </w:tc>
        <w:tc>
          <w:tcPr>
            <w:tcW w:w="4309" w:type="dxa"/>
          </w:tcPr>
          <w:p w:rsidR="004C3E32" w:rsidRDefault="004C3E32">
            <w:pPr>
              <w:pStyle w:val="ConsPlusNormal"/>
            </w:pPr>
            <w:r>
              <w:t>транспортный налог</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7.8</w:t>
            </w:r>
          </w:p>
        </w:tc>
        <w:tc>
          <w:tcPr>
            <w:tcW w:w="4309" w:type="dxa"/>
          </w:tcPr>
          <w:p w:rsidR="004C3E32" w:rsidRDefault="004C3E32">
            <w:pPr>
              <w:pStyle w:val="ConsPlusNormal"/>
            </w:pPr>
            <w:r>
              <w:t>земельный налог</w:t>
            </w:r>
          </w:p>
        </w:tc>
        <w:tc>
          <w:tcPr>
            <w:tcW w:w="1984" w:type="dxa"/>
          </w:tcPr>
          <w:p w:rsidR="004C3E32" w:rsidRDefault="004C3E32">
            <w:pPr>
              <w:pStyle w:val="ConsPlusNormal"/>
            </w:pPr>
          </w:p>
        </w:tc>
        <w:tc>
          <w:tcPr>
            <w:tcW w:w="1984" w:type="dxa"/>
          </w:tcPr>
          <w:p w:rsidR="004C3E32" w:rsidRDefault="004C3E32">
            <w:pPr>
              <w:pStyle w:val="ConsPlusNormal"/>
            </w:pPr>
          </w:p>
        </w:tc>
      </w:tr>
      <w:tr w:rsidR="004C3E32">
        <w:tc>
          <w:tcPr>
            <w:tcW w:w="794" w:type="dxa"/>
          </w:tcPr>
          <w:p w:rsidR="004C3E32" w:rsidRDefault="004C3E32">
            <w:pPr>
              <w:pStyle w:val="ConsPlusNormal"/>
              <w:jc w:val="center"/>
            </w:pPr>
            <w:r>
              <w:t>7.9</w:t>
            </w:r>
          </w:p>
        </w:tc>
        <w:tc>
          <w:tcPr>
            <w:tcW w:w="4309" w:type="dxa"/>
          </w:tcPr>
          <w:p w:rsidR="004C3E32" w:rsidRDefault="004C3E32">
            <w:pPr>
              <w:pStyle w:val="ConsPlusNormal"/>
            </w:pPr>
            <w:r>
              <w:t>водный налог</w:t>
            </w:r>
          </w:p>
        </w:tc>
        <w:tc>
          <w:tcPr>
            <w:tcW w:w="1984" w:type="dxa"/>
          </w:tcPr>
          <w:p w:rsidR="004C3E32" w:rsidRDefault="004C3E32">
            <w:pPr>
              <w:pStyle w:val="ConsPlusNormal"/>
            </w:pPr>
          </w:p>
        </w:tc>
        <w:tc>
          <w:tcPr>
            <w:tcW w:w="198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nformat"/>
        <w:jc w:val="both"/>
      </w:pPr>
      <w:r>
        <w:t>Руководитель организации ______________ (____________________)</w:t>
      </w:r>
    </w:p>
    <w:p w:rsidR="004C3E32" w:rsidRDefault="004C3E32">
      <w:pPr>
        <w:pStyle w:val="ConsPlusNonformat"/>
        <w:jc w:val="both"/>
      </w:pPr>
      <w:r>
        <w:t>(индивидуальный предприниматель)</w:t>
      </w:r>
    </w:p>
    <w:p w:rsidR="004C3E32" w:rsidRDefault="004C3E32">
      <w:pPr>
        <w:pStyle w:val="ConsPlusNormal"/>
        <w:ind w:firstLine="540"/>
        <w:jc w:val="both"/>
      </w:pPr>
    </w:p>
    <w:p w:rsidR="004C3E32" w:rsidRDefault="004C3E32">
      <w:pPr>
        <w:pStyle w:val="ConsPlusNormal"/>
        <w:ind w:firstLine="540"/>
        <w:jc w:val="both"/>
      </w:pPr>
      <w:r>
        <w:t>--------------------------------</w:t>
      </w:r>
    </w:p>
    <w:p w:rsidR="004C3E32" w:rsidRDefault="004C3E32">
      <w:pPr>
        <w:pStyle w:val="ConsPlusNormal"/>
        <w:spacing w:before="220"/>
        <w:ind w:firstLine="540"/>
        <w:jc w:val="both"/>
      </w:pPr>
      <w:bookmarkStart w:id="44" w:name="P2736"/>
      <w:bookmarkEnd w:id="44"/>
      <w:r>
        <w:t>&lt;*&gt; При заполнении таблиц учитываются данные по трем годам, предшествовавшим году начала оказания финансовой поддержки.</w:t>
      </w:r>
    </w:p>
    <w:p w:rsidR="004C3E32" w:rsidRDefault="004C3E32">
      <w:pPr>
        <w:pStyle w:val="ConsPlusNormal"/>
        <w:spacing w:before="220"/>
        <w:ind w:firstLine="540"/>
        <w:jc w:val="both"/>
      </w:pPr>
      <w:r>
        <w:t>Пример: если финансовая поддержка была оказана в 2017 году, то предшествующие годы - 2016 (1-й год, предшествующий финансовой поддержке), 2015 (2-й год, предшествующий финансовой поддержке) и 2014 (3-й год, предшествующий финансовой поддержке).</w:t>
      </w:r>
    </w:p>
    <w:p w:rsidR="004C3E32" w:rsidRDefault="004C3E32">
      <w:pPr>
        <w:pStyle w:val="ConsPlusNormal"/>
        <w:spacing w:before="220"/>
        <w:ind w:firstLine="540"/>
        <w:jc w:val="both"/>
      </w:pPr>
      <w:bookmarkStart w:id="45" w:name="P2738"/>
      <w:bookmarkEnd w:id="45"/>
      <w:r>
        <w:t>&lt;**&gt; Заполняется СМиСП, применяющими систему налогообложения в виде единого налога на вмененный доход для отдельных видов деятельности. В скобках указывается отчетный период (1 квартал, полугодие, 9 месяцев).</w:t>
      </w:r>
    </w:p>
    <w:p w:rsidR="004C3E32" w:rsidRDefault="004C3E32">
      <w:pPr>
        <w:pStyle w:val="ConsPlusNormal"/>
        <w:spacing w:before="220"/>
        <w:ind w:firstLine="540"/>
        <w:jc w:val="both"/>
      </w:pPr>
      <w:bookmarkStart w:id="46" w:name="P2739"/>
      <w:bookmarkEnd w:id="46"/>
      <w:r>
        <w:t>&lt;***&gt; Доход за вычетом суммы расходов и уплаченных налогов.</w:t>
      </w:r>
    </w:p>
    <w:p w:rsidR="004C3E32" w:rsidRDefault="004C3E32">
      <w:pPr>
        <w:pStyle w:val="ConsPlusNormal"/>
        <w:ind w:firstLine="540"/>
        <w:jc w:val="both"/>
      </w:pPr>
    </w:p>
    <w:p w:rsidR="004C3E32" w:rsidRDefault="004C3E32">
      <w:pPr>
        <w:pStyle w:val="ConsPlusNonformat"/>
        <w:jc w:val="both"/>
      </w:pPr>
      <w:r>
        <w:t xml:space="preserve">                                 Заявление</w:t>
      </w:r>
    </w:p>
    <w:p w:rsidR="004C3E32" w:rsidRDefault="004C3E32">
      <w:pPr>
        <w:pStyle w:val="ConsPlusNonformat"/>
        <w:jc w:val="both"/>
      </w:pPr>
      <w:r>
        <w:t xml:space="preserve">         о соответствии вновь созданного юридического лица и вновь</w:t>
      </w:r>
    </w:p>
    <w:p w:rsidR="004C3E32" w:rsidRDefault="004C3E32">
      <w:pPr>
        <w:pStyle w:val="ConsPlusNonformat"/>
        <w:jc w:val="both"/>
      </w:pPr>
      <w:r>
        <w:t xml:space="preserve">  зарегистрированного индивидуального предпринимателя условиям отнесения</w:t>
      </w:r>
    </w:p>
    <w:p w:rsidR="004C3E32" w:rsidRDefault="004C3E32">
      <w:pPr>
        <w:pStyle w:val="ConsPlusNonformat"/>
        <w:jc w:val="both"/>
      </w:pPr>
      <w:r>
        <w:t xml:space="preserve">     к субъектам малого и среднего предпринимательства, установленным</w:t>
      </w:r>
    </w:p>
    <w:p w:rsidR="004C3E32" w:rsidRDefault="004C3E32">
      <w:pPr>
        <w:pStyle w:val="ConsPlusNonformat"/>
        <w:jc w:val="both"/>
      </w:pPr>
      <w:r>
        <w:t xml:space="preserve">       Федеральным законом от 24.07.2007 N 209-ФЗ "О развитии малого</w:t>
      </w:r>
    </w:p>
    <w:p w:rsidR="004C3E32" w:rsidRDefault="004C3E32">
      <w:pPr>
        <w:pStyle w:val="ConsPlusNonformat"/>
        <w:jc w:val="both"/>
      </w:pPr>
      <w:r>
        <w:t xml:space="preserve">          и среднего предпринимательства в Российской Федерации"</w:t>
      </w:r>
    </w:p>
    <w:p w:rsidR="004C3E32" w:rsidRDefault="004C3E32">
      <w:pPr>
        <w:pStyle w:val="ConsPlusNonformat"/>
        <w:jc w:val="both"/>
      </w:pPr>
    </w:p>
    <w:p w:rsidR="004C3E32" w:rsidRDefault="004C3E32">
      <w:pPr>
        <w:pStyle w:val="ConsPlusNonformat"/>
        <w:jc w:val="both"/>
      </w:pPr>
      <w:r>
        <w:t xml:space="preserve">    Настоящим заявляю, что ________________________________________________</w:t>
      </w:r>
    </w:p>
    <w:p w:rsidR="004C3E32" w:rsidRDefault="004C3E32">
      <w:pPr>
        <w:pStyle w:val="ConsPlusNonformat"/>
        <w:jc w:val="both"/>
      </w:pPr>
      <w:r>
        <w:t>___________________________________________________________________________</w:t>
      </w:r>
    </w:p>
    <w:p w:rsidR="004C3E32" w:rsidRDefault="004C3E32">
      <w:pPr>
        <w:pStyle w:val="ConsPlusNonformat"/>
        <w:jc w:val="both"/>
      </w:pPr>
      <w:r>
        <w:t>(указывается полное наименование юридического лица, фамилия, имя, отчество</w:t>
      </w:r>
    </w:p>
    <w:p w:rsidR="004C3E32" w:rsidRDefault="004C3E32">
      <w:pPr>
        <w:pStyle w:val="ConsPlusNonformat"/>
        <w:jc w:val="both"/>
      </w:pPr>
      <w:r>
        <w:t xml:space="preserve">        (последнее - при наличии) индивидуального предпринимателя)</w:t>
      </w:r>
    </w:p>
    <w:p w:rsidR="004C3E32" w:rsidRDefault="004C3E32">
      <w:pPr>
        <w:pStyle w:val="ConsPlusNonformat"/>
        <w:jc w:val="both"/>
      </w:pPr>
      <w:r>
        <w:t xml:space="preserve">    ИНН: __________________________________________________________________</w:t>
      </w:r>
    </w:p>
    <w:p w:rsidR="004C3E32" w:rsidRDefault="004C3E32">
      <w:pPr>
        <w:pStyle w:val="ConsPlusNonformat"/>
        <w:jc w:val="both"/>
      </w:pPr>
      <w:r>
        <w:lastRenderedPageBreak/>
        <w:t xml:space="preserve">            (указывается идентификационный номер налогоплательщика (ИНН)</w:t>
      </w:r>
    </w:p>
    <w:p w:rsidR="004C3E32" w:rsidRDefault="004C3E32">
      <w:pPr>
        <w:pStyle w:val="ConsPlusNonformat"/>
        <w:jc w:val="both"/>
      </w:pPr>
      <w:r>
        <w:t xml:space="preserve">             юридического лица или физического лица, зарегистрированного</w:t>
      </w:r>
    </w:p>
    <w:p w:rsidR="004C3E32" w:rsidRDefault="004C3E32">
      <w:pPr>
        <w:pStyle w:val="ConsPlusNonformat"/>
        <w:jc w:val="both"/>
      </w:pPr>
      <w:r>
        <w:t xml:space="preserve">                     в качестве индивидуального предпринимателя)</w:t>
      </w:r>
    </w:p>
    <w:p w:rsidR="004C3E32" w:rsidRDefault="004C3E32">
      <w:pPr>
        <w:pStyle w:val="ConsPlusNonformat"/>
        <w:jc w:val="both"/>
      </w:pPr>
      <w:r>
        <w:t xml:space="preserve">    дата государственной регистрации: _____________________________________</w:t>
      </w:r>
    </w:p>
    <w:p w:rsidR="004C3E32" w:rsidRDefault="004C3E32">
      <w:pPr>
        <w:pStyle w:val="ConsPlusNonformat"/>
        <w:jc w:val="both"/>
      </w:pPr>
      <w:r>
        <w:t xml:space="preserve">                                        (указывается дата государственной</w:t>
      </w:r>
    </w:p>
    <w:p w:rsidR="004C3E32" w:rsidRDefault="004C3E32">
      <w:pPr>
        <w:pStyle w:val="ConsPlusNonformat"/>
        <w:jc w:val="both"/>
      </w:pPr>
      <w:r>
        <w:t xml:space="preserve">                                        регистрации юридического лица или</w:t>
      </w:r>
    </w:p>
    <w:p w:rsidR="004C3E32" w:rsidRDefault="004C3E32">
      <w:pPr>
        <w:pStyle w:val="ConsPlusNonformat"/>
        <w:jc w:val="both"/>
      </w:pPr>
      <w:r>
        <w:t xml:space="preserve">                                         индивидуального предпринимателя)</w:t>
      </w:r>
    </w:p>
    <w:p w:rsidR="004C3E32" w:rsidRDefault="004C3E32">
      <w:pPr>
        <w:pStyle w:val="ConsPlusNonformat"/>
        <w:jc w:val="both"/>
      </w:pPr>
      <w:r>
        <w:t xml:space="preserve">    соответствует   условиям   отнесения  к  субъектам  малого  и  среднего</w:t>
      </w:r>
    </w:p>
    <w:p w:rsidR="004C3E32" w:rsidRDefault="004C3E32">
      <w:pPr>
        <w:pStyle w:val="ConsPlusNonformat"/>
        <w:jc w:val="both"/>
      </w:pPr>
      <w:r>
        <w:t xml:space="preserve">предпринимательства,   установленным   Федеральным   </w:t>
      </w:r>
      <w:hyperlink r:id="rId136" w:history="1">
        <w:r>
          <w:rPr>
            <w:color w:val="0000FF"/>
          </w:rPr>
          <w:t>законом</w:t>
        </w:r>
      </w:hyperlink>
      <w:r>
        <w:t xml:space="preserve">  от 24.07.2007</w:t>
      </w:r>
    </w:p>
    <w:p w:rsidR="004C3E32" w:rsidRDefault="004C3E32">
      <w:pPr>
        <w:pStyle w:val="ConsPlusNonformat"/>
        <w:jc w:val="both"/>
      </w:pPr>
      <w:r>
        <w:t>N  209-ФЗ  "О  развитии  малого и среднего предпринимательства в Российской</w:t>
      </w:r>
    </w:p>
    <w:p w:rsidR="004C3E32" w:rsidRDefault="004C3E32">
      <w:pPr>
        <w:pStyle w:val="ConsPlusNonformat"/>
        <w:jc w:val="both"/>
      </w:pPr>
      <w:r>
        <w:t>Федерации".</w:t>
      </w:r>
    </w:p>
    <w:p w:rsidR="004C3E32" w:rsidRDefault="004C3E32">
      <w:pPr>
        <w:pStyle w:val="ConsPlusNonformat"/>
        <w:jc w:val="both"/>
      </w:pPr>
    </w:p>
    <w:p w:rsidR="004C3E32" w:rsidRDefault="004C3E32">
      <w:pPr>
        <w:pStyle w:val="ConsPlusNonformat"/>
        <w:jc w:val="both"/>
      </w:pPr>
      <w:r>
        <w:t>________________________________________________________    _______________</w:t>
      </w:r>
    </w:p>
    <w:p w:rsidR="004C3E32" w:rsidRDefault="004C3E32">
      <w:pPr>
        <w:pStyle w:val="ConsPlusNonformat"/>
        <w:jc w:val="both"/>
      </w:pPr>
      <w:r>
        <w:t>Ф.И.О. (последнее - при наличии) подписавшего, должность        подпись</w:t>
      </w:r>
    </w:p>
    <w:p w:rsidR="004C3E32" w:rsidRDefault="004C3E32">
      <w:pPr>
        <w:pStyle w:val="ConsPlusNonformat"/>
        <w:jc w:val="both"/>
      </w:pPr>
    </w:p>
    <w:p w:rsidR="004C3E32" w:rsidRDefault="004C3E32">
      <w:pPr>
        <w:pStyle w:val="ConsPlusNonformat"/>
        <w:jc w:val="both"/>
      </w:pPr>
      <w:r>
        <w:t>"___" __________ 20___ г.</w:t>
      </w:r>
    </w:p>
    <w:p w:rsidR="004C3E32" w:rsidRDefault="004C3E32">
      <w:pPr>
        <w:pStyle w:val="ConsPlusNonformat"/>
        <w:jc w:val="both"/>
      </w:pPr>
    </w:p>
    <w:p w:rsidR="004C3E32" w:rsidRDefault="004C3E32">
      <w:pPr>
        <w:pStyle w:val="ConsPlusNonformat"/>
        <w:jc w:val="both"/>
      </w:pPr>
      <w:r>
        <w:t>М.П. (при наличии)</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1"/>
      </w:pPr>
      <w:r>
        <w:t>Приложение N 4</w:t>
      </w:r>
    </w:p>
    <w:p w:rsidR="004C3E32" w:rsidRDefault="004C3E32">
      <w:pPr>
        <w:pStyle w:val="ConsPlusNormal"/>
        <w:jc w:val="right"/>
      </w:pPr>
      <w:r>
        <w:t>к Порядку</w:t>
      </w:r>
    </w:p>
    <w:p w:rsidR="004C3E32" w:rsidRDefault="004C3E32">
      <w:pPr>
        <w:pStyle w:val="ConsPlusNormal"/>
        <w:jc w:val="right"/>
      </w:pPr>
      <w:r>
        <w:t>предоставления субсидий юридическим лицам</w:t>
      </w:r>
    </w:p>
    <w:p w:rsidR="004C3E32" w:rsidRDefault="004C3E32">
      <w:pPr>
        <w:pStyle w:val="ConsPlusNormal"/>
        <w:jc w:val="right"/>
      </w:pPr>
      <w:r>
        <w:t>(за исключением субсидий государственным</w:t>
      </w:r>
    </w:p>
    <w:p w:rsidR="004C3E32" w:rsidRDefault="004C3E32">
      <w:pPr>
        <w:pStyle w:val="ConsPlusNormal"/>
        <w:jc w:val="right"/>
      </w:pPr>
      <w:r>
        <w:t>(муниципальным) учреждениям), индивидуальным</w:t>
      </w:r>
    </w:p>
    <w:p w:rsidR="004C3E32" w:rsidRDefault="004C3E32">
      <w:pPr>
        <w:pStyle w:val="ConsPlusNormal"/>
        <w:jc w:val="right"/>
      </w:pPr>
      <w:r>
        <w:t>предпринимателям - производителям товаров,</w:t>
      </w:r>
    </w:p>
    <w:p w:rsidR="004C3E32" w:rsidRDefault="004C3E32">
      <w:pPr>
        <w:pStyle w:val="ConsPlusNormal"/>
        <w:jc w:val="right"/>
      </w:pPr>
      <w:r>
        <w:t>работ, услуг на реализацию мероприятий</w:t>
      </w:r>
    </w:p>
    <w:p w:rsidR="004C3E32" w:rsidRDefault="004C3E32">
      <w:pPr>
        <w:pStyle w:val="ConsPlusNormal"/>
        <w:jc w:val="right"/>
      </w:pPr>
      <w:r>
        <w:t>государственной программы Новосибирской</w:t>
      </w:r>
    </w:p>
    <w:p w:rsidR="004C3E32" w:rsidRDefault="004C3E32">
      <w:pPr>
        <w:pStyle w:val="ConsPlusNormal"/>
        <w:jc w:val="right"/>
      </w:pPr>
      <w:r>
        <w:t>области "Развитие субъектов малого и</w:t>
      </w:r>
    </w:p>
    <w:p w:rsidR="004C3E32" w:rsidRDefault="004C3E32">
      <w:pPr>
        <w:pStyle w:val="ConsPlusNormal"/>
        <w:jc w:val="right"/>
      </w:pPr>
      <w:r>
        <w:t>среднего предпринимательства</w:t>
      </w:r>
    </w:p>
    <w:p w:rsidR="004C3E32" w:rsidRDefault="004C3E32">
      <w:pPr>
        <w:pStyle w:val="ConsPlusNormal"/>
        <w:jc w:val="right"/>
      </w:pPr>
      <w:r>
        <w:t>в Новосибирской области</w:t>
      </w:r>
    </w:p>
    <w:p w:rsidR="004C3E32" w:rsidRDefault="004C3E32">
      <w:pPr>
        <w:pStyle w:val="ConsPlusNormal"/>
        <w:jc w:val="right"/>
      </w:pPr>
      <w:r>
        <w:t>на 2017 - 2022 годы"</w:t>
      </w:r>
    </w:p>
    <w:p w:rsidR="004C3E32" w:rsidRDefault="004C3E32">
      <w:pPr>
        <w:pStyle w:val="ConsPlusNormal"/>
        <w:ind w:firstLine="540"/>
        <w:jc w:val="both"/>
      </w:pPr>
    </w:p>
    <w:p w:rsidR="004C3E32" w:rsidRDefault="004C3E32">
      <w:pPr>
        <w:pStyle w:val="ConsPlusNormal"/>
        <w:jc w:val="center"/>
      </w:pPr>
      <w:r>
        <w:t>Таблицы экономических показателей деятельности СМиСП</w:t>
      </w:r>
    </w:p>
    <w:p w:rsidR="004C3E32" w:rsidRDefault="004C3E32">
      <w:pPr>
        <w:pStyle w:val="ConsPlusNormal"/>
        <w:ind w:firstLine="540"/>
        <w:jc w:val="both"/>
      </w:pPr>
    </w:p>
    <w:p w:rsidR="004C3E32" w:rsidRDefault="004C3E32">
      <w:pPr>
        <w:pStyle w:val="ConsPlusNormal"/>
        <w:jc w:val="right"/>
        <w:outlineLvl w:val="2"/>
      </w:pPr>
      <w:r>
        <w:t>Таблица N 1</w:t>
      </w:r>
    </w:p>
    <w:p w:rsidR="004C3E32" w:rsidRDefault="004C3E32">
      <w:pPr>
        <w:pStyle w:val="ConsPlusNormal"/>
        <w:ind w:firstLine="540"/>
        <w:jc w:val="both"/>
      </w:pPr>
    </w:p>
    <w:p w:rsidR="004C3E32" w:rsidRDefault="004C3E32">
      <w:pPr>
        <w:pStyle w:val="ConsPlusNormal"/>
        <w:jc w:val="center"/>
      </w:pPr>
      <w:bookmarkStart w:id="47" w:name="P2793"/>
      <w:bookmarkEnd w:id="47"/>
      <w:r>
        <w:t>Экономические показатели деятельности СМиСП,</w:t>
      </w:r>
    </w:p>
    <w:p w:rsidR="004C3E32" w:rsidRDefault="004C3E32">
      <w:pPr>
        <w:pStyle w:val="ConsPlusNormal"/>
        <w:jc w:val="center"/>
      </w:pPr>
      <w:r>
        <w:t>применяющего общую систему налогообложения</w:t>
      </w:r>
    </w:p>
    <w:p w:rsidR="004C3E32" w:rsidRDefault="004C3E32">
      <w:pPr>
        <w:pStyle w:val="ConsPlusNormal"/>
        <w:ind w:firstLine="540"/>
        <w:jc w:val="both"/>
      </w:pPr>
    </w:p>
    <w:p w:rsidR="004C3E32" w:rsidRDefault="004C3E32">
      <w:pPr>
        <w:pStyle w:val="ConsPlusNormal"/>
        <w:ind w:firstLine="540"/>
        <w:jc w:val="both"/>
      </w:pPr>
      <w:r>
        <w:t>Наименование СМиСП _________________________________________</w:t>
      </w:r>
    </w:p>
    <w:p w:rsidR="004C3E32" w:rsidRDefault="004C3E32">
      <w:pPr>
        <w:pStyle w:val="ConsPlusNormal"/>
        <w:spacing w:before="220"/>
        <w:ind w:firstLine="540"/>
        <w:jc w:val="both"/>
      </w:pPr>
      <w:r>
        <w:t>____________________________________________________________</w:t>
      </w:r>
    </w:p>
    <w:p w:rsidR="004C3E32" w:rsidRDefault="004C3E32">
      <w:pPr>
        <w:pStyle w:val="ConsPlusNormal"/>
        <w:spacing w:before="220"/>
        <w:ind w:firstLine="540"/>
        <w:jc w:val="both"/>
      </w:pPr>
      <w:r>
        <w:t>Наименование формы финансовой поддержки ____________________</w:t>
      </w:r>
    </w:p>
    <w:p w:rsidR="004C3E32" w:rsidRDefault="004C3E32">
      <w:pPr>
        <w:pStyle w:val="ConsPlusNormal"/>
        <w:spacing w:before="220"/>
        <w:ind w:firstLine="540"/>
        <w:jc w:val="both"/>
      </w:pPr>
      <w:r>
        <w:t>____________________________________________________________</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3628"/>
        <w:gridCol w:w="1020"/>
        <w:gridCol w:w="1020"/>
        <w:gridCol w:w="1134"/>
        <w:gridCol w:w="1474"/>
      </w:tblGrid>
      <w:tr w:rsidR="004C3E32">
        <w:tc>
          <w:tcPr>
            <w:tcW w:w="794" w:type="dxa"/>
            <w:vMerge w:val="restart"/>
          </w:tcPr>
          <w:p w:rsidR="004C3E32" w:rsidRDefault="004C3E32">
            <w:pPr>
              <w:pStyle w:val="ConsPlusNormal"/>
              <w:jc w:val="center"/>
            </w:pPr>
            <w:r>
              <w:t>N п/п</w:t>
            </w:r>
          </w:p>
        </w:tc>
        <w:tc>
          <w:tcPr>
            <w:tcW w:w="3628" w:type="dxa"/>
            <w:vMerge w:val="restart"/>
          </w:tcPr>
          <w:p w:rsidR="004C3E32" w:rsidRDefault="004C3E32">
            <w:pPr>
              <w:pStyle w:val="ConsPlusNormal"/>
              <w:jc w:val="center"/>
            </w:pPr>
            <w:r>
              <w:t>Наименование показателей</w:t>
            </w:r>
          </w:p>
        </w:tc>
        <w:tc>
          <w:tcPr>
            <w:tcW w:w="2040" w:type="dxa"/>
            <w:gridSpan w:val="2"/>
          </w:tcPr>
          <w:p w:rsidR="004C3E32" w:rsidRDefault="004C3E32">
            <w:pPr>
              <w:pStyle w:val="ConsPlusNormal"/>
              <w:jc w:val="center"/>
            </w:pPr>
            <w:r>
              <w:t xml:space="preserve">Годы, предшествующие финансовой поддержке </w:t>
            </w:r>
            <w:hyperlink w:anchor="P3072" w:history="1">
              <w:r>
                <w:rPr>
                  <w:color w:val="0000FF"/>
                </w:rPr>
                <w:t>&lt;*&gt;</w:t>
              </w:r>
            </w:hyperlink>
          </w:p>
        </w:tc>
        <w:tc>
          <w:tcPr>
            <w:tcW w:w="1134" w:type="dxa"/>
            <w:vMerge w:val="restart"/>
          </w:tcPr>
          <w:p w:rsidR="004C3E32" w:rsidRDefault="004C3E32">
            <w:pPr>
              <w:pStyle w:val="ConsPlusNormal"/>
              <w:jc w:val="center"/>
            </w:pPr>
            <w:r>
              <w:t>Год оказания финансовой поддержки (факт)</w:t>
            </w:r>
          </w:p>
        </w:tc>
        <w:tc>
          <w:tcPr>
            <w:tcW w:w="1474" w:type="dxa"/>
            <w:vMerge w:val="restart"/>
          </w:tcPr>
          <w:p w:rsidR="004C3E32" w:rsidRDefault="004C3E32">
            <w:pPr>
              <w:pStyle w:val="ConsPlusNormal"/>
              <w:jc w:val="center"/>
            </w:pPr>
            <w:r>
              <w:t>Год, следующий за годом оказания финансовой поддержки (план)</w:t>
            </w:r>
          </w:p>
        </w:tc>
      </w:tr>
      <w:tr w:rsidR="004C3E32">
        <w:tc>
          <w:tcPr>
            <w:tcW w:w="794" w:type="dxa"/>
            <w:vMerge/>
          </w:tcPr>
          <w:p w:rsidR="004C3E32" w:rsidRDefault="004C3E32"/>
        </w:tc>
        <w:tc>
          <w:tcPr>
            <w:tcW w:w="3628" w:type="dxa"/>
            <w:vMerge/>
          </w:tcPr>
          <w:p w:rsidR="004C3E32" w:rsidRDefault="004C3E32"/>
        </w:tc>
        <w:tc>
          <w:tcPr>
            <w:tcW w:w="1020" w:type="dxa"/>
          </w:tcPr>
          <w:p w:rsidR="004C3E32" w:rsidRDefault="004C3E32">
            <w:pPr>
              <w:pStyle w:val="ConsPlusNormal"/>
              <w:jc w:val="center"/>
            </w:pPr>
            <w:r>
              <w:t>показатели за 2-й год</w:t>
            </w:r>
          </w:p>
        </w:tc>
        <w:tc>
          <w:tcPr>
            <w:tcW w:w="1020" w:type="dxa"/>
          </w:tcPr>
          <w:p w:rsidR="004C3E32" w:rsidRDefault="004C3E32">
            <w:pPr>
              <w:pStyle w:val="ConsPlusNormal"/>
              <w:jc w:val="center"/>
            </w:pPr>
            <w:r>
              <w:t>показатели за 1-й год</w:t>
            </w:r>
          </w:p>
        </w:tc>
        <w:tc>
          <w:tcPr>
            <w:tcW w:w="1134" w:type="dxa"/>
            <w:vMerge/>
          </w:tcPr>
          <w:p w:rsidR="004C3E32" w:rsidRDefault="004C3E32"/>
        </w:tc>
        <w:tc>
          <w:tcPr>
            <w:tcW w:w="1474" w:type="dxa"/>
            <w:vMerge/>
          </w:tcPr>
          <w:p w:rsidR="004C3E32" w:rsidRDefault="004C3E32"/>
        </w:tc>
      </w:tr>
      <w:tr w:rsidR="004C3E32">
        <w:tc>
          <w:tcPr>
            <w:tcW w:w="794" w:type="dxa"/>
          </w:tcPr>
          <w:p w:rsidR="004C3E32" w:rsidRDefault="004C3E32">
            <w:pPr>
              <w:pStyle w:val="ConsPlusNormal"/>
              <w:jc w:val="center"/>
            </w:pPr>
            <w:r>
              <w:t>1</w:t>
            </w:r>
          </w:p>
        </w:tc>
        <w:tc>
          <w:tcPr>
            <w:tcW w:w="3628" w:type="dxa"/>
          </w:tcPr>
          <w:p w:rsidR="004C3E32" w:rsidRDefault="004C3E32">
            <w:pPr>
              <w:pStyle w:val="ConsPlusNormal"/>
            </w:pPr>
            <w:r>
              <w:t>Выручка, тыс. руб.</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2</w:t>
            </w:r>
          </w:p>
        </w:tc>
        <w:tc>
          <w:tcPr>
            <w:tcW w:w="3628" w:type="dxa"/>
          </w:tcPr>
          <w:p w:rsidR="004C3E32" w:rsidRDefault="004C3E32">
            <w:pPr>
              <w:pStyle w:val="ConsPlusNormal"/>
            </w:pPr>
            <w:r>
              <w:t>Чистая прибыль за год (код 2400 из отчета о прибылях и убытках), тыс. руб.</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3</w:t>
            </w:r>
          </w:p>
        </w:tc>
        <w:tc>
          <w:tcPr>
            <w:tcW w:w="3628" w:type="dxa"/>
          </w:tcPr>
          <w:p w:rsidR="004C3E32" w:rsidRDefault="004C3E32">
            <w:pPr>
              <w:pStyle w:val="ConsPlusNormal"/>
            </w:pPr>
            <w:r>
              <w:t>Средняя численность работников (включая выполнявших работы по договорам гражданско-правового характера), всего, человек, из нее:</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bookmarkStart w:id="48" w:name="P2826"/>
            <w:bookmarkEnd w:id="48"/>
            <w:r>
              <w:t>3.1</w:t>
            </w:r>
          </w:p>
        </w:tc>
        <w:tc>
          <w:tcPr>
            <w:tcW w:w="3628" w:type="dxa"/>
          </w:tcPr>
          <w:p w:rsidR="004C3E32" w:rsidRDefault="004C3E32">
            <w:pPr>
              <w:pStyle w:val="ConsPlusNormal"/>
            </w:pPr>
            <w:r>
              <w:t>среднесписочного состава (без 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3.2</w:t>
            </w:r>
          </w:p>
        </w:tc>
        <w:tc>
          <w:tcPr>
            <w:tcW w:w="3628" w:type="dxa"/>
          </w:tcPr>
          <w:p w:rsidR="004C3E32" w:rsidRDefault="004C3E32">
            <w:pPr>
              <w:pStyle w:val="ConsPlusNormal"/>
            </w:pPr>
            <w:r>
              <w:t>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3.3</w:t>
            </w:r>
          </w:p>
        </w:tc>
        <w:tc>
          <w:tcPr>
            <w:tcW w:w="3628" w:type="dxa"/>
          </w:tcPr>
          <w:p w:rsidR="004C3E32" w:rsidRDefault="004C3E32">
            <w:pPr>
              <w:pStyle w:val="ConsPlusNormal"/>
            </w:pPr>
            <w:r>
              <w:t>по договорам гражданско-правового характера</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bookmarkStart w:id="49" w:name="P2844"/>
            <w:bookmarkEnd w:id="49"/>
            <w:r>
              <w:t>4</w:t>
            </w:r>
          </w:p>
        </w:tc>
        <w:tc>
          <w:tcPr>
            <w:tcW w:w="3628" w:type="dxa"/>
          </w:tcPr>
          <w:p w:rsidR="004C3E32" w:rsidRDefault="004C3E32">
            <w:pPr>
              <w:pStyle w:val="ConsPlusNormal"/>
            </w:pPr>
            <w:r>
              <w:t>Фонд начисленной заработной платы работников списочного состава и 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5</w:t>
            </w:r>
          </w:p>
        </w:tc>
        <w:tc>
          <w:tcPr>
            <w:tcW w:w="3628" w:type="dxa"/>
          </w:tcPr>
          <w:p w:rsidR="004C3E32" w:rsidRDefault="004C3E32">
            <w:pPr>
              <w:pStyle w:val="ConsPlusNormal"/>
            </w:pPr>
            <w:r>
              <w:t>Среднемесячная заработная плата, руб. (</w:t>
            </w:r>
            <w:hyperlink w:anchor="P2844" w:history="1">
              <w:r>
                <w:rPr>
                  <w:color w:val="0000FF"/>
                </w:rPr>
                <w:t>п. 4</w:t>
              </w:r>
            </w:hyperlink>
            <w:r>
              <w:t xml:space="preserve"> / </w:t>
            </w:r>
            <w:hyperlink w:anchor="P2826" w:history="1">
              <w:r>
                <w:rPr>
                  <w:color w:val="0000FF"/>
                </w:rPr>
                <w:t>п. 3.1</w:t>
              </w:r>
            </w:hyperlink>
            <w:r>
              <w:t xml:space="preserve"> / кол-во месяцев)</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w:t>
            </w:r>
          </w:p>
        </w:tc>
        <w:tc>
          <w:tcPr>
            <w:tcW w:w="3628" w:type="dxa"/>
          </w:tcPr>
          <w:p w:rsidR="004C3E32" w:rsidRDefault="004C3E32">
            <w:pPr>
              <w:pStyle w:val="ConsPlusNormal"/>
            </w:pPr>
            <w:r>
              <w:t>Объем налогов, сборов, страховых взносов, уплаченных в бюджетную систему Российской Федерации с 1 января по 31 декабря (без учета налога на добавленную стоимость) (тыс. руб.), в том числе:</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6.1</w:t>
            </w:r>
          </w:p>
        </w:tc>
        <w:tc>
          <w:tcPr>
            <w:tcW w:w="3628" w:type="dxa"/>
          </w:tcPr>
          <w:p w:rsidR="004C3E32" w:rsidRDefault="004C3E32">
            <w:pPr>
              <w:pStyle w:val="ConsPlusNormal"/>
            </w:pPr>
            <w:r>
              <w:t>объем налогов, уплаченных в консолидированный бюджет Новосибирской области (тыс. руб.), всего, в том числе:</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6.1.1</w:t>
            </w:r>
          </w:p>
        </w:tc>
        <w:tc>
          <w:tcPr>
            <w:tcW w:w="3628" w:type="dxa"/>
          </w:tcPr>
          <w:p w:rsidR="004C3E32" w:rsidRDefault="004C3E32">
            <w:pPr>
              <w:pStyle w:val="ConsPlusNormal"/>
            </w:pPr>
            <w:r>
              <w:t>налог на прибыль организаций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6.1.2</w:t>
            </w:r>
          </w:p>
        </w:tc>
        <w:tc>
          <w:tcPr>
            <w:tcW w:w="3628" w:type="dxa"/>
          </w:tcPr>
          <w:p w:rsidR="004C3E32" w:rsidRDefault="004C3E32">
            <w:pPr>
              <w:pStyle w:val="ConsPlusNormal"/>
            </w:pPr>
            <w:r>
              <w:t>налог на доходы физических лиц (НДФЛ)</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6.1.3</w:t>
            </w:r>
          </w:p>
        </w:tc>
        <w:tc>
          <w:tcPr>
            <w:tcW w:w="3628" w:type="dxa"/>
          </w:tcPr>
          <w:p w:rsidR="004C3E32" w:rsidRDefault="004C3E32">
            <w:pPr>
              <w:pStyle w:val="ConsPlusNormal"/>
            </w:pPr>
            <w:r>
              <w:t>налог на имущество</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6.1.4</w:t>
            </w:r>
          </w:p>
        </w:tc>
        <w:tc>
          <w:tcPr>
            <w:tcW w:w="3628" w:type="dxa"/>
          </w:tcPr>
          <w:p w:rsidR="004C3E32" w:rsidRDefault="004C3E32">
            <w:pPr>
              <w:pStyle w:val="ConsPlusNormal"/>
            </w:pPr>
            <w:r>
              <w:t>транспортный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6.1.5</w:t>
            </w:r>
          </w:p>
        </w:tc>
        <w:tc>
          <w:tcPr>
            <w:tcW w:w="3628" w:type="dxa"/>
          </w:tcPr>
          <w:p w:rsidR="004C3E32" w:rsidRDefault="004C3E32">
            <w:pPr>
              <w:pStyle w:val="ConsPlusNormal"/>
            </w:pPr>
            <w:r>
              <w:t>земельный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6.1.6</w:t>
            </w:r>
          </w:p>
        </w:tc>
        <w:tc>
          <w:tcPr>
            <w:tcW w:w="3628" w:type="dxa"/>
          </w:tcPr>
          <w:p w:rsidR="004C3E32" w:rsidRDefault="004C3E32">
            <w:pPr>
              <w:pStyle w:val="ConsPlusNormal"/>
            </w:pPr>
            <w:r>
              <w:t>по единому налогу на вмененный доход для отдельных видов деятельности</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6.1.7</w:t>
            </w:r>
          </w:p>
        </w:tc>
        <w:tc>
          <w:tcPr>
            <w:tcW w:w="3628" w:type="dxa"/>
          </w:tcPr>
          <w:p w:rsidR="004C3E32" w:rsidRDefault="004C3E32">
            <w:pPr>
              <w:pStyle w:val="ConsPlusNormal"/>
            </w:pPr>
            <w:r>
              <w:t>водный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w:t>
            </w:r>
          </w:p>
        </w:tc>
        <w:tc>
          <w:tcPr>
            <w:tcW w:w="3628" w:type="dxa"/>
          </w:tcPr>
          <w:p w:rsidR="004C3E32" w:rsidRDefault="004C3E32">
            <w:pPr>
              <w:pStyle w:val="ConsPlusNormal"/>
            </w:pPr>
            <w:r>
              <w:t>Объем инвестиций в основной капитал (тыс. руб.)</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nformat"/>
        <w:jc w:val="both"/>
      </w:pPr>
      <w:r>
        <w:t xml:space="preserve">    Руководитель организации ______________ (____________________)</w:t>
      </w:r>
    </w:p>
    <w:p w:rsidR="004C3E32" w:rsidRDefault="004C3E32">
      <w:pPr>
        <w:pStyle w:val="ConsPlusNonformat"/>
        <w:jc w:val="both"/>
      </w:pPr>
      <w:r>
        <w:t>(индивидуальный предприниматель)</w:t>
      </w:r>
    </w:p>
    <w:p w:rsidR="004C3E32" w:rsidRDefault="004C3E32">
      <w:pPr>
        <w:pStyle w:val="ConsPlusNormal"/>
        <w:ind w:firstLine="540"/>
        <w:jc w:val="both"/>
      </w:pPr>
    </w:p>
    <w:p w:rsidR="004C3E32" w:rsidRDefault="004C3E32">
      <w:pPr>
        <w:pStyle w:val="ConsPlusNormal"/>
        <w:jc w:val="right"/>
        <w:outlineLvl w:val="2"/>
      </w:pPr>
      <w:r>
        <w:t>Таблица N 2</w:t>
      </w:r>
    </w:p>
    <w:p w:rsidR="004C3E32" w:rsidRDefault="004C3E32">
      <w:pPr>
        <w:pStyle w:val="ConsPlusNormal"/>
        <w:ind w:firstLine="540"/>
        <w:jc w:val="both"/>
      </w:pPr>
    </w:p>
    <w:p w:rsidR="004C3E32" w:rsidRDefault="004C3E32">
      <w:pPr>
        <w:pStyle w:val="ConsPlusNormal"/>
        <w:jc w:val="center"/>
      </w:pPr>
      <w:bookmarkStart w:id="50" w:name="P2922"/>
      <w:bookmarkEnd w:id="50"/>
      <w:r>
        <w:t>Экономические показатели деятельности СМиСП, применяющего</w:t>
      </w:r>
    </w:p>
    <w:p w:rsidR="004C3E32" w:rsidRDefault="004C3E32">
      <w:pPr>
        <w:pStyle w:val="ConsPlusNormal"/>
        <w:jc w:val="center"/>
      </w:pPr>
      <w:r>
        <w:t>упрощенную систему налогообложения, патентную систему</w:t>
      </w:r>
    </w:p>
    <w:p w:rsidR="004C3E32" w:rsidRDefault="004C3E32">
      <w:pPr>
        <w:pStyle w:val="ConsPlusNormal"/>
        <w:jc w:val="center"/>
      </w:pPr>
      <w:r>
        <w:t>налогообложения, систему налогообложения для</w:t>
      </w:r>
    </w:p>
    <w:p w:rsidR="004C3E32" w:rsidRDefault="004C3E32">
      <w:pPr>
        <w:pStyle w:val="ConsPlusNormal"/>
        <w:jc w:val="center"/>
      </w:pPr>
      <w:r>
        <w:t>сельскохозяйственных товаропроизводителей, систему</w:t>
      </w:r>
    </w:p>
    <w:p w:rsidR="004C3E32" w:rsidRDefault="004C3E32">
      <w:pPr>
        <w:pStyle w:val="ConsPlusNormal"/>
        <w:jc w:val="center"/>
      </w:pPr>
      <w:r>
        <w:t>налогообложения в виде единого налога на вмененный</w:t>
      </w:r>
    </w:p>
    <w:p w:rsidR="004C3E32" w:rsidRDefault="004C3E32">
      <w:pPr>
        <w:pStyle w:val="ConsPlusNormal"/>
        <w:jc w:val="center"/>
      </w:pPr>
      <w:r>
        <w:t>доход для отдельных видов деятельности</w:t>
      </w:r>
    </w:p>
    <w:p w:rsidR="004C3E32" w:rsidRDefault="004C3E32">
      <w:pPr>
        <w:pStyle w:val="ConsPlusNormal"/>
        <w:ind w:firstLine="540"/>
        <w:jc w:val="both"/>
      </w:pPr>
    </w:p>
    <w:p w:rsidR="004C3E32" w:rsidRDefault="004C3E32">
      <w:pPr>
        <w:pStyle w:val="ConsPlusNormal"/>
        <w:ind w:firstLine="540"/>
        <w:jc w:val="both"/>
      </w:pPr>
      <w:r>
        <w:t>Наименование СМиСП _________________________________________</w:t>
      </w:r>
    </w:p>
    <w:p w:rsidR="004C3E32" w:rsidRDefault="004C3E32">
      <w:pPr>
        <w:pStyle w:val="ConsPlusNormal"/>
        <w:spacing w:before="220"/>
        <w:ind w:firstLine="540"/>
        <w:jc w:val="both"/>
      </w:pPr>
      <w:r>
        <w:t>____________________________________________________________</w:t>
      </w:r>
    </w:p>
    <w:p w:rsidR="004C3E32" w:rsidRDefault="004C3E32">
      <w:pPr>
        <w:pStyle w:val="ConsPlusNormal"/>
        <w:spacing w:before="220"/>
        <w:ind w:firstLine="540"/>
        <w:jc w:val="both"/>
      </w:pPr>
      <w:r>
        <w:t>Наименование формы финансовой поддержки ____________________</w:t>
      </w:r>
    </w:p>
    <w:p w:rsidR="004C3E32" w:rsidRDefault="004C3E32">
      <w:pPr>
        <w:pStyle w:val="ConsPlusNormal"/>
        <w:spacing w:before="220"/>
        <w:ind w:firstLine="540"/>
        <w:jc w:val="both"/>
      </w:pPr>
      <w:r>
        <w:t>____________________________________________________________</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94"/>
        <w:gridCol w:w="3628"/>
        <w:gridCol w:w="1020"/>
        <w:gridCol w:w="1020"/>
        <w:gridCol w:w="1134"/>
        <w:gridCol w:w="1474"/>
      </w:tblGrid>
      <w:tr w:rsidR="004C3E32">
        <w:tc>
          <w:tcPr>
            <w:tcW w:w="794" w:type="dxa"/>
            <w:vMerge w:val="restart"/>
          </w:tcPr>
          <w:p w:rsidR="004C3E32" w:rsidRDefault="004C3E32">
            <w:pPr>
              <w:pStyle w:val="ConsPlusNormal"/>
              <w:jc w:val="center"/>
            </w:pPr>
            <w:r>
              <w:t>N п/п</w:t>
            </w:r>
          </w:p>
        </w:tc>
        <w:tc>
          <w:tcPr>
            <w:tcW w:w="3628" w:type="dxa"/>
            <w:vMerge w:val="restart"/>
          </w:tcPr>
          <w:p w:rsidR="004C3E32" w:rsidRDefault="004C3E32">
            <w:pPr>
              <w:pStyle w:val="ConsPlusNormal"/>
              <w:jc w:val="center"/>
            </w:pPr>
            <w:r>
              <w:t>Наименование показателей</w:t>
            </w:r>
          </w:p>
        </w:tc>
        <w:tc>
          <w:tcPr>
            <w:tcW w:w="2040" w:type="dxa"/>
            <w:gridSpan w:val="2"/>
          </w:tcPr>
          <w:p w:rsidR="004C3E32" w:rsidRDefault="004C3E32">
            <w:pPr>
              <w:pStyle w:val="ConsPlusNormal"/>
              <w:jc w:val="center"/>
            </w:pPr>
            <w:r>
              <w:t xml:space="preserve">Годы, предшествующие финансовой поддержке </w:t>
            </w:r>
            <w:hyperlink w:anchor="P3072" w:history="1">
              <w:r>
                <w:rPr>
                  <w:color w:val="0000FF"/>
                </w:rPr>
                <w:t>&lt;*&gt;</w:t>
              </w:r>
            </w:hyperlink>
          </w:p>
        </w:tc>
        <w:tc>
          <w:tcPr>
            <w:tcW w:w="1134" w:type="dxa"/>
            <w:vMerge w:val="restart"/>
          </w:tcPr>
          <w:p w:rsidR="004C3E32" w:rsidRDefault="004C3E32">
            <w:pPr>
              <w:pStyle w:val="ConsPlusNormal"/>
              <w:jc w:val="center"/>
            </w:pPr>
            <w:r>
              <w:t>Год оказания финансовой поддержки</w:t>
            </w:r>
          </w:p>
        </w:tc>
        <w:tc>
          <w:tcPr>
            <w:tcW w:w="1474" w:type="dxa"/>
            <w:vMerge w:val="restart"/>
          </w:tcPr>
          <w:p w:rsidR="004C3E32" w:rsidRDefault="004C3E32">
            <w:pPr>
              <w:pStyle w:val="ConsPlusNormal"/>
              <w:jc w:val="center"/>
            </w:pPr>
            <w:r>
              <w:t>Год, следующий за годом оказания финансовой поддержки (план)</w:t>
            </w:r>
          </w:p>
        </w:tc>
      </w:tr>
      <w:tr w:rsidR="004C3E32">
        <w:tc>
          <w:tcPr>
            <w:tcW w:w="794" w:type="dxa"/>
            <w:vMerge/>
          </w:tcPr>
          <w:p w:rsidR="004C3E32" w:rsidRDefault="004C3E32"/>
        </w:tc>
        <w:tc>
          <w:tcPr>
            <w:tcW w:w="3628" w:type="dxa"/>
            <w:vMerge/>
          </w:tcPr>
          <w:p w:rsidR="004C3E32" w:rsidRDefault="004C3E32"/>
        </w:tc>
        <w:tc>
          <w:tcPr>
            <w:tcW w:w="1020" w:type="dxa"/>
          </w:tcPr>
          <w:p w:rsidR="004C3E32" w:rsidRDefault="004C3E32">
            <w:pPr>
              <w:pStyle w:val="ConsPlusNormal"/>
              <w:jc w:val="center"/>
            </w:pPr>
            <w:r>
              <w:t>показатели за 2-й год</w:t>
            </w:r>
          </w:p>
        </w:tc>
        <w:tc>
          <w:tcPr>
            <w:tcW w:w="1020" w:type="dxa"/>
          </w:tcPr>
          <w:p w:rsidR="004C3E32" w:rsidRDefault="004C3E32">
            <w:pPr>
              <w:pStyle w:val="ConsPlusNormal"/>
              <w:jc w:val="center"/>
            </w:pPr>
            <w:r>
              <w:t>показатели за 1-й год</w:t>
            </w:r>
          </w:p>
        </w:tc>
        <w:tc>
          <w:tcPr>
            <w:tcW w:w="1134" w:type="dxa"/>
            <w:vMerge/>
          </w:tcPr>
          <w:p w:rsidR="004C3E32" w:rsidRDefault="004C3E32"/>
        </w:tc>
        <w:tc>
          <w:tcPr>
            <w:tcW w:w="1474" w:type="dxa"/>
            <w:vMerge/>
          </w:tcPr>
          <w:p w:rsidR="004C3E32" w:rsidRDefault="004C3E32"/>
        </w:tc>
      </w:tr>
      <w:tr w:rsidR="004C3E32">
        <w:tc>
          <w:tcPr>
            <w:tcW w:w="794" w:type="dxa"/>
          </w:tcPr>
          <w:p w:rsidR="004C3E32" w:rsidRDefault="004C3E32">
            <w:pPr>
              <w:pStyle w:val="ConsPlusNormal"/>
              <w:jc w:val="center"/>
            </w:pPr>
            <w:r>
              <w:t>1</w:t>
            </w:r>
          </w:p>
        </w:tc>
        <w:tc>
          <w:tcPr>
            <w:tcW w:w="3628" w:type="dxa"/>
          </w:tcPr>
          <w:p w:rsidR="004C3E32" w:rsidRDefault="004C3E32">
            <w:pPr>
              <w:pStyle w:val="ConsPlusNormal"/>
            </w:pPr>
            <w:r>
              <w:t>Доход, тыс. руб.</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2</w:t>
            </w:r>
          </w:p>
        </w:tc>
        <w:tc>
          <w:tcPr>
            <w:tcW w:w="3628" w:type="dxa"/>
          </w:tcPr>
          <w:p w:rsidR="004C3E32" w:rsidRDefault="004C3E32">
            <w:pPr>
              <w:pStyle w:val="ConsPlusNormal"/>
            </w:pPr>
            <w:r>
              <w:t>Расходы, тыс. руб.</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3</w:t>
            </w:r>
          </w:p>
        </w:tc>
        <w:tc>
          <w:tcPr>
            <w:tcW w:w="3628" w:type="dxa"/>
          </w:tcPr>
          <w:p w:rsidR="004C3E32" w:rsidRDefault="004C3E32">
            <w:pPr>
              <w:pStyle w:val="ConsPlusNormal"/>
            </w:pPr>
            <w:r>
              <w:t xml:space="preserve">Чистый доход </w:t>
            </w:r>
            <w:hyperlink w:anchor="P3074" w:history="1">
              <w:r>
                <w:rPr>
                  <w:color w:val="0000FF"/>
                </w:rPr>
                <w:t>&lt;**&gt;</w:t>
              </w:r>
            </w:hyperlink>
            <w:r>
              <w:t>, тыс. руб.</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4</w:t>
            </w:r>
          </w:p>
        </w:tc>
        <w:tc>
          <w:tcPr>
            <w:tcW w:w="3628" w:type="dxa"/>
          </w:tcPr>
          <w:p w:rsidR="004C3E32" w:rsidRDefault="004C3E32">
            <w:pPr>
              <w:pStyle w:val="ConsPlusNormal"/>
            </w:pPr>
            <w:r>
              <w:t>Средняя численность работников (включая выполнявших работы по договорам гражданско-правового характера), всего, человек, из нее:</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bookmarkStart w:id="51" w:name="P2965"/>
            <w:bookmarkEnd w:id="51"/>
            <w:r>
              <w:t>4.1</w:t>
            </w:r>
          </w:p>
        </w:tc>
        <w:tc>
          <w:tcPr>
            <w:tcW w:w="3628" w:type="dxa"/>
          </w:tcPr>
          <w:p w:rsidR="004C3E32" w:rsidRDefault="004C3E32">
            <w:pPr>
              <w:pStyle w:val="ConsPlusNormal"/>
            </w:pPr>
            <w:r>
              <w:t>среднесписочного состава (без 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4.2</w:t>
            </w:r>
          </w:p>
        </w:tc>
        <w:tc>
          <w:tcPr>
            <w:tcW w:w="3628" w:type="dxa"/>
          </w:tcPr>
          <w:p w:rsidR="004C3E32" w:rsidRDefault="004C3E32">
            <w:pPr>
              <w:pStyle w:val="ConsPlusNormal"/>
            </w:pPr>
            <w:r>
              <w:t>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4.3</w:t>
            </w:r>
          </w:p>
        </w:tc>
        <w:tc>
          <w:tcPr>
            <w:tcW w:w="3628" w:type="dxa"/>
          </w:tcPr>
          <w:p w:rsidR="004C3E32" w:rsidRDefault="004C3E32">
            <w:pPr>
              <w:pStyle w:val="ConsPlusNormal"/>
            </w:pPr>
            <w:r>
              <w:t>по договорам гражданско-правового характера</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bookmarkStart w:id="52" w:name="P2983"/>
            <w:bookmarkEnd w:id="52"/>
            <w:r>
              <w:t>5</w:t>
            </w:r>
          </w:p>
        </w:tc>
        <w:tc>
          <w:tcPr>
            <w:tcW w:w="3628" w:type="dxa"/>
          </w:tcPr>
          <w:p w:rsidR="004C3E32" w:rsidRDefault="004C3E32">
            <w:pPr>
              <w:pStyle w:val="ConsPlusNormal"/>
            </w:pPr>
            <w:r>
              <w:t>Фонд начисленной заработной платы работников списочного состава и внешних совместителей</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6</w:t>
            </w:r>
          </w:p>
        </w:tc>
        <w:tc>
          <w:tcPr>
            <w:tcW w:w="3628" w:type="dxa"/>
          </w:tcPr>
          <w:p w:rsidR="004C3E32" w:rsidRDefault="004C3E32">
            <w:pPr>
              <w:pStyle w:val="ConsPlusNormal"/>
            </w:pPr>
            <w:r>
              <w:t>Среднемесячная заработная плата, руб. (</w:t>
            </w:r>
            <w:hyperlink w:anchor="P2983" w:history="1">
              <w:r>
                <w:rPr>
                  <w:color w:val="0000FF"/>
                </w:rPr>
                <w:t>п. 5</w:t>
              </w:r>
            </w:hyperlink>
            <w:r>
              <w:t xml:space="preserve"> / </w:t>
            </w:r>
            <w:hyperlink w:anchor="P2965" w:history="1">
              <w:r>
                <w:rPr>
                  <w:color w:val="0000FF"/>
                </w:rPr>
                <w:t>п. 4.1</w:t>
              </w:r>
            </w:hyperlink>
            <w:r>
              <w:t xml:space="preserve"> / кол-во месяцев)</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w:t>
            </w:r>
          </w:p>
        </w:tc>
        <w:tc>
          <w:tcPr>
            <w:tcW w:w="3628" w:type="dxa"/>
          </w:tcPr>
          <w:p w:rsidR="004C3E32" w:rsidRDefault="004C3E32">
            <w:pPr>
              <w:pStyle w:val="ConsPlusNormal"/>
            </w:pPr>
            <w:r>
              <w:t>Объем налогов, сборов, страховых взносов, уплаченных в бюджетную систему Российской Федерации с 1 января по 31 декабря (без учета налога на добавленную стоимость) (тыс. руб.), в том числе:</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w:t>
            </w:r>
          </w:p>
        </w:tc>
        <w:tc>
          <w:tcPr>
            <w:tcW w:w="3628" w:type="dxa"/>
          </w:tcPr>
          <w:p w:rsidR="004C3E32" w:rsidRDefault="004C3E32">
            <w:pPr>
              <w:pStyle w:val="ConsPlusNormal"/>
            </w:pPr>
            <w:r>
              <w:t>объем налогов, уплаченных в консолидированный бюджет Новосибирской области (тыс. руб.), всего, в том числе:</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7.1.1</w:t>
            </w:r>
          </w:p>
        </w:tc>
        <w:tc>
          <w:tcPr>
            <w:tcW w:w="3628" w:type="dxa"/>
          </w:tcPr>
          <w:p w:rsidR="004C3E32" w:rsidRDefault="004C3E32">
            <w:pPr>
              <w:pStyle w:val="ConsPlusNormal"/>
            </w:pPr>
            <w:r>
              <w:t>налог на доходы физических лиц (НДФЛ)</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7.1.2</w:t>
            </w:r>
          </w:p>
        </w:tc>
        <w:tc>
          <w:tcPr>
            <w:tcW w:w="3628" w:type="dxa"/>
          </w:tcPr>
          <w:p w:rsidR="004C3E32" w:rsidRDefault="004C3E32">
            <w:pPr>
              <w:pStyle w:val="ConsPlusNormal"/>
            </w:pPr>
            <w:r>
              <w:t>единый налог (для упрощенной системы налогообложения)</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7.1.3</w:t>
            </w:r>
          </w:p>
        </w:tc>
        <w:tc>
          <w:tcPr>
            <w:tcW w:w="3628" w:type="dxa"/>
          </w:tcPr>
          <w:p w:rsidR="004C3E32" w:rsidRDefault="004C3E32">
            <w:pPr>
              <w:pStyle w:val="ConsPlusNormal"/>
            </w:pPr>
            <w:r>
              <w:t>налог для патентной системы налогообложения</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7.1.4</w:t>
            </w:r>
          </w:p>
        </w:tc>
        <w:tc>
          <w:tcPr>
            <w:tcW w:w="3628" w:type="dxa"/>
          </w:tcPr>
          <w:p w:rsidR="004C3E32" w:rsidRDefault="004C3E32">
            <w:pPr>
              <w:pStyle w:val="ConsPlusNormal"/>
            </w:pPr>
            <w:r>
              <w:t>единый сельскохозяйственный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7.1.5</w:t>
            </w:r>
          </w:p>
        </w:tc>
        <w:tc>
          <w:tcPr>
            <w:tcW w:w="3628" w:type="dxa"/>
          </w:tcPr>
          <w:p w:rsidR="004C3E32" w:rsidRDefault="004C3E32">
            <w:pPr>
              <w:pStyle w:val="ConsPlusNormal"/>
            </w:pPr>
            <w:r>
              <w:t>единый налог на вмененный доход для отдельных видов деятельности</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7.1.6</w:t>
            </w:r>
          </w:p>
        </w:tc>
        <w:tc>
          <w:tcPr>
            <w:tcW w:w="3628" w:type="dxa"/>
          </w:tcPr>
          <w:p w:rsidR="004C3E32" w:rsidRDefault="004C3E32">
            <w:pPr>
              <w:pStyle w:val="ConsPlusNormal"/>
            </w:pPr>
            <w:r>
              <w:t>налог на имущество</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7.1.7</w:t>
            </w:r>
          </w:p>
        </w:tc>
        <w:tc>
          <w:tcPr>
            <w:tcW w:w="3628" w:type="dxa"/>
          </w:tcPr>
          <w:p w:rsidR="004C3E32" w:rsidRDefault="004C3E32">
            <w:pPr>
              <w:pStyle w:val="ConsPlusNormal"/>
            </w:pPr>
            <w:r>
              <w:t>транспортный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7.1.8</w:t>
            </w:r>
          </w:p>
        </w:tc>
        <w:tc>
          <w:tcPr>
            <w:tcW w:w="3628" w:type="dxa"/>
          </w:tcPr>
          <w:p w:rsidR="004C3E32" w:rsidRDefault="004C3E32">
            <w:pPr>
              <w:pStyle w:val="ConsPlusNormal"/>
            </w:pPr>
            <w:r>
              <w:t>земельный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7.1.9</w:t>
            </w:r>
          </w:p>
        </w:tc>
        <w:tc>
          <w:tcPr>
            <w:tcW w:w="3628" w:type="dxa"/>
          </w:tcPr>
          <w:p w:rsidR="004C3E32" w:rsidRDefault="004C3E32">
            <w:pPr>
              <w:pStyle w:val="ConsPlusNormal"/>
            </w:pPr>
            <w:r>
              <w:t>водный налог</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r w:rsidR="004C3E32">
        <w:tc>
          <w:tcPr>
            <w:tcW w:w="794" w:type="dxa"/>
          </w:tcPr>
          <w:p w:rsidR="004C3E32" w:rsidRDefault="004C3E32">
            <w:pPr>
              <w:pStyle w:val="ConsPlusNormal"/>
              <w:jc w:val="center"/>
            </w:pPr>
            <w:r>
              <w:t>8</w:t>
            </w:r>
          </w:p>
        </w:tc>
        <w:tc>
          <w:tcPr>
            <w:tcW w:w="3628" w:type="dxa"/>
          </w:tcPr>
          <w:p w:rsidR="004C3E32" w:rsidRDefault="004C3E32">
            <w:pPr>
              <w:pStyle w:val="ConsPlusNormal"/>
            </w:pPr>
            <w:r>
              <w:t>Объем инвестиций в основной капитал (тыс. руб.)</w:t>
            </w:r>
          </w:p>
        </w:tc>
        <w:tc>
          <w:tcPr>
            <w:tcW w:w="1020" w:type="dxa"/>
          </w:tcPr>
          <w:p w:rsidR="004C3E32" w:rsidRDefault="004C3E32">
            <w:pPr>
              <w:pStyle w:val="ConsPlusNormal"/>
            </w:pPr>
          </w:p>
        </w:tc>
        <w:tc>
          <w:tcPr>
            <w:tcW w:w="1020" w:type="dxa"/>
          </w:tcPr>
          <w:p w:rsidR="004C3E32" w:rsidRDefault="004C3E32">
            <w:pPr>
              <w:pStyle w:val="ConsPlusNormal"/>
            </w:pPr>
          </w:p>
        </w:tc>
        <w:tc>
          <w:tcPr>
            <w:tcW w:w="1134" w:type="dxa"/>
          </w:tcPr>
          <w:p w:rsidR="004C3E32" w:rsidRDefault="004C3E32">
            <w:pPr>
              <w:pStyle w:val="ConsPlusNormal"/>
            </w:pPr>
          </w:p>
        </w:tc>
        <w:tc>
          <w:tcPr>
            <w:tcW w:w="147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nformat"/>
        <w:jc w:val="both"/>
      </w:pPr>
      <w:r>
        <w:t xml:space="preserve">    Руководитель организации ______________ (____________________)</w:t>
      </w:r>
    </w:p>
    <w:p w:rsidR="004C3E32" w:rsidRDefault="004C3E32">
      <w:pPr>
        <w:pStyle w:val="ConsPlusNonformat"/>
        <w:jc w:val="both"/>
      </w:pPr>
      <w:r>
        <w:t>(индивидуальный предприниматель)</w:t>
      </w:r>
    </w:p>
    <w:p w:rsidR="004C3E32" w:rsidRDefault="004C3E32">
      <w:pPr>
        <w:pStyle w:val="ConsPlusNormal"/>
        <w:ind w:firstLine="540"/>
        <w:jc w:val="both"/>
      </w:pPr>
    </w:p>
    <w:p w:rsidR="004C3E32" w:rsidRDefault="004C3E32">
      <w:pPr>
        <w:pStyle w:val="ConsPlusNormal"/>
        <w:ind w:firstLine="540"/>
        <w:jc w:val="both"/>
      </w:pPr>
      <w:r>
        <w:t>Примечания:</w:t>
      </w:r>
    </w:p>
    <w:p w:rsidR="004C3E32" w:rsidRDefault="004C3E32">
      <w:pPr>
        <w:pStyle w:val="ConsPlusNormal"/>
        <w:spacing w:before="220"/>
        <w:ind w:firstLine="540"/>
        <w:jc w:val="both"/>
      </w:pPr>
      <w:bookmarkStart w:id="53" w:name="P3072"/>
      <w:bookmarkEnd w:id="53"/>
      <w:r>
        <w:t>&lt;*&gt; При заполнении таблиц учитываются данные по двум годам, предшествовавшим году начала оказания финансовой поддержки.</w:t>
      </w:r>
    </w:p>
    <w:p w:rsidR="004C3E32" w:rsidRDefault="004C3E32">
      <w:pPr>
        <w:pStyle w:val="ConsPlusNormal"/>
        <w:spacing w:before="220"/>
        <w:ind w:firstLine="540"/>
        <w:jc w:val="both"/>
      </w:pPr>
      <w:r>
        <w:t>Пример: если оказание финансовой поддержки начато в 2017 году, то предшествующие годы - 2016 (1-й год, предшествующий финансовой поддержке) и 2015 (2-й год, предшествующий финансовой поддержке).</w:t>
      </w:r>
    </w:p>
    <w:p w:rsidR="004C3E32" w:rsidRDefault="004C3E32">
      <w:pPr>
        <w:pStyle w:val="ConsPlusNormal"/>
        <w:spacing w:before="220"/>
        <w:ind w:firstLine="540"/>
        <w:jc w:val="both"/>
      </w:pPr>
      <w:bookmarkStart w:id="54" w:name="P3074"/>
      <w:bookmarkEnd w:id="54"/>
      <w:r>
        <w:t>&lt;**&gt; Доход за вычетом суммы расходов и уплаченных налогов.</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3</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55" w:name="P3085"/>
      <w:bookmarkEnd w:id="55"/>
      <w:r>
        <w:t>УСЛОВИЯ</w:t>
      </w:r>
    </w:p>
    <w:p w:rsidR="004C3E32" w:rsidRDefault="004C3E32">
      <w:pPr>
        <w:pStyle w:val="ConsPlusTitle"/>
        <w:jc w:val="center"/>
      </w:pPr>
      <w:r>
        <w:t>ПРЕДОСТАВЛЕНИЯ И РАСХОДОВАНИЯ СУБСИДИЙ МЕСТНЫМ БЮДЖЕТАМ</w:t>
      </w:r>
    </w:p>
    <w:p w:rsidR="004C3E32" w:rsidRDefault="004C3E32">
      <w:pPr>
        <w:pStyle w:val="ConsPlusTitle"/>
        <w:jc w:val="center"/>
      </w:pPr>
      <w:r>
        <w:t>НА ПОДДЕРЖКУ МУНИЦИПАЛЬНЫХ ПРОГРАММ РАЗВИТИЯ</w:t>
      </w:r>
    </w:p>
    <w:p w:rsidR="004C3E32" w:rsidRDefault="004C3E32">
      <w:pPr>
        <w:pStyle w:val="ConsPlusTitle"/>
        <w:jc w:val="center"/>
      </w:pPr>
      <w:r>
        <w:t>СУБЪЕКТОВ МАЛОГО И СРЕДНЕГО ПРЕДПРИНИМАТЕЛЬСТВА</w:t>
      </w:r>
    </w:p>
    <w:p w:rsidR="004C3E32" w:rsidRDefault="004C3E32">
      <w:pPr>
        <w:pStyle w:val="ConsPlusTitle"/>
        <w:jc w:val="center"/>
      </w:pPr>
      <w:r>
        <w:t>НА ТЕРРИТОРИИ НОВОСИБИРСКОЙ ОБЛАСТИ</w:t>
      </w:r>
    </w:p>
    <w:p w:rsidR="004C3E32" w:rsidRDefault="004C3E32">
      <w:pPr>
        <w:pStyle w:val="ConsPlusNormal"/>
        <w:ind w:firstLine="540"/>
        <w:jc w:val="both"/>
      </w:pPr>
    </w:p>
    <w:p w:rsidR="004C3E32" w:rsidRDefault="004C3E32">
      <w:pPr>
        <w:pStyle w:val="ConsPlusNormal"/>
        <w:jc w:val="center"/>
        <w:outlineLvl w:val="1"/>
      </w:pPr>
      <w:r>
        <w:t>I. Общие положения</w:t>
      </w:r>
    </w:p>
    <w:p w:rsidR="004C3E32" w:rsidRDefault="004C3E32">
      <w:pPr>
        <w:pStyle w:val="ConsPlusNormal"/>
        <w:ind w:firstLine="540"/>
        <w:jc w:val="both"/>
      </w:pPr>
    </w:p>
    <w:p w:rsidR="004C3E32" w:rsidRDefault="004C3E32">
      <w:pPr>
        <w:pStyle w:val="ConsPlusNormal"/>
        <w:ind w:firstLine="540"/>
        <w:jc w:val="both"/>
      </w:pPr>
      <w:r>
        <w:t xml:space="preserve">1. Настоящие Условия предоставления и расходования субсидий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 (далее - Условия) регламентируют предоставление и расходование субсидий местным бюджетам на поддержку муниципальных программ развития субъектов малого и среднего предпринимательства (далее - муниципальные программы) на территории Новосибирской области из областного бюджета Новосибирской области и за счет средств областного бюджета Новосибирской области, источником финансового обеспечения которых являются субсидии из федерального бюджета (далее - средства федерального бюджета), в рамках реализации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p w:rsidR="004C3E32" w:rsidRDefault="004C3E32">
      <w:pPr>
        <w:pStyle w:val="ConsPlusNormal"/>
        <w:spacing w:before="220"/>
        <w:ind w:firstLine="540"/>
        <w:jc w:val="both"/>
      </w:pPr>
      <w:r>
        <w:t xml:space="preserve">2. В рамках реализации государственной </w:t>
      </w:r>
      <w:hyperlink w:anchor="P55" w:history="1">
        <w:r>
          <w:rPr>
            <w:color w:val="0000FF"/>
          </w:rPr>
          <w:t>программы</w:t>
        </w:r>
      </w:hyperlink>
      <w:r>
        <w:t xml:space="preserve"> предоставляются субсидии местным бюджетам на поддержку муниципальных программ на территории Новосибирской области со следующим целевым назначением:</w:t>
      </w:r>
    </w:p>
    <w:p w:rsidR="004C3E32" w:rsidRDefault="004C3E32">
      <w:pPr>
        <w:pStyle w:val="ConsPlusNormal"/>
        <w:spacing w:before="220"/>
        <w:ind w:firstLine="540"/>
        <w:jc w:val="both"/>
      </w:pPr>
      <w:r>
        <w:t>1) субсидии местным бюджетам на софинансирование муниципальных программ из областного бюджета Новосибирской области (далее - субсидии на поддержку программ), которые могут расходоваться на реализацию мероприятий муниципальных программ по выбору получателей субсидии;</w:t>
      </w:r>
    </w:p>
    <w:p w:rsidR="004C3E32" w:rsidRDefault="004C3E32">
      <w:pPr>
        <w:pStyle w:val="ConsPlusNormal"/>
        <w:spacing w:before="220"/>
        <w:ind w:firstLine="540"/>
        <w:jc w:val="both"/>
      </w:pPr>
      <w:r>
        <w:t xml:space="preserve">2) субсидии местным бюджетам на софинансирование мероприятий муниципальных программ, соответствующих направлениям, указанным в </w:t>
      </w:r>
      <w:hyperlink r:id="rId137" w:history="1">
        <w:r>
          <w:rPr>
            <w:color w:val="0000FF"/>
          </w:rPr>
          <w:t>пункте 2</w:t>
        </w:r>
      </w:hyperlink>
      <w:r>
        <w:t xml:space="preserve"> приложения N 8 "Правила предоставления и распределения субсидий из федерального бюджета бюджетам субъектов Российской Федерации на государственную поддержку малого и среднего предпринимательства, включая крестьянские (фермерские) хозяйства, в рамках подпрограммы "Развитие малого и среднего предпринимательства" государственной программы Российской Федерации "Экономическое развитие и инновационная экономика" к государственной программе Российской Федерации "Экономическое развитие и инновационная экономика", утвержденной постановлением Правительства Российской Федерации от 15.04.2014 N 316 "Об утверждении государственной программы Российской Федерации "Экономическое развитие и инновационная экономика" (далее - субсидии по приоритетным мероприятиям), из областного бюджета и за счет средств федерального бюджета;</w:t>
      </w:r>
    </w:p>
    <w:p w:rsidR="004C3E32" w:rsidRDefault="004C3E32">
      <w:pPr>
        <w:pStyle w:val="ConsPlusNormal"/>
        <w:spacing w:before="220"/>
        <w:ind w:firstLine="540"/>
        <w:jc w:val="both"/>
      </w:pPr>
      <w:r>
        <w:t xml:space="preserve">3) субсидии местным бюджетам на софинансирование мероприятий муниципальных программ, соответствующих направлениям, указанным в </w:t>
      </w:r>
      <w:hyperlink r:id="rId138" w:history="1">
        <w:r>
          <w:rPr>
            <w:color w:val="0000FF"/>
          </w:rPr>
          <w:t>пункте 2</w:t>
        </w:r>
      </w:hyperlink>
      <w:r>
        <w:t xml:space="preserve"> Правил предоставления и распределения субсидий из федерального бюджета бюджетам субъектов Российской Федерации на государственную поддержку малого и среднего предпринимательства, включая крестьянские (фермерские) хозяйства, в рамках </w:t>
      </w:r>
      <w:hyperlink r:id="rId139" w:history="1">
        <w:r>
          <w:rPr>
            <w:color w:val="0000FF"/>
          </w:rPr>
          <w:t>подпрограммы</w:t>
        </w:r>
      </w:hyperlink>
      <w:r>
        <w:t xml:space="preserve"> "Развитие малого и среднего предпринимательства" государственной программы Российской Федерации "Экономическое развитие и инновационная экономика (приложение N 8 к государственной программе Российской Федерации "Экономическое развитие и инновационная экономика", утвержденной постановлением Правительства Российской Федерации от 15.04.2014 N 316 "Об утверждении государственной программы Российской Федерации "Экономическое развитие и инновационная экономика"), в части объектов капитального строительства (реконструкции) муниципальной собственности (далее - субсидии по капитальному строительству), из областного бюджета и за счет средств федерального бюджета.</w:t>
      </w:r>
    </w:p>
    <w:p w:rsidR="004C3E32" w:rsidRDefault="004C3E32">
      <w:pPr>
        <w:pStyle w:val="ConsPlusNormal"/>
        <w:spacing w:before="220"/>
        <w:ind w:firstLine="540"/>
        <w:jc w:val="both"/>
      </w:pPr>
      <w:r>
        <w:t>3. Перечисление субсидий на поддержку муниципальных программ осуществляется при отсутствии остатков неиспользованных средств областного бюджета Новосибирской области на поддержку муниципальных программ, перечисленных ранее.</w:t>
      </w:r>
    </w:p>
    <w:p w:rsidR="004C3E32" w:rsidRDefault="004C3E32">
      <w:pPr>
        <w:pStyle w:val="ConsPlusNormal"/>
        <w:ind w:firstLine="540"/>
        <w:jc w:val="both"/>
      </w:pPr>
    </w:p>
    <w:p w:rsidR="004C3E32" w:rsidRDefault="004C3E32">
      <w:pPr>
        <w:pStyle w:val="ConsPlusNormal"/>
        <w:jc w:val="center"/>
        <w:outlineLvl w:val="1"/>
      </w:pPr>
      <w:bookmarkStart w:id="56" w:name="P3100"/>
      <w:bookmarkEnd w:id="56"/>
      <w:r>
        <w:t>II. Условия предоставления и расходования</w:t>
      </w:r>
    </w:p>
    <w:p w:rsidR="004C3E32" w:rsidRDefault="004C3E32">
      <w:pPr>
        <w:pStyle w:val="ConsPlusNormal"/>
        <w:jc w:val="center"/>
      </w:pPr>
      <w:r>
        <w:t>субсидий на поддержку программ</w:t>
      </w:r>
    </w:p>
    <w:p w:rsidR="004C3E32" w:rsidRDefault="004C3E32">
      <w:pPr>
        <w:pStyle w:val="ConsPlusNormal"/>
        <w:ind w:firstLine="540"/>
        <w:jc w:val="both"/>
      </w:pPr>
    </w:p>
    <w:p w:rsidR="004C3E32" w:rsidRDefault="004C3E32">
      <w:pPr>
        <w:pStyle w:val="ConsPlusNormal"/>
        <w:ind w:firstLine="540"/>
        <w:jc w:val="both"/>
      </w:pPr>
      <w:bookmarkStart w:id="57" w:name="P3103"/>
      <w:bookmarkEnd w:id="57"/>
      <w:r>
        <w:t>4. Получателями субсидий на поддержку программ являются муниципальные образования Новосибирской области, соответствующие следующим требованиям:</w:t>
      </w:r>
    </w:p>
    <w:p w:rsidR="004C3E32" w:rsidRDefault="004C3E32">
      <w:pPr>
        <w:pStyle w:val="ConsPlusNormal"/>
        <w:spacing w:before="220"/>
        <w:ind w:firstLine="540"/>
        <w:jc w:val="both"/>
      </w:pPr>
      <w:r>
        <w:t>1) наличие муниципальной программы;</w:t>
      </w:r>
    </w:p>
    <w:p w:rsidR="004C3E32" w:rsidRDefault="004C3E32">
      <w:pPr>
        <w:pStyle w:val="ConsPlusNormal"/>
        <w:spacing w:before="220"/>
        <w:ind w:firstLine="540"/>
        <w:jc w:val="both"/>
      </w:pPr>
      <w:r>
        <w:t>2) обеспечение софинансирования реализации муниципальной программы из местного бюджета;</w:t>
      </w:r>
    </w:p>
    <w:p w:rsidR="004C3E32" w:rsidRDefault="004C3E32">
      <w:pPr>
        <w:pStyle w:val="ConsPlusNormal"/>
        <w:spacing w:before="220"/>
        <w:ind w:firstLine="540"/>
        <w:jc w:val="both"/>
      </w:pPr>
      <w:bookmarkStart w:id="58" w:name="P3106"/>
      <w:bookmarkEnd w:id="58"/>
      <w:r>
        <w:t>3) включение в муниципальную программу в качестве условий предоставления финансовой поддержки субъекта малого и среднего предпринимательства следующих условий:</w:t>
      </w:r>
    </w:p>
    <w:p w:rsidR="004C3E32" w:rsidRDefault="004C3E32">
      <w:pPr>
        <w:pStyle w:val="ConsPlusNormal"/>
        <w:spacing w:before="220"/>
        <w:ind w:firstLine="540"/>
        <w:jc w:val="both"/>
      </w:pPr>
      <w:r>
        <w:t>принятие обязательства по сохранению получателями финансовой поддержки количества рабочих мест в год оказания финансовой поддержки на уровне не ниже предшествующего года или обеспечению прироста выручки на одного работника от реализации товаров (работ, услуг) в год оказания поддержки по сравнению с предшествующим годом (кроме финансовой поддержки предпринимателей, начинающих собственный бизнес) либо принятие обязательства о включении данного условия в муниципальную программу до конца года, предшествующего году предоставления субсидии на поддержку программ;</w:t>
      </w:r>
    </w:p>
    <w:p w:rsidR="004C3E32" w:rsidRDefault="004C3E32">
      <w:pPr>
        <w:pStyle w:val="ConsPlusNormal"/>
        <w:spacing w:before="220"/>
        <w:ind w:firstLine="540"/>
        <w:jc w:val="both"/>
      </w:pPr>
      <w:r>
        <w:t>отсутствие недоимки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 либо принятие обязательства о включении данного условия в муниципальную программу до конца года, предшествующего году предоставления субсидии на поддержку программ.</w:t>
      </w:r>
    </w:p>
    <w:p w:rsidR="004C3E32" w:rsidRDefault="004C3E32">
      <w:pPr>
        <w:pStyle w:val="ConsPlusNormal"/>
        <w:spacing w:before="220"/>
        <w:ind w:firstLine="540"/>
        <w:jc w:val="both"/>
      </w:pPr>
      <w:r>
        <w:t xml:space="preserve">5. Размер субсидий на поддержку программ определяется в соответствии с </w:t>
      </w:r>
      <w:hyperlink w:anchor="P1488" w:history="1">
        <w:r>
          <w:rPr>
            <w:color w:val="0000FF"/>
          </w:rPr>
          <w:t>пунктом 1</w:t>
        </w:r>
      </w:hyperlink>
      <w:r>
        <w:t xml:space="preserve"> Методики расчета субсидий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 (приложение N 4 к государственной программе) (далее - Методика).</w:t>
      </w:r>
    </w:p>
    <w:p w:rsidR="004C3E32" w:rsidRDefault="004C3E32">
      <w:pPr>
        <w:pStyle w:val="ConsPlusNormal"/>
        <w:spacing w:before="220"/>
        <w:ind w:firstLine="540"/>
        <w:jc w:val="both"/>
      </w:pPr>
      <w:bookmarkStart w:id="59" w:name="P3110"/>
      <w:bookmarkEnd w:id="59"/>
      <w:r>
        <w:t>6. Администрации муниципальных образований Новосибирской области, претендующих на получение субсидий на поддержку программ в очередном году:</w:t>
      </w:r>
    </w:p>
    <w:p w:rsidR="004C3E32" w:rsidRDefault="004C3E32">
      <w:pPr>
        <w:pStyle w:val="ConsPlusNormal"/>
        <w:spacing w:before="220"/>
        <w:ind w:firstLine="540"/>
        <w:jc w:val="both"/>
      </w:pPr>
      <w:r>
        <w:t xml:space="preserve">1) не позднее 15 августа текущего года направляют в министерство промышленности, торговли и развития предпринимательства Новосибирской области (далее - Министерство) </w:t>
      </w:r>
      <w:hyperlink w:anchor="P3239" w:history="1">
        <w:r>
          <w:rPr>
            <w:color w:val="0000FF"/>
          </w:rPr>
          <w:t>заявки</w:t>
        </w:r>
      </w:hyperlink>
      <w:r>
        <w:t xml:space="preserve"> на получение субсидий из областного бюджета в очередном году по форме согласно приложению N 1 к Условиям (далее - заявка) с приложением следующих документов:</w:t>
      </w:r>
    </w:p>
    <w:p w:rsidR="004C3E32" w:rsidRDefault="004C3E32">
      <w:pPr>
        <w:pStyle w:val="ConsPlusNormal"/>
        <w:spacing w:before="220"/>
        <w:ind w:firstLine="540"/>
        <w:jc w:val="both"/>
      </w:pPr>
      <w:r>
        <w:t>а) муниципальная программа (копия) в редакции, действующей на момент подачи заявки, или подписанное главой муниципального образования письмо с указанием сроков утверждения муниципальной программы на следующий период и проект муниципальной программы (при наличии) - в случае, если срок реализации муниципальной программы заканчивается в текущем году;</w:t>
      </w:r>
    </w:p>
    <w:p w:rsidR="004C3E32" w:rsidRDefault="004C3E32">
      <w:pPr>
        <w:pStyle w:val="ConsPlusNormal"/>
        <w:spacing w:before="220"/>
        <w:ind w:firstLine="540"/>
        <w:jc w:val="both"/>
      </w:pPr>
      <w:r>
        <w:t>б) пояснительная записка по каждому мероприятию муниципальной программы, по которому запрашиваются субсидии на реализацию программ (обоснование необходимости реализации мероприятия и привлечения субсидий для его софинансирования; предполагаемая оценка его результативности);</w:t>
      </w:r>
    </w:p>
    <w:p w:rsidR="004C3E32" w:rsidRDefault="004C3E32">
      <w:pPr>
        <w:pStyle w:val="ConsPlusNormal"/>
        <w:spacing w:before="220"/>
        <w:ind w:firstLine="540"/>
        <w:jc w:val="both"/>
      </w:pPr>
      <w:r>
        <w:t>в) справка о планируемом к включению в местный бюджет на очередной финансовый год объеме средств на финансирование мероприятий по поддержке малого и среднего предпринимательства, подписанная главой муниципального образования и руководителем финансового органа муниципального образования;</w:t>
      </w:r>
    </w:p>
    <w:p w:rsidR="004C3E32" w:rsidRDefault="004C3E32">
      <w:pPr>
        <w:pStyle w:val="ConsPlusNormal"/>
        <w:spacing w:before="220"/>
        <w:ind w:firstLine="540"/>
        <w:jc w:val="both"/>
      </w:pPr>
      <w:r>
        <w:t xml:space="preserve">г) подписанное главой муниципального образования письмо, подтверждающее принятие муниципальным образованием обязательства о внесении в муниципальную программу условий предоставления финансовой поддержки, указанных в </w:t>
      </w:r>
      <w:hyperlink w:anchor="P3106" w:history="1">
        <w:r>
          <w:rPr>
            <w:color w:val="0000FF"/>
          </w:rPr>
          <w:t>подпункте 3 пункта 4</w:t>
        </w:r>
      </w:hyperlink>
      <w:r>
        <w:t xml:space="preserve"> Условий, - в случае отсутствия в муниципальной программе данных условий предоставления финансовой поддержки на момент подачи заявки;</w:t>
      </w:r>
    </w:p>
    <w:p w:rsidR="004C3E32" w:rsidRDefault="004C3E32">
      <w:pPr>
        <w:pStyle w:val="ConsPlusNormal"/>
        <w:spacing w:before="220"/>
        <w:ind w:firstLine="540"/>
        <w:jc w:val="both"/>
      </w:pPr>
      <w:r>
        <w:t>2) в год предоставления субсидий на реализацию программ направляют в Министерство по его запросу:</w:t>
      </w:r>
    </w:p>
    <w:p w:rsidR="004C3E32" w:rsidRDefault="004C3E32">
      <w:pPr>
        <w:pStyle w:val="ConsPlusNormal"/>
        <w:spacing w:before="220"/>
        <w:ind w:firstLine="540"/>
        <w:jc w:val="both"/>
      </w:pPr>
      <w:r>
        <w:t>а) справку о фактическом включении средств на финансирование мероприятий по поддержке малого и среднего предпринимательства в местный бюджет на год предоставления субсидий, подписанную главой муниципального образования и руководителем финансового органа муниципального образования;</w:t>
      </w:r>
    </w:p>
    <w:p w:rsidR="004C3E32" w:rsidRDefault="004C3E32">
      <w:pPr>
        <w:pStyle w:val="ConsPlusNormal"/>
        <w:spacing w:before="220"/>
        <w:ind w:firstLine="540"/>
        <w:jc w:val="both"/>
      </w:pPr>
      <w:r>
        <w:t xml:space="preserve">б) подписанное главой муниципального образования письмо, подтверждающее внесение в муниципальную программу условий предоставления финансовой поддержки, указанных в </w:t>
      </w:r>
      <w:hyperlink w:anchor="P3106" w:history="1">
        <w:r>
          <w:rPr>
            <w:color w:val="0000FF"/>
          </w:rPr>
          <w:t>подпункте 3 пункта 4</w:t>
        </w:r>
      </w:hyperlink>
      <w:r>
        <w:t xml:space="preserve"> Условий, и копию муниципальной программы.</w:t>
      </w:r>
    </w:p>
    <w:p w:rsidR="004C3E32" w:rsidRDefault="004C3E32">
      <w:pPr>
        <w:pStyle w:val="ConsPlusNormal"/>
        <w:spacing w:before="220"/>
        <w:ind w:firstLine="540"/>
        <w:jc w:val="both"/>
      </w:pPr>
      <w:r>
        <w:t>7. Министерство:</w:t>
      </w:r>
    </w:p>
    <w:p w:rsidR="004C3E32" w:rsidRDefault="004C3E32">
      <w:pPr>
        <w:pStyle w:val="ConsPlusNormal"/>
        <w:spacing w:before="220"/>
        <w:ind w:firstLine="540"/>
        <w:jc w:val="both"/>
      </w:pPr>
      <w:r>
        <w:t xml:space="preserve">1) осуществляет расчет величины субсидий на реализацию программ на следующий финансовый год по каждому муниципальному образованию, удовлетворяющему указанным в </w:t>
      </w:r>
      <w:hyperlink w:anchor="P3103" w:history="1">
        <w:r>
          <w:rPr>
            <w:color w:val="0000FF"/>
          </w:rPr>
          <w:t>пункте 4</w:t>
        </w:r>
      </w:hyperlink>
      <w:r>
        <w:t xml:space="preserve"> Условий требованиям, и направляет предложения о предоставлении субсидий для рассмотрения в комиссию по развитию малого и среднего предпринимательства, созданную приказом Министерства (далее - Комиссия).</w:t>
      </w:r>
    </w:p>
    <w:p w:rsidR="004C3E32" w:rsidRDefault="004C3E32">
      <w:pPr>
        <w:pStyle w:val="ConsPlusNormal"/>
        <w:spacing w:before="220"/>
        <w:ind w:firstLine="540"/>
        <w:jc w:val="both"/>
      </w:pPr>
      <w:r>
        <w:t xml:space="preserve">Субсидии на поддержку программ не предоставляются в случае невыполнения требований, указанных в </w:t>
      </w:r>
      <w:hyperlink w:anchor="P3103" w:history="1">
        <w:r>
          <w:rPr>
            <w:color w:val="0000FF"/>
          </w:rPr>
          <w:t>пункте 4</w:t>
        </w:r>
      </w:hyperlink>
      <w:r>
        <w:t xml:space="preserve"> Условий, и (или) непредставления необходимых документов в соответствии с </w:t>
      </w:r>
      <w:hyperlink w:anchor="P3110" w:history="1">
        <w:r>
          <w:rPr>
            <w:color w:val="0000FF"/>
          </w:rPr>
          <w:t>пунктом 6</w:t>
        </w:r>
      </w:hyperlink>
      <w:r>
        <w:t xml:space="preserve"> Условий.</w:t>
      </w:r>
    </w:p>
    <w:p w:rsidR="004C3E32" w:rsidRDefault="004C3E32">
      <w:pPr>
        <w:pStyle w:val="ConsPlusNormal"/>
        <w:spacing w:before="220"/>
        <w:ind w:firstLine="540"/>
        <w:jc w:val="both"/>
      </w:pPr>
      <w:r>
        <w:t>В случае принятия решения об отказе в предоставлении субсидий на поддержку программ Министерство информирует об этом администрацию муниципального образования в письменном виде в течение 3 рабочих дней со дня заседания Комиссии;</w:t>
      </w:r>
    </w:p>
    <w:p w:rsidR="004C3E32" w:rsidRDefault="004C3E32">
      <w:pPr>
        <w:pStyle w:val="ConsPlusNormal"/>
        <w:spacing w:before="220"/>
        <w:ind w:firstLine="540"/>
        <w:jc w:val="both"/>
      </w:pPr>
      <w:r>
        <w:t>2) в течение 5 рабочих дней после принятия решения Комиссией готовит предложения в закон об областном бюджете Новосибирской области на следующий финансовый год и плановый период и направляет их в министерство финансов и налоговой политики Новосибирской области (далее - Минфин НСО);</w:t>
      </w:r>
    </w:p>
    <w:p w:rsidR="004C3E32" w:rsidRDefault="004C3E32">
      <w:pPr>
        <w:pStyle w:val="ConsPlusNormal"/>
        <w:spacing w:before="220"/>
        <w:ind w:firstLine="540"/>
        <w:jc w:val="both"/>
      </w:pPr>
      <w:r>
        <w:t>3) заключает с администрациями муниципальных образований - получателями субсидий (далее - администрации) соглашения о предоставлении субсидий на поддержку программ.</w:t>
      </w:r>
    </w:p>
    <w:p w:rsidR="004C3E32" w:rsidRDefault="004C3E32">
      <w:pPr>
        <w:pStyle w:val="ConsPlusNormal"/>
        <w:spacing w:before="220"/>
        <w:ind w:firstLine="540"/>
        <w:jc w:val="both"/>
      </w:pPr>
      <w:r>
        <w:t>В соглашениях должны содержаться следующие положения:</w:t>
      </w:r>
    </w:p>
    <w:p w:rsidR="004C3E32" w:rsidRDefault="004C3E32">
      <w:pPr>
        <w:pStyle w:val="ConsPlusNormal"/>
        <w:spacing w:before="220"/>
        <w:ind w:firstLine="540"/>
        <w:jc w:val="both"/>
      </w:pPr>
      <w:r>
        <w:t>а) целевое назначение субсидий с указанием наименования муниципальной программы;</w:t>
      </w:r>
    </w:p>
    <w:p w:rsidR="004C3E32" w:rsidRDefault="004C3E32">
      <w:pPr>
        <w:pStyle w:val="ConsPlusNormal"/>
        <w:spacing w:before="220"/>
        <w:ind w:firstLine="540"/>
        <w:jc w:val="both"/>
      </w:pPr>
      <w:r>
        <w:t>б) размер субсидий местному бюджету, объем финансирования за счет средств местного бюджета;</w:t>
      </w:r>
    </w:p>
    <w:p w:rsidR="004C3E32" w:rsidRDefault="004C3E32">
      <w:pPr>
        <w:pStyle w:val="ConsPlusNormal"/>
        <w:spacing w:before="220"/>
        <w:ind w:firstLine="540"/>
        <w:jc w:val="both"/>
      </w:pPr>
      <w:r>
        <w:t>в) осуществление контроля за соблюдением условий расходования субсидий;</w:t>
      </w:r>
    </w:p>
    <w:p w:rsidR="004C3E32" w:rsidRDefault="004C3E32">
      <w:pPr>
        <w:pStyle w:val="ConsPlusNormal"/>
        <w:spacing w:before="220"/>
        <w:ind w:firstLine="540"/>
        <w:jc w:val="both"/>
      </w:pPr>
      <w:r>
        <w:t>г) возврат субсидий в случае нецелевого использования;</w:t>
      </w:r>
    </w:p>
    <w:p w:rsidR="004C3E32" w:rsidRDefault="004C3E32">
      <w:pPr>
        <w:pStyle w:val="ConsPlusNormal"/>
        <w:spacing w:before="220"/>
        <w:ind w:firstLine="540"/>
        <w:jc w:val="both"/>
      </w:pPr>
      <w:r>
        <w:t>д) непредоставление субсидий на поддержку программ в случае наличия остатков неиспользованных средств областного бюджета, перечисленных ранее на реализацию муниципальной программы;</w:t>
      </w:r>
    </w:p>
    <w:p w:rsidR="004C3E32" w:rsidRDefault="004C3E32">
      <w:pPr>
        <w:pStyle w:val="ConsPlusNormal"/>
        <w:spacing w:before="220"/>
        <w:ind w:firstLine="540"/>
        <w:jc w:val="both"/>
      </w:pPr>
      <w:r>
        <w:t xml:space="preserve">е) сокращение размера субсидии на поддержку программ пропорционально снижению уровня софинансирования за счет средств местного бюджета в случае, если фактически предусмотренный в бюджете муниципального образования на софинансирование муниципальной программы в году предоставления субсидии объем бюджетных ассигнований ниже уровня, использованного для расчета величины субсидий в соответствии с </w:t>
      </w:r>
      <w:hyperlink w:anchor="P1488" w:history="1">
        <w:r>
          <w:rPr>
            <w:color w:val="0000FF"/>
          </w:rPr>
          <w:t>пунктом 1</w:t>
        </w:r>
      </w:hyperlink>
      <w:r>
        <w:t xml:space="preserve"> Методики;</w:t>
      </w:r>
    </w:p>
    <w:p w:rsidR="004C3E32" w:rsidRDefault="004C3E32">
      <w:pPr>
        <w:pStyle w:val="ConsPlusNormal"/>
        <w:spacing w:before="220"/>
        <w:ind w:firstLine="540"/>
        <w:jc w:val="both"/>
      </w:pPr>
      <w:r>
        <w:t>ж) критерии эффективности предоставления субсидий на поддержку программ;</w:t>
      </w:r>
    </w:p>
    <w:p w:rsidR="004C3E32" w:rsidRDefault="004C3E32">
      <w:pPr>
        <w:pStyle w:val="ConsPlusNormal"/>
        <w:spacing w:before="220"/>
        <w:ind w:firstLine="540"/>
        <w:jc w:val="both"/>
      </w:pPr>
      <w:r>
        <w:t>4) формирует и направляет в Минфин НСО заявку на финансирование расходов областного бюджета Новосибирской области с указанием по каждому муниципальному образованию суммы предоставляемой субсидии на поддержку программ;</w:t>
      </w:r>
    </w:p>
    <w:p w:rsidR="004C3E32" w:rsidRDefault="004C3E32">
      <w:pPr>
        <w:pStyle w:val="ConsPlusNormal"/>
        <w:spacing w:before="220"/>
        <w:ind w:firstLine="540"/>
        <w:jc w:val="both"/>
      </w:pPr>
      <w:r>
        <w:t>5) осуществляет перечисление субсидий на поддержку программ на основании соглашений с администрациями муниципальных образований - получателями субсидий в пределах бюджетных ассигнований и лимитов бюджетных обязательств, установленных Министерству, в порядке составления и ведения сводной бюджетной росписи областного бюджета и бюджетных росписей главных распорядителей средств областного бюджета (главных администраторов источников финансирования дефицита областного бюджета), утверждаемом приказом Минфина НСО.</w:t>
      </w:r>
    </w:p>
    <w:p w:rsidR="004C3E32" w:rsidRDefault="004C3E32">
      <w:pPr>
        <w:pStyle w:val="ConsPlusNormal"/>
        <w:spacing w:before="220"/>
        <w:ind w:firstLine="540"/>
        <w:jc w:val="both"/>
      </w:pPr>
      <w:r>
        <w:t xml:space="preserve">В случае если фактический объем бюджетных ассигнований, предусмотренных в бюджете муниципального образования на софинансирование муниципальных программ в год предоставления субсидии, ниже уровня, использованного для расчета величины субсидий в соответствии с </w:t>
      </w:r>
      <w:hyperlink w:anchor="P1488" w:history="1">
        <w:r>
          <w:rPr>
            <w:color w:val="0000FF"/>
          </w:rPr>
          <w:t>пунктом 1</w:t>
        </w:r>
      </w:hyperlink>
      <w:r>
        <w:t xml:space="preserve"> Методики, размер субсидии подлежит сокращению пропорционально снижению уровня софинансирования из средств местного бюджета;</w:t>
      </w:r>
    </w:p>
    <w:p w:rsidR="004C3E32" w:rsidRDefault="004C3E32">
      <w:pPr>
        <w:pStyle w:val="ConsPlusNormal"/>
        <w:spacing w:before="220"/>
        <w:ind w:firstLine="540"/>
        <w:jc w:val="both"/>
      </w:pPr>
      <w:r>
        <w:t xml:space="preserve">6) ежеквартально представляет в Минфин НСО отчет о предоставлении субсидий в составе отчетности о ходе реализации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r>
        <w:t xml:space="preserve">7) осуществляет контроль за целевым использованием субсидий получателями субсидий на поддержку программ на основании отчетов, представляемых администрациями муниципальных образований - получателями субсидий на поддержку программ в соответствии с </w:t>
      </w:r>
      <w:hyperlink w:anchor="P3145" w:history="1">
        <w:r>
          <w:rPr>
            <w:color w:val="0000FF"/>
          </w:rPr>
          <w:t>подпунктом 3 пункта 8</w:t>
        </w:r>
      </w:hyperlink>
      <w:r>
        <w:t xml:space="preserve"> Условий.</w:t>
      </w:r>
    </w:p>
    <w:p w:rsidR="004C3E32" w:rsidRDefault="004C3E32">
      <w:pPr>
        <w:pStyle w:val="ConsPlusNormal"/>
        <w:spacing w:before="220"/>
        <w:ind w:firstLine="540"/>
        <w:jc w:val="both"/>
      </w:pPr>
      <w:r>
        <w:t>На основании поступивших отчетов за IV квартал текущего года администрациям, израсходовавшим в текущем году больше подлежащей расходованию суммы субсидии, Министерством направляются письма с требованием о возврате излишне израсходованных сумм субсидии с указанием сумм, подлежащих возврату.</w:t>
      </w:r>
    </w:p>
    <w:p w:rsidR="004C3E32" w:rsidRDefault="004C3E32">
      <w:pPr>
        <w:pStyle w:val="ConsPlusNormal"/>
        <w:spacing w:before="220"/>
        <w:ind w:firstLine="540"/>
        <w:jc w:val="both"/>
      </w:pPr>
      <w:r>
        <w:t>Не использованные по состоянию на 1 января очередного финансового года остатки субсидий на поддержку программ подлежат возврату в областной бюджет Новосибирской области администрациями муниципальных образований, за которыми в соответствии с муниципальными правовыми актами закреплены источники доходов местного бюджета по возврату остатков субсидий, в следующие сроки:</w:t>
      </w:r>
    </w:p>
    <w:p w:rsidR="004C3E32" w:rsidRDefault="004C3E32">
      <w:pPr>
        <w:pStyle w:val="ConsPlusNormal"/>
        <w:spacing w:before="220"/>
        <w:ind w:firstLine="540"/>
        <w:jc w:val="both"/>
      </w:pPr>
      <w:r>
        <w:t>в течение первых 10 (десяти) рабочих дней текущего финансового года - неиспользованные остатки субсидий, источником финансового обеспечения которых являются субсидии из федерального бюджета;</w:t>
      </w:r>
    </w:p>
    <w:p w:rsidR="004C3E32" w:rsidRDefault="004C3E32">
      <w:pPr>
        <w:pStyle w:val="ConsPlusNormal"/>
        <w:spacing w:before="220"/>
        <w:ind w:firstLine="540"/>
        <w:jc w:val="both"/>
      </w:pPr>
      <w:r>
        <w:t>в течение первых 15 (пятнадцати) рабочих дней текущего финансового года - неиспользованные остатки субсидий, источником финансового обеспечения которых являются средства областного бюджета Новосибирской области.</w:t>
      </w:r>
    </w:p>
    <w:p w:rsidR="004C3E32" w:rsidRDefault="004C3E32">
      <w:pPr>
        <w:pStyle w:val="ConsPlusNormal"/>
        <w:spacing w:before="220"/>
        <w:ind w:firstLine="540"/>
        <w:jc w:val="both"/>
      </w:pPr>
      <w:r>
        <w:t>8. Администрации муниципальных образований - получатели субсидий на поддержку программ:</w:t>
      </w:r>
    </w:p>
    <w:p w:rsidR="004C3E32" w:rsidRDefault="004C3E32">
      <w:pPr>
        <w:pStyle w:val="ConsPlusNormal"/>
        <w:spacing w:before="220"/>
        <w:ind w:firstLine="540"/>
        <w:jc w:val="both"/>
      </w:pPr>
      <w:r>
        <w:t>1) обеспечивают расходование средств местных бюджетов на реализацию муниципальных программ в размере не ниже установленного в соглашении о предоставлении субсидий на поддержку программ;</w:t>
      </w:r>
    </w:p>
    <w:p w:rsidR="004C3E32" w:rsidRDefault="004C3E32">
      <w:pPr>
        <w:pStyle w:val="ConsPlusNormal"/>
        <w:spacing w:before="220"/>
        <w:ind w:firstLine="540"/>
        <w:jc w:val="both"/>
      </w:pPr>
      <w:r>
        <w:t>2) осуществляют расходование субсидий на поддержку программ в размере, пропорциональном размеру средств местного бюджета, израсходованному на реализацию муниципальной программы;</w:t>
      </w:r>
    </w:p>
    <w:p w:rsidR="004C3E32" w:rsidRDefault="004C3E32">
      <w:pPr>
        <w:pStyle w:val="ConsPlusNormal"/>
        <w:spacing w:before="220"/>
        <w:ind w:firstLine="540"/>
        <w:jc w:val="both"/>
      </w:pPr>
      <w:bookmarkStart w:id="60" w:name="P3145"/>
      <w:bookmarkEnd w:id="60"/>
      <w:r>
        <w:t xml:space="preserve">3) ежеквартально до 10 числа месяца, следующего за отчетным кварталом, представляют в Министерство </w:t>
      </w:r>
      <w:hyperlink w:anchor="P3295" w:history="1">
        <w:r>
          <w:rPr>
            <w:color w:val="0000FF"/>
          </w:rPr>
          <w:t>отчет</w:t>
        </w:r>
      </w:hyperlink>
      <w:r>
        <w:t xml:space="preserve"> о расходовании средств местного бюджета на реализацию муниципальной программы по форме согласно приложению N 2 к Условиям и </w:t>
      </w:r>
      <w:hyperlink w:anchor="P3381" w:history="1">
        <w:r>
          <w:rPr>
            <w:color w:val="0000FF"/>
          </w:rPr>
          <w:t>отчет</w:t>
        </w:r>
      </w:hyperlink>
      <w:r>
        <w:t xml:space="preserve"> о целевом использовании субсидий на поддержку программ в соответствии с соглашением, заключенным с Министерством, по форме согласно приложению N 3 к Условиям.</w:t>
      </w:r>
    </w:p>
    <w:p w:rsidR="004C3E32" w:rsidRDefault="004C3E32">
      <w:pPr>
        <w:pStyle w:val="ConsPlusNormal"/>
        <w:spacing w:before="220"/>
        <w:ind w:firstLine="540"/>
        <w:jc w:val="both"/>
      </w:pPr>
      <w:r>
        <w:t>Отчеты заполняются нарастающим итогом. К отчетам должны прилагаться копии документов, на основании которых осуществляется финансирование мероприятий муниципальных программ (протоколов, постановлений, распоряжений), копии договоров (соглашений) о предоставлении средств в рамках реализации муниципальных программ, копии платежных поручений по финансированию соответствующих мероприятий за соответствующий квартал.</w:t>
      </w:r>
    </w:p>
    <w:p w:rsidR="004C3E32" w:rsidRDefault="004C3E32">
      <w:pPr>
        <w:pStyle w:val="ConsPlusNormal"/>
        <w:spacing w:before="220"/>
        <w:ind w:firstLine="540"/>
        <w:jc w:val="both"/>
      </w:pPr>
      <w:r>
        <w:t>Отчеты за IV квартал текущего года представляются до 15 января следующего года.</w:t>
      </w:r>
    </w:p>
    <w:p w:rsidR="004C3E32" w:rsidRDefault="004C3E32">
      <w:pPr>
        <w:pStyle w:val="ConsPlusNormal"/>
        <w:spacing w:before="220"/>
        <w:ind w:firstLine="540"/>
        <w:jc w:val="both"/>
      </w:pPr>
      <w:r>
        <w:t>9. Условием расходования субсидий на поддержку программ является использование их исключительно на софинансирование мероприятий муниципальных программ.</w:t>
      </w:r>
    </w:p>
    <w:p w:rsidR="004C3E32" w:rsidRDefault="004C3E32">
      <w:pPr>
        <w:pStyle w:val="ConsPlusNormal"/>
        <w:spacing w:before="220"/>
        <w:ind w:firstLine="540"/>
        <w:jc w:val="both"/>
      </w:pPr>
      <w:r>
        <w:t>10. Субсидии на поддержку программ не могут расходоваться на софинансирование мероприятий муниципальных программ, по которым бюджету муниципального образования предоставляются субсидии по приоритетным мероприятиям или субсидии по капитальному строительству.</w:t>
      </w:r>
    </w:p>
    <w:p w:rsidR="004C3E32" w:rsidRDefault="004C3E32">
      <w:pPr>
        <w:pStyle w:val="ConsPlusNormal"/>
        <w:ind w:firstLine="540"/>
        <w:jc w:val="both"/>
      </w:pPr>
    </w:p>
    <w:p w:rsidR="004C3E32" w:rsidRDefault="004C3E32">
      <w:pPr>
        <w:pStyle w:val="ConsPlusNormal"/>
        <w:jc w:val="center"/>
        <w:outlineLvl w:val="1"/>
      </w:pPr>
      <w:bookmarkStart w:id="61" w:name="P3151"/>
      <w:bookmarkEnd w:id="61"/>
      <w:r>
        <w:t>III. Условия предоставления и расходования</w:t>
      </w:r>
    </w:p>
    <w:p w:rsidR="004C3E32" w:rsidRDefault="004C3E32">
      <w:pPr>
        <w:pStyle w:val="ConsPlusNormal"/>
        <w:jc w:val="center"/>
      </w:pPr>
      <w:r>
        <w:t>субсидий по приоритетным мероприятиям</w:t>
      </w:r>
    </w:p>
    <w:p w:rsidR="004C3E32" w:rsidRDefault="004C3E32">
      <w:pPr>
        <w:pStyle w:val="ConsPlusNormal"/>
        <w:ind w:firstLine="540"/>
        <w:jc w:val="both"/>
      </w:pPr>
    </w:p>
    <w:p w:rsidR="004C3E32" w:rsidRDefault="004C3E32">
      <w:pPr>
        <w:pStyle w:val="ConsPlusNormal"/>
        <w:ind w:firstLine="540"/>
        <w:jc w:val="both"/>
      </w:pPr>
      <w:bookmarkStart w:id="62" w:name="P3154"/>
      <w:bookmarkEnd w:id="62"/>
      <w:r>
        <w:t xml:space="preserve">11. Администрации муниципальных образований Новосибирской области, претендующих на получение субсидий по приоритетным мероприятиям за счет средств областного бюджета и средств федерального бюджета, до окончания срока представления Министерством заявок на конкурсный отбор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организуемый Минэкономразвития России в соответствии с </w:t>
      </w:r>
      <w:hyperlink r:id="rId140" w:history="1">
        <w:r>
          <w:rPr>
            <w:color w:val="0000FF"/>
          </w:rPr>
          <w:t>условиями</w:t>
        </w:r>
      </w:hyperlink>
      <w:r>
        <w:t>, установленными приказом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(далее - конкурсный отбор Минэкономразвития России), направляют в Министерство заявку на получение субсидий по приоритетным мероприятиям с приложением следующих документов:</w:t>
      </w:r>
    </w:p>
    <w:p w:rsidR="004C3E32" w:rsidRDefault="004C3E32">
      <w:pPr>
        <w:pStyle w:val="ConsPlusNormal"/>
        <w:spacing w:before="220"/>
        <w:ind w:firstLine="540"/>
        <w:jc w:val="both"/>
      </w:pPr>
      <w:r>
        <w:t>а) муниципальная программа (копия) в действующей на момент подачи Министерством заявки на конкурсный отбор Минэкономразвития России редакции;</w:t>
      </w:r>
    </w:p>
    <w:p w:rsidR="004C3E32" w:rsidRDefault="004C3E32">
      <w:pPr>
        <w:pStyle w:val="ConsPlusNormal"/>
        <w:spacing w:before="220"/>
        <w:ind w:firstLine="540"/>
        <w:jc w:val="both"/>
      </w:pPr>
      <w:r>
        <w:t>б) справка о фактическом включении средств на финансирование мероприятий по поддержке малого и среднего предпринимательства в местный бюджет на год предоставления субсидий по приоритетным мероприятиям, подписанная главой муниципального образования и руководителем финансового органа муниципального образования;</w:t>
      </w:r>
    </w:p>
    <w:p w:rsidR="004C3E32" w:rsidRDefault="004C3E32">
      <w:pPr>
        <w:pStyle w:val="ConsPlusNormal"/>
        <w:spacing w:before="220"/>
        <w:ind w:firstLine="540"/>
        <w:jc w:val="both"/>
      </w:pPr>
      <w:r>
        <w:t xml:space="preserve">в) документы, указанные в </w:t>
      </w:r>
      <w:hyperlink r:id="rId141" w:history="1">
        <w:r>
          <w:rPr>
            <w:color w:val="0000FF"/>
          </w:rPr>
          <w:t>приказе</w:t>
        </w:r>
      </w:hyperlink>
      <w:r>
        <w:t xml:space="preserve"> Минэкономразвития России от 27.02.2015 N 104 "Об утверждении перечня, форм и сроков представления документов, необходимых для получения субсидий из федерального бюджета бюджетам субъектов Российской Федерации на государственную поддержку малого и среднего предпринимательства, включая крестьянские (фермерские) хозяйства" (далее - приказ Минэкономразвития России N 104);</w:t>
      </w:r>
    </w:p>
    <w:p w:rsidR="004C3E32" w:rsidRDefault="004C3E32">
      <w:pPr>
        <w:pStyle w:val="ConsPlusNormal"/>
        <w:spacing w:before="220"/>
        <w:ind w:firstLine="540"/>
        <w:jc w:val="both"/>
      </w:pPr>
      <w:r>
        <w:t xml:space="preserve">г) подписанное главой муниципального образования письмо-обязательство о приведении наименования и содержания мероприятий муниципальных программ, включаемых в заявку, в соответствие с требованиями </w:t>
      </w:r>
      <w:hyperlink r:id="rId142" w:history="1">
        <w:r>
          <w:rPr>
            <w:color w:val="0000FF"/>
          </w:rPr>
          <w:t>приказа</w:t>
        </w:r>
      </w:hyperlink>
      <w:r>
        <w:t xml:space="preserve"> Минэкономразвития России N 167 и (или) письмо-обязательство о включении в бюджет муниципального образования средств на софинансирование включаемого в заявку мероприятия муниципальной программы - при отсутствии данного условия на момент подачи заявки Новосибирской области на участие в конкурсном отборе Минэкономразвития России.</w:t>
      </w:r>
    </w:p>
    <w:p w:rsidR="004C3E32" w:rsidRDefault="004C3E32">
      <w:pPr>
        <w:pStyle w:val="ConsPlusNormal"/>
        <w:spacing w:before="220"/>
        <w:ind w:firstLine="540"/>
        <w:jc w:val="both"/>
      </w:pPr>
      <w:bookmarkStart w:id="63" w:name="P3159"/>
      <w:bookmarkEnd w:id="63"/>
      <w:r>
        <w:t xml:space="preserve">12. Получателями субсидий по приоритетным мероприятиям являются городские округа или муниципальные районы Новосибирской области, представившие указанные в </w:t>
      </w:r>
      <w:hyperlink w:anchor="P3154" w:history="1">
        <w:r>
          <w:rPr>
            <w:color w:val="0000FF"/>
          </w:rPr>
          <w:t>пункте 11</w:t>
        </w:r>
      </w:hyperlink>
      <w:r>
        <w:t xml:space="preserve"> Условий документы и обеспечившие выполнение следующих требований:</w:t>
      </w:r>
    </w:p>
    <w:p w:rsidR="004C3E32" w:rsidRDefault="004C3E32">
      <w:pPr>
        <w:pStyle w:val="ConsPlusNormal"/>
        <w:spacing w:before="220"/>
        <w:ind w:firstLine="540"/>
        <w:jc w:val="both"/>
      </w:pPr>
      <w:r>
        <w:t xml:space="preserve">1) соответствие наименования и содержания мероприятий муниципальных программ, включаемых в заявку на получение субсидий по приоритетным мероприятиям, требованиям </w:t>
      </w:r>
      <w:hyperlink r:id="rId143" w:history="1">
        <w:r>
          <w:rPr>
            <w:color w:val="0000FF"/>
          </w:rPr>
          <w:t>приказа</w:t>
        </w:r>
      </w:hyperlink>
      <w:r>
        <w:t xml:space="preserve">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(далее - приказ Минэкономразвития России N 167);</w:t>
      </w:r>
    </w:p>
    <w:p w:rsidR="004C3E32" w:rsidRDefault="004C3E32">
      <w:pPr>
        <w:pStyle w:val="ConsPlusNormal"/>
        <w:spacing w:before="220"/>
        <w:ind w:firstLine="540"/>
        <w:jc w:val="both"/>
      </w:pPr>
      <w:r>
        <w:t>2) обеспечение софинансирования приоритетных мероприятий из средств местного бюджета в размере не менее указанного в заявке;</w:t>
      </w:r>
    </w:p>
    <w:p w:rsidR="004C3E32" w:rsidRDefault="004C3E32">
      <w:pPr>
        <w:pStyle w:val="ConsPlusNormal"/>
        <w:spacing w:before="220"/>
        <w:ind w:firstLine="540"/>
        <w:jc w:val="both"/>
      </w:pPr>
      <w:r>
        <w:t>3) включение в муниципальные программы в качестве условия предоставления финансовой поддержки условия об отсутствии недоимки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 - при наличии в заявке мероприятий, связанных с предоставлением финансовой поддержки субъектам малого и среднего предпринимательства.</w:t>
      </w:r>
    </w:p>
    <w:p w:rsidR="004C3E32" w:rsidRDefault="004C3E32">
      <w:pPr>
        <w:pStyle w:val="ConsPlusNormal"/>
        <w:spacing w:before="220"/>
        <w:ind w:firstLine="540"/>
        <w:jc w:val="both"/>
      </w:pPr>
      <w:r>
        <w:t xml:space="preserve">13. Министерство осуществляет расчет величины субсидий по приоритетным мероприятиям по каждому муниципальному образованию, удовлетворяющему указанным в </w:t>
      </w:r>
      <w:hyperlink w:anchor="P3159" w:history="1">
        <w:r>
          <w:rPr>
            <w:color w:val="0000FF"/>
          </w:rPr>
          <w:t>пункте 12</w:t>
        </w:r>
      </w:hyperlink>
      <w:r>
        <w:t xml:space="preserve"> Условий требованиям.</w:t>
      </w:r>
    </w:p>
    <w:p w:rsidR="004C3E32" w:rsidRDefault="004C3E32">
      <w:pPr>
        <w:pStyle w:val="ConsPlusNormal"/>
        <w:spacing w:before="220"/>
        <w:ind w:firstLine="540"/>
        <w:jc w:val="both"/>
      </w:pPr>
      <w:r>
        <w:t xml:space="preserve">14. Субсидии по приоритетным мероприятиям не предоставляются в случае невыполнения требований, указанных в </w:t>
      </w:r>
      <w:hyperlink w:anchor="P3159" w:history="1">
        <w:r>
          <w:rPr>
            <w:color w:val="0000FF"/>
          </w:rPr>
          <w:t>пункте 12</w:t>
        </w:r>
      </w:hyperlink>
      <w:r>
        <w:t xml:space="preserve"> Условий, и (или) непредставления необходимых документов в соответствии с </w:t>
      </w:r>
      <w:hyperlink w:anchor="P3154" w:history="1">
        <w:r>
          <w:rPr>
            <w:color w:val="0000FF"/>
          </w:rPr>
          <w:t>пунктом 11</w:t>
        </w:r>
      </w:hyperlink>
      <w:r>
        <w:t xml:space="preserve"> Условий.</w:t>
      </w:r>
    </w:p>
    <w:p w:rsidR="004C3E32" w:rsidRDefault="004C3E32">
      <w:pPr>
        <w:pStyle w:val="ConsPlusNormal"/>
        <w:spacing w:before="220"/>
        <w:ind w:firstLine="540"/>
        <w:jc w:val="both"/>
      </w:pPr>
      <w:r>
        <w:t>В случае принятия решения об отказе в предоставлении субсидий по приоритетным мероприятиям Министерство информирует об этом администрацию муниципального образования в письменном виде до окончания срока представления заявки Новосибирской области на конкурсный отбор Минэкономразвития России.</w:t>
      </w:r>
    </w:p>
    <w:p w:rsidR="004C3E32" w:rsidRDefault="004C3E32">
      <w:pPr>
        <w:pStyle w:val="ConsPlusNormal"/>
        <w:spacing w:before="220"/>
        <w:ind w:firstLine="540"/>
        <w:jc w:val="both"/>
      </w:pPr>
      <w:r>
        <w:t xml:space="preserve">15. Мероприятия муниципальных программ муниципальных образований, удовлетворяющих указанным в </w:t>
      </w:r>
      <w:hyperlink w:anchor="P3159" w:history="1">
        <w:r>
          <w:rPr>
            <w:color w:val="0000FF"/>
          </w:rPr>
          <w:t>пункте 12</w:t>
        </w:r>
      </w:hyperlink>
      <w:r>
        <w:t xml:space="preserve"> Условий требованиям, включаются Министерством в заявку Новосибирской области на участие в конкурсном отборе Минэкономразвития России.</w:t>
      </w:r>
    </w:p>
    <w:p w:rsidR="004C3E32" w:rsidRDefault="004C3E32">
      <w:pPr>
        <w:pStyle w:val="ConsPlusNormal"/>
        <w:spacing w:before="220"/>
        <w:ind w:firstLine="540"/>
        <w:jc w:val="both"/>
      </w:pPr>
      <w:r>
        <w:t xml:space="preserve">16. Размер субсидии по приоритетным мероприятиям, предоставляемой бюджету муниципального образования, определяется в соответствии с </w:t>
      </w:r>
      <w:hyperlink w:anchor="P1511" w:history="1">
        <w:r>
          <w:rPr>
            <w:color w:val="0000FF"/>
          </w:rPr>
          <w:t>пунктами 2</w:t>
        </w:r>
      </w:hyperlink>
      <w:r>
        <w:t xml:space="preserve"> и </w:t>
      </w:r>
      <w:hyperlink w:anchor="P1514" w:history="1">
        <w:r>
          <w:rPr>
            <w:color w:val="0000FF"/>
          </w:rPr>
          <w:t>3</w:t>
        </w:r>
      </w:hyperlink>
      <w:r>
        <w:t xml:space="preserve"> (для монопрофильных муниципальных образований) Методики.</w:t>
      </w:r>
    </w:p>
    <w:p w:rsidR="004C3E32" w:rsidRDefault="004C3E32">
      <w:pPr>
        <w:pStyle w:val="ConsPlusNormal"/>
        <w:spacing w:before="220"/>
        <w:ind w:firstLine="540"/>
        <w:jc w:val="both"/>
      </w:pPr>
      <w:r>
        <w:t>17. Министерством с администрациями муниципальных образований - получателями субсидий по приоритетным мероприятиям заключаются соглашения о предоставлении указанных субсидий отдельно за счет средств областного бюджета и за счет средств федерального бюджета.</w:t>
      </w:r>
    </w:p>
    <w:p w:rsidR="004C3E32" w:rsidRDefault="004C3E32">
      <w:pPr>
        <w:pStyle w:val="ConsPlusNormal"/>
        <w:spacing w:before="220"/>
        <w:ind w:firstLine="540"/>
        <w:jc w:val="both"/>
      </w:pPr>
      <w:r>
        <w:t>В соглашениях должны содержаться следующие положения:</w:t>
      </w:r>
    </w:p>
    <w:p w:rsidR="004C3E32" w:rsidRDefault="004C3E32">
      <w:pPr>
        <w:pStyle w:val="ConsPlusNormal"/>
        <w:spacing w:before="220"/>
        <w:ind w:firstLine="540"/>
        <w:jc w:val="both"/>
      </w:pPr>
      <w:r>
        <w:t>1) целевое назначение субсидий по приоритетным мероприятиям с указанием наименования муниципальной программы и приоритетного мероприятия;</w:t>
      </w:r>
    </w:p>
    <w:p w:rsidR="004C3E32" w:rsidRDefault="004C3E32">
      <w:pPr>
        <w:pStyle w:val="ConsPlusNormal"/>
        <w:spacing w:before="220"/>
        <w:ind w:firstLine="540"/>
        <w:jc w:val="both"/>
      </w:pPr>
      <w:r>
        <w:t>2) размер субсидий по приоритетным мероприятиям местному бюджету, объем финансирования реализации приоритетного мероприятия муниципальной программы за счет средств местного бюджета, объем субсидии из областного бюджета - в соглашении о предоставлении субсидии за счет средств федерального бюджета;</w:t>
      </w:r>
    </w:p>
    <w:p w:rsidR="004C3E32" w:rsidRDefault="004C3E32">
      <w:pPr>
        <w:pStyle w:val="ConsPlusNormal"/>
        <w:spacing w:before="220"/>
        <w:ind w:firstLine="540"/>
        <w:jc w:val="both"/>
      </w:pPr>
      <w:r>
        <w:t>3) осуществление контроля за соблюдением условий расходования субсидий по приоритетным мероприятиям, форма и сроки предоставления получателями субсидий отчетов о расходовании субсидии по приоритетным мероприятиям;</w:t>
      </w:r>
    </w:p>
    <w:p w:rsidR="004C3E32" w:rsidRDefault="004C3E32">
      <w:pPr>
        <w:pStyle w:val="ConsPlusNormal"/>
        <w:spacing w:before="220"/>
        <w:ind w:firstLine="540"/>
        <w:jc w:val="both"/>
      </w:pPr>
      <w:r>
        <w:t>4) возврат субсидий по приоритетным мероприятиям в случае нецелевого использования;</w:t>
      </w:r>
    </w:p>
    <w:p w:rsidR="004C3E32" w:rsidRDefault="004C3E32">
      <w:pPr>
        <w:pStyle w:val="ConsPlusNormal"/>
        <w:spacing w:before="220"/>
        <w:ind w:firstLine="540"/>
        <w:jc w:val="both"/>
      </w:pPr>
      <w:r>
        <w:t>5) непредоставление субсидий по приоритетным мероприятиям в случае наличия остатков неиспользованных средств областного бюджета, перечисленных ранее на реализацию муниципальной программы по приоритетным мероприятиям;</w:t>
      </w:r>
    </w:p>
    <w:p w:rsidR="004C3E32" w:rsidRDefault="004C3E32">
      <w:pPr>
        <w:pStyle w:val="ConsPlusNormal"/>
        <w:spacing w:before="220"/>
        <w:ind w:firstLine="540"/>
        <w:jc w:val="both"/>
      </w:pPr>
      <w:r>
        <w:t xml:space="preserve">6) сокращение размера субсидий по приоритетным мероприятиям пропорционально снижению уровня софинансирования за счет средств местного бюджета в случае, если предусмотренный в год предоставления субсидий по приоритетным мероприятиям в бюджете муниципального образования объем бюджетных ассигнований на софинансирование муниципальной программы по приоритетным мероприятиям ниже уровня, использованного для расчета величины субсидий в соответствии с </w:t>
      </w:r>
      <w:hyperlink w:anchor="P1511" w:history="1">
        <w:r>
          <w:rPr>
            <w:color w:val="0000FF"/>
          </w:rPr>
          <w:t>пунктом 2</w:t>
        </w:r>
      </w:hyperlink>
      <w:r>
        <w:t xml:space="preserve"> Методики;</w:t>
      </w:r>
    </w:p>
    <w:p w:rsidR="004C3E32" w:rsidRDefault="004C3E32">
      <w:pPr>
        <w:pStyle w:val="ConsPlusNormal"/>
        <w:spacing w:before="220"/>
        <w:ind w:firstLine="540"/>
        <w:jc w:val="both"/>
      </w:pPr>
      <w:r>
        <w:t>7) критерии эффективности предоставления субсидий по приоритетным мероприятиям.</w:t>
      </w:r>
    </w:p>
    <w:p w:rsidR="004C3E32" w:rsidRDefault="004C3E32">
      <w:pPr>
        <w:pStyle w:val="ConsPlusNormal"/>
        <w:spacing w:before="220"/>
        <w:ind w:firstLine="540"/>
        <w:jc w:val="both"/>
      </w:pPr>
      <w:r>
        <w:t>18. Перечисление субсидий по приоритетным мероприятиям осуществляется на основании соглашений с администрациями муниципальных образований - получателями субсидий по приоритетным мероприятиям в пределах бюджетных ассигнований и лимитов бюджетных обязательств, установленных Министерству, в порядке составления и ведения сводной бюджетной росписи областного бюджета и бюджетных росписей главных распорядителей средств областного бюджета (главных администраторов источников финансирования дефицита областного бюджета), утверждаемом приказом Минфина НСО.</w:t>
      </w:r>
    </w:p>
    <w:p w:rsidR="004C3E32" w:rsidRDefault="004C3E32">
      <w:pPr>
        <w:pStyle w:val="ConsPlusNormal"/>
        <w:spacing w:before="220"/>
        <w:ind w:firstLine="540"/>
        <w:jc w:val="both"/>
      </w:pPr>
      <w:r>
        <w:t xml:space="preserve">Перечисление субсидий по приоритетным мероприятиям за счет средств федерального бюджета осуществляется в размере, не превышающем суммы, указанной в подписанной Минэкономразвития России </w:t>
      </w:r>
      <w:hyperlink r:id="rId144" w:history="1">
        <w:r>
          <w:rPr>
            <w:color w:val="0000FF"/>
          </w:rPr>
          <w:t>справке-расчете</w:t>
        </w:r>
      </w:hyperlink>
      <w:r>
        <w:t xml:space="preserve"> на использование субсидии федерального бюджета, по форме, установленной приложением N 10 к приказу Минэкономразвития России от 18.08.2015 N 571 "Об утверждении перечня и форм документов, подтверждающих осуществление расходов бюджета субъекта Российской Федерации, источником финансового обеспечения которых являются субсидии из федерального бюджета бюджетам субъектов Российской Федерации на государственную поддержку малого и среднего предпринимательства, включая крестьянские (фермерские) хозяйства, отчета о достижении значений показателей результативности использования субсидий" (далее - справка-расчет на использование субсидии федерального бюджета).</w:t>
      </w:r>
    </w:p>
    <w:p w:rsidR="004C3E32" w:rsidRDefault="004C3E32">
      <w:pPr>
        <w:pStyle w:val="ConsPlusNormal"/>
        <w:spacing w:before="220"/>
        <w:ind w:firstLine="540"/>
        <w:jc w:val="both"/>
      </w:pPr>
      <w:r>
        <w:t>19. Условием расходования субсидий по приоритетным мероприятиям является их использование исключительно на софинансирование мероприятий, указанных в заявке.</w:t>
      </w:r>
    </w:p>
    <w:p w:rsidR="004C3E32" w:rsidRDefault="004C3E32">
      <w:pPr>
        <w:pStyle w:val="ConsPlusNormal"/>
        <w:spacing w:before="220"/>
        <w:ind w:firstLine="540"/>
        <w:jc w:val="both"/>
      </w:pPr>
      <w:r>
        <w:t>20. Администрации муниципальных образований - получатели субсидий по приоритетным мероприятиям представляют в Министерство отчеты о расходовании субсидий по приоритетным мероприятиям за счет средств областного бюджета и за счет средств федерального бюджета по формам и в сроки согласно соглашениям о предоставлении указанных субсидий.</w:t>
      </w:r>
    </w:p>
    <w:p w:rsidR="004C3E32" w:rsidRDefault="004C3E32">
      <w:pPr>
        <w:pStyle w:val="ConsPlusNormal"/>
        <w:spacing w:before="220"/>
        <w:ind w:firstLine="540"/>
        <w:jc w:val="both"/>
      </w:pPr>
      <w:r>
        <w:t>21. Ответственность за своевременность, полноту и целевое использование субсидий по приоритетным мероприятиям несут администрации муниципальных образований - получатели указанных субсидий.</w:t>
      </w:r>
    </w:p>
    <w:p w:rsidR="004C3E32" w:rsidRDefault="004C3E32">
      <w:pPr>
        <w:pStyle w:val="ConsPlusNormal"/>
        <w:spacing w:before="220"/>
        <w:ind w:firstLine="540"/>
        <w:jc w:val="both"/>
      </w:pPr>
      <w:r>
        <w:t>22. Не использованные по состоянию на 1 января очередного финансового года остатки субсидий по приоритетным мероприятиям подлежат возврату в областной бюджет Новосибирской области администрациями муниципальных образований, за которыми в соответствии с муниципальными правовыми актами закреплены источники доходов местного бюджета по возврату остатков субсидий, в следующие сроки:</w:t>
      </w:r>
    </w:p>
    <w:p w:rsidR="004C3E32" w:rsidRDefault="004C3E32">
      <w:pPr>
        <w:pStyle w:val="ConsPlusNormal"/>
        <w:spacing w:before="220"/>
        <w:ind w:firstLine="540"/>
        <w:jc w:val="both"/>
      </w:pPr>
      <w:r>
        <w:t>в течение первых 10 (десяти) рабочих дней текущего финансового года - неиспользованные остатки субсидий, источником финансового обеспечения которых являются субсидии из федерального бюджета;</w:t>
      </w:r>
    </w:p>
    <w:p w:rsidR="004C3E32" w:rsidRDefault="004C3E32">
      <w:pPr>
        <w:pStyle w:val="ConsPlusNormal"/>
        <w:spacing w:before="220"/>
        <w:ind w:firstLine="540"/>
        <w:jc w:val="both"/>
      </w:pPr>
      <w:r>
        <w:t>в течение первых 15 (пятнадцати) рабочих дней текущего финансового года - неиспользованные остатки субсидий, источником финансового обеспечения которых являются средства областного бюджета Новосибирской области.</w:t>
      </w:r>
    </w:p>
    <w:p w:rsidR="004C3E32" w:rsidRDefault="004C3E32">
      <w:pPr>
        <w:pStyle w:val="ConsPlusNormal"/>
        <w:ind w:firstLine="540"/>
        <w:jc w:val="both"/>
      </w:pPr>
    </w:p>
    <w:p w:rsidR="004C3E32" w:rsidRDefault="004C3E32">
      <w:pPr>
        <w:pStyle w:val="ConsPlusNormal"/>
        <w:jc w:val="center"/>
        <w:outlineLvl w:val="1"/>
      </w:pPr>
      <w:bookmarkStart w:id="64" w:name="P3186"/>
      <w:bookmarkEnd w:id="64"/>
      <w:r>
        <w:t>IV. Условия предоставления и расходования</w:t>
      </w:r>
    </w:p>
    <w:p w:rsidR="004C3E32" w:rsidRDefault="004C3E32">
      <w:pPr>
        <w:pStyle w:val="ConsPlusNormal"/>
        <w:jc w:val="center"/>
      </w:pPr>
      <w:r>
        <w:t>субсидий по капитальному строительству</w:t>
      </w:r>
    </w:p>
    <w:p w:rsidR="004C3E32" w:rsidRDefault="004C3E32">
      <w:pPr>
        <w:pStyle w:val="ConsPlusNormal"/>
        <w:ind w:firstLine="540"/>
        <w:jc w:val="both"/>
      </w:pP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rPr>
          <w:color w:val="0A2666"/>
        </w:rPr>
        <w:t>КонсультантПлюс: примечание.</w:t>
      </w:r>
    </w:p>
    <w:p w:rsidR="004C3E32" w:rsidRDefault="004C3E32">
      <w:pPr>
        <w:pStyle w:val="ConsPlusNormal"/>
        <w:ind w:firstLine="540"/>
        <w:jc w:val="both"/>
      </w:pPr>
      <w:r>
        <w:rPr>
          <w:color w:val="0A2666"/>
        </w:rPr>
        <w:t>Нумерация пунктов дана в соответствии с официальным текстом документа.</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bookmarkStart w:id="65" w:name="P3193"/>
      <w:bookmarkEnd w:id="65"/>
      <w:r>
        <w:t>22. Администрации муниципальных образований Новосибирской области, претендующих на получение субсидий по капитальному строительству за счет средств областного бюджета и средств федерального бюджета, до окончания срока представления Министерством заявок на конкурсный отбор Минэкономразвития России направляют в Министерство заявку на получение субсидий по капитальному строительству с приложением следующих документов:</w:t>
      </w:r>
    </w:p>
    <w:p w:rsidR="004C3E32" w:rsidRDefault="004C3E32">
      <w:pPr>
        <w:pStyle w:val="ConsPlusNormal"/>
        <w:spacing w:before="220"/>
        <w:ind w:firstLine="540"/>
        <w:jc w:val="both"/>
      </w:pPr>
      <w:r>
        <w:t>1) муниципальная программа (копия) в действующей на момент подачи Министерством заявки на конкурсный отбор Минэкономразвития России редакции;</w:t>
      </w:r>
    </w:p>
    <w:p w:rsidR="004C3E32" w:rsidRDefault="004C3E32">
      <w:pPr>
        <w:pStyle w:val="ConsPlusNormal"/>
        <w:spacing w:before="220"/>
        <w:ind w:firstLine="540"/>
        <w:jc w:val="both"/>
      </w:pPr>
      <w:r>
        <w:t>2) справка о фактическом включении средств на финансирование мероприятий по поддержке малого и среднего предпринимательства в местный бюджет на год предоставления субсидий по капитальному строительству, подписанная главой муниципального образования и руководителем финансового органа муниципального образования;</w:t>
      </w:r>
    </w:p>
    <w:p w:rsidR="004C3E32" w:rsidRDefault="004C3E32">
      <w:pPr>
        <w:pStyle w:val="ConsPlusNormal"/>
        <w:spacing w:before="220"/>
        <w:ind w:firstLine="540"/>
        <w:jc w:val="both"/>
      </w:pPr>
      <w:r>
        <w:t xml:space="preserve">3) документы, указанные в </w:t>
      </w:r>
      <w:hyperlink r:id="rId145" w:history="1">
        <w:r>
          <w:rPr>
            <w:color w:val="0000FF"/>
          </w:rPr>
          <w:t>приказе</w:t>
        </w:r>
      </w:hyperlink>
      <w:r>
        <w:t xml:space="preserve"> Минэкономразвития России N 104;</w:t>
      </w:r>
    </w:p>
    <w:p w:rsidR="004C3E32" w:rsidRDefault="004C3E32">
      <w:pPr>
        <w:pStyle w:val="ConsPlusNormal"/>
        <w:spacing w:before="220"/>
        <w:ind w:firstLine="540"/>
        <w:jc w:val="both"/>
      </w:pPr>
      <w:r>
        <w:t xml:space="preserve">4) подписанное главой муниципального образования письмо-обязательство о приведении наименования и содержания мероприятий муниципальных программ, включаемых в заявку, в соответствие с требованиями </w:t>
      </w:r>
      <w:hyperlink r:id="rId146" w:history="1">
        <w:r>
          <w:rPr>
            <w:color w:val="0000FF"/>
          </w:rPr>
          <w:t>приказа</w:t>
        </w:r>
      </w:hyperlink>
      <w:r>
        <w:t xml:space="preserve"> Минэкономразвития России N 167 и (или) письмо-обязательство о включении в бюджет муниципального образования средств на софинансирование включаемого в заявку мероприятия муниципальной программы - при отсутствии данного условия на момент подачи заявки Новосибирской области на участие в конкурсном отборе Минэкономразвития России.</w:t>
      </w:r>
    </w:p>
    <w:p w:rsidR="004C3E32" w:rsidRDefault="004C3E32">
      <w:pPr>
        <w:pStyle w:val="ConsPlusNormal"/>
        <w:spacing w:before="220"/>
        <w:ind w:firstLine="540"/>
        <w:jc w:val="both"/>
      </w:pPr>
      <w:bookmarkStart w:id="66" w:name="P3198"/>
      <w:bookmarkEnd w:id="66"/>
      <w:r>
        <w:t xml:space="preserve">23. Получателями субсидий по капитальному строительству являются органы местного самоуправления городских округов или муниципальных районов Новосибирской области, представившие указанные в </w:t>
      </w:r>
      <w:hyperlink w:anchor="P3193" w:history="1">
        <w:r>
          <w:rPr>
            <w:color w:val="0000FF"/>
          </w:rPr>
          <w:t>пункте 22</w:t>
        </w:r>
      </w:hyperlink>
      <w:r>
        <w:t xml:space="preserve"> Условий документы и обеспечившие выполнение следующих требований:</w:t>
      </w:r>
    </w:p>
    <w:p w:rsidR="004C3E32" w:rsidRDefault="004C3E32">
      <w:pPr>
        <w:pStyle w:val="ConsPlusNormal"/>
        <w:spacing w:before="220"/>
        <w:ind w:firstLine="540"/>
        <w:jc w:val="both"/>
      </w:pPr>
      <w:r>
        <w:t xml:space="preserve">1) соответствие наименования и содержания мероприятий муниципальных программ, включаемых в заявку, требованиям </w:t>
      </w:r>
      <w:hyperlink r:id="rId147" w:history="1">
        <w:r>
          <w:rPr>
            <w:color w:val="0000FF"/>
          </w:rPr>
          <w:t>приказа</w:t>
        </w:r>
      </w:hyperlink>
      <w:r>
        <w:t xml:space="preserve"> Минэкономразвития России N 167;</w:t>
      </w:r>
    </w:p>
    <w:p w:rsidR="004C3E32" w:rsidRDefault="004C3E32">
      <w:pPr>
        <w:pStyle w:val="ConsPlusNormal"/>
        <w:spacing w:before="220"/>
        <w:ind w:firstLine="540"/>
        <w:jc w:val="both"/>
      </w:pPr>
      <w:r>
        <w:t>2) обеспечение софинансирования мероприятий из средств местного бюджета в размере не менее указанного в заявке.</w:t>
      </w:r>
    </w:p>
    <w:p w:rsidR="004C3E32" w:rsidRDefault="004C3E32">
      <w:pPr>
        <w:pStyle w:val="ConsPlusNormal"/>
        <w:spacing w:before="220"/>
        <w:ind w:firstLine="540"/>
        <w:jc w:val="both"/>
      </w:pPr>
      <w:r>
        <w:t xml:space="preserve">24. Субсидии по капитальному строительству не предоставляются в случае невыполнения требований, указанных в </w:t>
      </w:r>
      <w:hyperlink w:anchor="P3198" w:history="1">
        <w:r>
          <w:rPr>
            <w:color w:val="0000FF"/>
          </w:rPr>
          <w:t>пункте 23</w:t>
        </w:r>
      </w:hyperlink>
      <w:r>
        <w:t xml:space="preserve"> Условий, и (или) непредставления необходимых документов в соответствии с </w:t>
      </w:r>
      <w:hyperlink w:anchor="P3193" w:history="1">
        <w:r>
          <w:rPr>
            <w:color w:val="0000FF"/>
          </w:rPr>
          <w:t>пунктом 22</w:t>
        </w:r>
      </w:hyperlink>
      <w:r>
        <w:t xml:space="preserve"> Условий.</w:t>
      </w:r>
    </w:p>
    <w:p w:rsidR="004C3E32" w:rsidRDefault="004C3E32">
      <w:pPr>
        <w:pStyle w:val="ConsPlusNormal"/>
        <w:spacing w:before="220"/>
        <w:ind w:firstLine="540"/>
        <w:jc w:val="both"/>
      </w:pPr>
      <w:r>
        <w:t>В случае принятия решения об отказе в предоставлении субсидий по капитальному строительству Министерство информирует об этом администрацию муниципального образования в письменном виде до окончания срока представления заявки Новосибирской области на конкурсный отбор Минэкономразвития России.</w:t>
      </w:r>
    </w:p>
    <w:p w:rsidR="004C3E32" w:rsidRDefault="004C3E32">
      <w:pPr>
        <w:pStyle w:val="ConsPlusNormal"/>
        <w:spacing w:before="220"/>
        <w:ind w:firstLine="540"/>
        <w:jc w:val="both"/>
      </w:pPr>
      <w:r>
        <w:t xml:space="preserve">25. Мероприятия муниципальных программ муниципальных образований, удовлетворяющих указанным в </w:t>
      </w:r>
      <w:hyperlink w:anchor="P3198" w:history="1">
        <w:r>
          <w:rPr>
            <w:color w:val="0000FF"/>
          </w:rPr>
          <w:t>пункте 23</w:t>
        </w:r>
      </w:hyperlink>
      <w:r>
        <w:t xml:space="preserve"> Условий требованиям, включаются Министерством в заявку Новосибирской области на участие в конкурсном отборе Минэкономразвития России.</w:t>
      </w:r>
    </w:p>
    <w:p w:rsidR="004C3E32" w:rsidRDefault="004C3E32">
      <w:pPr>
        <w:pStyle w:val="ConsPlusNormal"/>
        <w:spacing w:before="220"/>
        <w:ind w:firstLine="540"/>
        <w:jc w:val="both"/>
      </w:pPr>
      <w:r>
        <w:t xml:space="preserve">26. Размер субсидии по капитальному строительству, предоставляемой бюджету муниципального образования, определяется в соответствии с </w:t>
      </w:r>
      <w:hyperlink w:anchor="P1517" w:history="1">
        <w:r>
          <w:rPr>
            <w:color w:val="0000FF"/>
          </w:rPr>
          <w:t>пунктом 4</w:t>
        </w:r>
      </w:hyperlink>
      <w:r>
        <w:t xml:space="preserve"> Методики.</w:t>
      </w:r>
    </w:p>
    <w:p w:rsidR="004C3E32" w:rsidRDefault="004C3E32">
      <w:pPr>
        <w:pStyle w:val="ConsPlusNormal"/>
        <w:spacing w:before="220"/>
        <w:ind w:firstLine="540"/>
        <w:jc w:val="both"/>
      </w:pPr>
      <w:r>
        <w:t>27. Министерством с администрациями муниципальных образований - получателями субсидий по капитальному строительству заключаются соглашения о предоставлении указанных субсидий отдельно за счет средств областного бюджета и за счет средств федерального бюджета.</w:t>
      </w:r>
    </w:p>
    <w:p w:rsidR="004C3E32" w:rsidRDefault="004C3E32">
      <w:pPr>
        <w:pStyle w:val="ConsPlusNormal"/>
        <w:spacing w:before="220"/>
        <w:ind w:firstLine="540"/>
        <w:jc w:val="both"/>
      </w:pPr>
      <w:r>
        <w:t>В соглашениях должны содержаться следующие положения:</w:t>
      </w:r>
    </w:p>
    <w:p w:rsidR="004C3E32" w:rsidRDefault="004C3E32">
      <w:pPr>
        <w:pStyle w:val="ConsPlusNormal"/>
        <w:spacing w:before="220"/>
        <w:ind w:firstLine="540"/>
        <w:jc w:val="both"/>
      </w:pPr>
      <w:r>
        <w:t>1) целевое назначение субсидий по капитальному строительству с указанием наименования соответствующего мероприятия муниципальной программы;</w:t>
      </w:r>
    </w:p>
    <w:p w:rsidR="004C3E32" w:rsidRDefault="004C3E32">
      <w:pPr>
        <w:pStyle w:val="ConsPlusNormal"/>
        <w:spacing w:before="220"/>
        <w:ind w:firstLine="540"/>
        <w:jc w:val="both"/>
      </w:pPr>
      <w:r>
        <w:t>2) размер субсидий по капитальному строительству местному бюджету, объем финансирования за счет средств местного бюджета, объем субсидии из областного бюджета - в соглашении о предоставлении субсидии за счет средств федерального бюджета;</w:t>
      </w:r>
    </w:p>
    <w:p w:rsidR="004C3E32" w:rsidRDefault="004C3E32">
      <w:pPr>
        <w:pStyle w:val="ConsPlusNormal"/>
        <w:spacing w:before="220"/>
        <w:ind w:firstLine="540"/>
        <w:jc w:val="both"/>
      </w:pPr>
      <w:r>
        <w:t>3) осуществление контроля за соблюдением условий расходования субсидий по капитальному строительству, форма и сроки представления получателями субсидий отчетов о расходовании субсидий по капитальному строительству;</w:t>
      </w:r>
    </w:p>
    <w:p w:rsidR="004C3E32" w:rsidRDefault="004C3E32">
      <w:pPr>
        <w:pStyle w:val="ConsPlusNormal"/>
        <w:spacing w:before="220"/>
        <w:ind w:firstLine="540"/>
        <w:jc w:val="both"/>
      </w:pPr>
      <w:r>
        <w:t>4) возврат субсидий по капитальному строительству в случае нецелевого использования;</w:t>
      </w:r>
    </w:p>
    <w:p w:rsidR="004C3E32" w:rsidRDefault="004C3E32">
      <w:pPr>
        <w:pStyle w:val="ConsPlusNormal"/>
        <w:spacing w:before="220"/>
        <w:ind w:firstLine="540"/>
        <w:jc w:val="both"/>
      </w:pPr>
      <w:r>
        <w:t>5) непредоставление субсидий по капитальному строительству в случае наличия остатков неиспользованных субсидий по капитальному строительству, перечисленных ранее;</w:t>
      </w:r>
    </w:p>
    <w:p w:rsidR="004C3E32" w:rsidRDefault="004C3E32">
      <w:pPr>
        <w:pStyle w:val="ConsPlusNormal"/>
        <w:spacing w:before="220"/>
        <w:ind w:firstLine="540"/>
        <w:jc w:val="both"/>
      </w:pPr>
      <w:r>
        <w:t xml:space="preserve">6) сокращение размера субсидий по капитальному строительству пропорционально снижению уровня софинансирования за счет средств местного бюджета в случае, если предусмотренный в год предоставления субсидий по капитальному строительству в бюджете муниципального образования объем бюджетных ассигнований на софинансирование мероприятий муниципальной программы, которые соответствуют приоритетным мероприятиям государственной поддержки малого и среднего предпринимательства Минэкономразвития России, в части объектов капитального строительства (реконструкции) муниципальной собственности, ниже уровня, использованного для расчета лимита субсидий в соответствии с </w:t>
      </w:r>
      <w:hyperlink w:anchor="P1517" w:history="1">
        <w:r>
          <w:rPr>
            <w:color w:val="0000FF"/>
          </w:rPr>
          <w:t>пунктом 4</w:t>
        </w:r>
      </w:hyperlink>
      <w:r>
        <w:t xml:space="preserve"> Методики;</w:t>
      </w:r>
    </w:p>
    <w:p w:rsidR="004C3E32" w:rsidRDefault="004C3E32">
      <w:pPr>
        <w:pStyle w:val="ConsPlusNormal"/>
        <w:spacing w:before="220"/>
        <w:ind w:firstLine="540"/>
        <w:jc w:val="both"/>
      </w:pPr>
      <w:r>
        <w:t>7) критерии эффективности предоставления субсидий по капитальному строительству;</w:t>
      </w:r>
    </w:p>
    <w:p w:rsidR="004C3E32" w:rsidRDefault="004C3E32">
      <w:pPr>
        <w:pStyle w:val="ConsPlusNormal"/>
        <w:spacing w:before="220"/>
        <w:ind w:firstLine="540"/>
        <w:jc w:val="both"/>
      </w:pPr>
      <w:r>
        <w:t xml:space="preserve">8) определение подрядчиков, исполнителей работ в рамках реализации мероприятий муниципальных программ, финансирование которых полностью или частично осуществляется за счет субсидий по капитальному строительству, через государственное казенное учреждение Новосибирской области "Управление контрактной системы" в соответствии с </w:t>
      </w:r>
      <w:hyperlink r:id="rId148" w:history="1">
        <w:r>
          <w:rPr>
            <w:color w:val="0000FF"/>
          </w:rPr>
          <w:t>постановлением</w:t>
        </w:r>
      </w:hyperlink>
      <w:r>
        <w:t xml:space="preserve">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w:t>
      </w:r>
    </w:p>
    <w:p w:rsidR="004C3E32" w:rsidRDefault="004C3E32">
      <w:pPr>
        <w:pStyle w:val="ConsPlusNormal"/>
        <w:spacing w:before="220"/>
        <w:ind w:firstLine="540"/>
        <w:jc w:val="both"/>
      </w:pPr>
      <w:r>
        <w:t>28. Перечисление субсидий по капитальному строительству осуществляется на основании соглашений с администрациями муниципальных образований - получателями субсидий по капитальному строительству в пределах бюджетных ассигнований и лимитов бюджетных обязательств, установленных Министерству, в порядке составления и ведения сводной бюджетной росписи областного бюджета и бюджетных росписей главных распорядителей средств областного бюджета (главных администраторов источников финансирования дефицита областного бюджета), утверждаемом приказом Минфина НСО.</w:t>
      </w:r>
    </w:p>
    <w:p w:rsidR="004C3E32" w:rsidRDefault="004C3E32">
      <w:pPr>
        <w:pStyle w:val="ConsPlusNormal"/>
        <w:spacing w:before="220"/>
        <w:ind w:firstLine="540"/>
        <w:jc w:val="both"/>
      </w:pPr>
      <w:r>
        <w:t>Перечисление субсидий по капитальному строительству за счет средств федерального бюджета осуществляется в размере, не превышающем суммы, указанной в справке-расчете на использование субсидии федерального бюджета.</w:t>
      </w:r>
    </w:p>
    <w:p w:rsidR="004C3E32" w:rsidRDefault="004C3E32">
      <w:pPr>
        <w:pStyle w:val="ConsPlusNormal"/>
        <w:spacing w:before="220"/>
        <w:ind w:firstLine="540"/>
        <w:jc w:val="both"/>
      </w:pPr>
      <w:r>
        <w:t>29. Условием расходования субсидий по капитальному строительству является их использование исключительно на софинансирование мероприятий, указанных в заявке.</w:t>
      </w:r>
    </w:p>
    <w:p w:rsidR="004C3E32" w:rsidRDefault="004C3E32">
      <w:pPr>
        <w:pStyle w:val="ConsPlusNormal"/>
        <w:spacing w:before="220"/>
        <w:ind w:firstLine="540"/>
        <w:jc w:val="both"/>
      </w:pPr>
      <w:r>
        <w:t>30. Администрации муниципальных образований - получатели субсидий по капитальному строительству представляют в Министерство отчеты о расходовании субсидий по капитальному строительству за счет средств областного бюджета и за счет средств федерального бюджета по формам и в сроки согласно соглашениям о предоставлении указанных субсидий.</w:t>
      </w:r>
    </w:p>
    <w:p w:rsidR="004C3E32" w:rsidRDefault="004C3E32">
      <w:pPr>
        <w:pStyle w:val="ConsPlusNormal"/>
        <w:spacing w:before="220"/>
        <w:ind w:firstLine="540"/>
        <w:jc w:val="both"/>
      </w:pPr>
      <w:r>
        <w:t>31. Ответственность за своевременность, полноту и целевое использование субсидий по капитальному строительству несут администрации муниципальных образований - получатели указанных субсидий.</w:t>
      </w:r>
    </w:p>
    <w:p w:rsidR="004C3E32" w:rsidRDefault="004C3E32">
      <w:pPr>
        <w:pStyle w:val="ConsPlusNormal"/>
        <w:spacing w:before="220"/>
        <w:ind w:firstLine="540"/>
        <w:jc w:val="both"/>
      </w:pPr>
      <w:r>
        <w:t>32. Не использованные по состоянию на 1 января очередного финансового года остатки субсидий по капитальному строительству подлежат возврату в областной бюджет Новосибирской области администрациями муниципальных образований, за которыми в соответствии с муниципальными правовыми актами закреплены источники доходов местного бюджета по возврату остатков субсидий, в следующие сроки:</w:t>
      </w:r>
    </w:p>
    <w:p w:rsidR="004C3E32" w:rsidRDefault="004C3E32">
      <w:pPr>
        <w:pStyle w:val="ConsPlusNormal"/>
        <w:spacing w:before="220"/>
        <w:ind w:firstLine="540"/>
        <w:jc w:val="both"/>
      </w:pPr>
      <w:r>
        <w:t>в течение первых десяти рабочих дней текущего финансового года - неиспользованные остатки субсидий, источником финансового обеспечения которых являются субсидии из федерального бюджета;</w:t>
      </w:r>
    </w:p>
    <w:p w:rsidR="004C3E32" w:rsidRDefault="004C3E32">
      <w:pPr>
        <w:pStyle w:val="ConsPlusNormal"/>
        <w:spacing w:before="220"/>
        <w:ind w:firstLine="540"/>
        <w:jc w:val="both"/>
      </w:pPr>
      <w:r>
        <w:t>в течение первых пятнадцати рабочих дней текущего финансового года - неиспользованные остатки субсидий, источником финансового обеспечения которых являются средства областного бюджета Новосибирской области.</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1"/>
      </w:pPr>
      <w:r>
        <w:t>Приложение N 1</w:t>
      </w:r>
    </w:p>
    <w:p w:rsidR="004C3E32" w:rsidRDefault="004C3E32">
      <w:pPr>
        <w:pStyle w:val="ConsPlusNormal"/>
        <w:jc w:val="right"/>
      </w:pPr>
      <w:r>
        <w:t>к Условиям предоставления</w:t>
      </w:r>
    </w:p>
    <w:p w:rsidR="004C3E32" w:rsidRDefault="004C3E32">
      <w:pPr>
        <w:pStyle w:val="ConsPlusNormal"/>
        <w:jc w:val="right"/>
      </w:pPr>
      <w:r>
        <w:t>и расходования субсидий местным</w:t>
      </w:r>
    </w:p>
    <w:p w:rsidR="004C3E32" w:rsidRDefault="004C3E32">
      <w:pPr>
        <w:pStyle w:val="ConsPlusNormal"/>
        <w:jc w:val="right"/>
      </w:pPr>
      <w:r>
        <w:t>бюджетам на поддержку муниципальных</w:t>
      </w:r>
    </w:p>
    <w:p w:rsidR="004C3E32" w:rsidRDefault="004C3E32">
      <w:pPr>
        <w:pStyle w:val="ConsPlusNormal"/>
        <w:jc w:val="right"/>
      </w:pPr>
      <w:r>
        <w:t>программ развития субъектов малого</w:t>
      </w:r>
    </w:p>
    <w:p w:rsidR="004C3E32" w:rsidRDefault="004C3E32">
      <w:pPr>
        <w:pStyle w:val="ConsPlusNormal"/>
        <w:jc w:val="right"/>
      </w:pPr>
      <w:r>
        <w:t>и среднего предпринимательства на</w:t>
      </w:r>
    </w:p>
    <w:p w:rsidR="004C3E32" w:rsidRDefault="004C3E32">
      <w:pPr>
        <w:pStyle w:val="ConsPlusNormal"/>
        <w:jc w:val="right"/>
      </w:pPr>
      <w:r>
        <w:t>территории Новосибирской области</w:t>
      </w:r>
    </w:p>
    <w:p w:rsidR="004C3E32" w:rsidRDefault="004C3E32">
      <w:pPr>
        <w:pStyle w:val="ConsPlusNormal"/>
        <w:ind w:firstLine="540"/>
        <w:jc w:val="both"/>
      </w:pPr>
    </w:p>
    <w:p w:rsidR="004C3E32" w:rsidRDefault="004C3E32">
      <w:pPr>
        <w:pStyle w:val="ConsPlusNormal"/>
        <w:jc w:val="right"/>
      </w:pPr>
      <w:r>
        <w:t>В министерство промышленности, торговли и</w:t>
      </w:r>
    </w:p>
    <w:p w:rsidR="004C3E32" w:rsidRDefault="004C3E32">
      <w:pPr>
        <w:pStyle w:val="ConsPlusNormal"/>
        <w:jc w:val="right"/>
      </w:pPr>
      <w:r>
        <w:t>развития предпринимательства Новосибирской области</w:t>
      </w:r>
    </w:p>
    <w:p w:rsidR="004C3E32" w:rsidRDefault="004C3E32">
      <w:pPr>
        <w:pStyle w:val="ConsPlusNormal"/>
        <w:ind w:firstLine="540"/>
        <w:jc w:val="both"/>
      </w:pPr>
    </w:p>
    <w:p w:rsidR="004C3E32" w:rsidRDefault="004C3E32">
      <w:pPr>
        <w:pStyle w:val="ConsPlusNormal"/>
        <w:jc w:val="center"/>
      </w:pPr>
      <w:bookmarkStart w:id="67" w:name="P3239"/>
      <w:bookmarkEnd w:id="67"/>
      <w:r>
        <w:t>ЗАЯВКА</w:t>
      </w:r>
    </w:p>
    <w:p w:rsidR="004C3E32" w:rsidRDefault="004C3E32">
      <w:pPr>
        <w:pStyle w:val="ConsPlusNormal"/>
        <w:jc w:val="center"/>
      </w:pPr>
      <w:r>
        <w:t>на получение субсидий на поддержку муниципальных программ</w:t>
      </w:r>
    </w:p>
    <w:p w:rsidR="004C3E32" w:rsidRDefault="004C3E32">
      <w:pPr>
        <w:pStyle w:val="ConsPlusNormal"/>
        <w:jc w:val="center"/>
      </w:pPr>
      <w:r>
        <w:t>развития субъектов малого и среднего предпринимательства</w:t>
      </w:r>
    </w:p>
    <w:p w:rsidR="004C3E32" w:rsidRDefault="004C3E32">
      <w:pPr>
        <w:pStyle w:val="ConsPlusNormal"/>
        <w:jc w:val="center"/>
      </w:pPr>
      <w:r>
        <w:t>на территории Новосибирской области в ______ году</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80"/>
        <w:gridCol w:w="6690"/>
        <w:gridCol w:w="1701"/>
      </w:tblGrid>
      <w:tr w:rsidR="004C3E32">
        <w:tc>
          <w:tcPr>
            <w:tcW w:w="680" w:type="dxa"/>
          </w:tcPr>
          <w:p w:rsidR="004C3E32" w:rsidRDefault="004C3E32">
            <w:pPr>
              <w:pStyle w:val="ConsPlusNormal"/>
              <w:jc w:val="center"/>
            </w:pPr>
            <w:r>
              <w:t>1</w:t>
            </w:r>
          </w:p>
        </w:tc>
        <w:tc>
          <w:tcPr>
            <w:tcW w:w="6690" w:type="dxa"/>
          </w:tcPr>
          <w:p w:rsidR="004C3E32" w:rsidRDefault="004C3E32">
            <w:pPr>
              <w:pStyle w:val="ConsPlusNormal"/>
            </w:pPr>
            <w:r>
              <w:t>Наименование муниципального образования Новосибирской области</w:t>
            </w:r>
          </w:p>
        </w:tc>
        <w:tc>
          <w:tcPr>
            <w:tcW w:w="1701" w:type="dxa"/>
          </w:tcPr>
          <w:p w:rsidR="004C3E32" w:rsidRDefault="004C3E32">
            <w:pPr>
              <w:pStyle w:val="ConsPlusNormal"/>
            </w:pPr>
          </w:p>
        </w:tc>
      </w:tr>
      <w:tr w:rsidR="004C3E32">
        <w:tc>
          <w:tcPr>
            <w:tcW w:w="680" w:type="dxa"/>
          </w:tcPr>
          <w:p w:rsidR="004C3E32" w:rsidRDefault="004C3E32">
            <w:pPr>
              <w:pStyle w:val="ConsPlusNormal"/>
              <w:jc w:val="center"/>
            </w:pPr>
            <w:r>
              <w:t>2</w:t>
            </w:r>
          </w:p>
        </w:tc>
        <w:tc>
          <w:tcPr>
            <w:tcW w:w="6690" w:type="dxa"/>
          </w:tcPr>
          <w:p w:rsidR="004C3E32" w:rsidRDefault="004C3E32">
            <w:pPr>
              <w:pStyle w:val="ConsPlusNormal"/>
            </w:pPr>
            <w:r>
              <w:t>Адрес администрации муниципального образования Новосибирской области</w:t>
            </w:r>
          </w:p>
        </w:tc>
        <w:tc>
          <w:tcPr>
            <w:tcW w:w="1701" w:type="dxa"/>
          </w:tcPr>
          <w:p w:rsidR="004C3E32" w:rsidRDefault="004C3E32">
            <w:pPr>
              <w:pStyle w:val="ConsPlusNormal"/>
            </w:pPr>
          </w:p>
        </w:tc>
      </w:tr>
      <w:tr w:rsidR="004C3E32">
        <w:tc>
          <w:tcPr>
            <w:tcW w:w="680" w:type="dxa"/>
          </w:tcPr>
          <w:p w:rsidR="004C3E32" w:rsidRDefault="004C3E32">
            <w:pPr>
              <w:pStyle w:val="ConsPlusNormal"/>
              <w:jc w:val="center"/>
            </w:pPr>
            <w:r>
              <w:t>3</w:t>
            </w:r>
          </w:p>
        </w:tc>
        <w:tc>
          <w:tcPr>
            <w:tcW w:w="6690" w:type="dxa"/>
          </w:tcPr>
          <w:p w:rsidR="004C3E32" w:rsidRDefault="004C3E32">
            <w:pPr>
              <w:pStyle w:val="ConsPlusNormal"/>
            </w:pPr>
            <w:r>
              <w:t>Курирующий заместитель главы администрации муниципального образования Новосибирской области, его контактные данные</w:t>
            </w:r>
          </w:p>
        </w:tc>
        <w:tc>
          <w:tcPr>
            <w:tcW w:w="1701" w:type="dxa"/>
          </w:tcPr>
          <w:p w:rsidR="004C3E32" w:rsidRDefault="004C3E32">
            <w:pPr>
              <w:pStyle w:val="ConsPlusNormal"/>
            </w:pPr>
          </w:p>
        </w:tc>
      </w:tr>
      <w:tr w:rsidR="004C3E32">
        <w:tc>
          <w:tcPr>
            <w:tcW w:w="680" w:type="dxa"/>
          </w:tcPr>
          <w:p w:rsidR="004C3E32" w:rsidRDefault="004C3E32">
            <w:pPr>
              <w:pStyle w:val="ConsPlusNormal"/>
              <w:jc w:val="center"/>
            </w:pPr>
            <w:r>
              <w:t>4</w:t>
            </w:r>
          </w:p>
        </w:tc>
        <w:tc>
          <w:tcPr>
            <w:tcW w:w="6690" w:type="dxa"/>
          </w:tcPr>
          <w:p w:rsidR="004C3E32" w:rsidRDefault="004C3E32">
            <w:pPr>
              <w:pStyle w:val="ConsPlusNormal"/>
            </w:pPr>
            <w:r>
              <w:t>Ответственный сотрудник администрации муниципального образования Новосибирской области, его контактные данные</w:t>
            </w:r>
          </w:p>
        </w:tc>
        <w:tc>
          <w:tcPr>
            <w:tcW w:w="1701" w:type="dxa"/>
          </w:tcPr>
          <w:p w:rsidR="004C3E32" w:rsidRDefault="004C3E32">
            <w:pPr>
              <w:pStyle w:val="ConsPlusNormal"/>
            </w:pPr>
          </w:p>
        </w:tc>
      </w:tr>
      <w:tr w:rsidR="004C3E32">
        <w:tc>
          <w:tcPr>
            <w:tcW w:w="680" w:type="dxa"/>
          </w:tcPr>
          <w:p w:rsidR="004C3E32" w:rsidRDefault="004C3E32">
            <w:pPr>
              <w:pStyle w:val="ConsPlusNormal"/>
              <w:jc w:val="center"/>
            </w:pPr>
            <w:r>
              <w:t>5</w:t>
            </w:r>
          </w:p>
        </w:tc>
        <w:tc>
          <w:tcPr>
            <w:tcW w:w="6690" w:type="dxa"/>
          </w:tcPr>
          <w:p w:rsidR="004C3E32" w:rsidRDefault="004C3E32">
            <w:pPr>
              <w:pStyle w:val="ConsPlusNormal"/>
            </w:pPr>
            <w:r>
              <w:t>Наименование мероприятий муниципальной программы развития субъектов малого и среднего предпринимательства, на софинансирование которых запрашивается субсидия</w:t>
            </w:r>
          </w:p>
        </w:tc>
        <w:tc>
          <w:tcPr>
            <w:tcW w:w="1701" w:type="dxa"/>
          </w:tcPr>
          <w:p w:rsidR="004C3E32" w:rsidRDefault="004C3E32">
            <w:pPr>
              <w:pStyle w:val="ConsPlusNormal"/>
            </w:pPr>
          </w:p>
        </w:tc>
      </w:tr>
      <w:tr w:rsidR="004C3E32">
        <w:tc>
          <w:tcPr>
            <w:tcW w:w="680" w:type="dxa"/>
          </w:tcPr>
          <w:p w:rsidR="004C3E32" w:rsidRDefault="004C3E32">
            <w:pPr>
              <w:pStyle w:val="ConsPlusNormal"/>
              <w:jc w:val="center"/>
            </w:pPr>
            <w:r>
              <w:t xml:space="preserve">5.1 </w:t>
            </w:r>
            <w:hyperlink w:anchor="P3281" w:history="1">
              <w:r>
                <w:rPr>
                  <w:color w:val="0000FF"/>
                </w:rPr>
                <w:t>&lt;*&gt;</w:t>
              </w:r>
            </w:hyperlink>
          </w:p>
        </w:tc>
        <w:tc>
          <w:tcPr>
            <w:tcW w:w="6690" w:type="dxa"/>
          </w:tcPr>
          <w:p w:rsidR="004C3E32" w:rsidRDefault="004C3E32">
            <w:pPr>
              <w:pStyle w:val="ConsPlusNormal"/>
            </w:pPr>
            <w:r>
              <w:t xml:space="preserve">Наименование мероприятий муниципальных программ, которые соответствуют </w:t>
            </w:r>
            <w:hyperlink r:id="rId149" w:history="1">
              <w:r>
                <w:rPr>
                  <w:color w:val="0000FF"/>
                </w:rPr>
                <w:t>подпрограмме</w:t>
              </w:r>
            </w:hyperlink>
            <w:r>
              <w:t xml:space="preserve"> "Развитие малого и среднего предпринимательства" государственной программы Российской Федерации "Экономическое развитие и инновационная экономика", и запрашиваемая на их софинансирование сумма субсидии, тыс. рублей, в том числе:</w:t>
            </w:r>
          </w:p>
          <w:p w:rsidR="004C3E32" w:rsidRDefault="004C3E32">
            <w:pPr>
              <w:pStyle w:val="ConsPlusNormal"/>
              <w:ind w:firstLine="283"/>
              <w:jc w:val="both"/>
            </w:pPr>
            <w:r>
              <w:t>- из областного бюджета</w:t>
            </w:r>
          </w:p>
          <w:p w:rsidR="004C3E32" w:rsidRDefault="004C3E32">
            <w:pPr>
              <w:pStyle w:val="ConsPlusNormal"/>
              <w:ind w:firstLine="283"/>
              <w:jc w:val="both"/>
            </w:pPr>
            <w:r>
              <w:t>- из федерального бюджета</w:t>
            </w:r>
          </w:p>
        </w:tc>
        <w:tc>
          <w:tcPr>
            <w:tcW w:w="1701" w:type="dxa"/>
          </w:tcPr>
          <w:p w:rsidR="004C3E32" w:rsidRDefault="004C3E32">
            <w:pPr>
              <w:pStyle w:val="ConsPlusNormal"/>
            </w:pPr>
          </w:p>
        </w:tc>
      </w:tr>
      <w:tr w:rsidR="004C3E32">
        <w:tc>
          <w:tcPr>
            <w:tcW w:w="680" w:type="dxa"/>
          </w:tcPr>
          <w:p w:rsidR="004C3E32" w:rsidRDefault="004C3E32">
            <w:pPr>
              <w:pStyle w:val="ConsPlusNormal"/>
              <w:jc w:val="center"/>
            </w:pPr>
            <w:r>
              <w:t>6</w:t>
            </w:r>
          </w:p>
        </w:tc>
        <w:tc>
          <w:tcPr>
            <w:tcW w:w="6690" w:type="dxa"/>
          </w:tcPr>
          <w:p w:rsidR="004C3E32" w:rsidRDefault="004C3E32">
            <w:pPr>
              <w:pStyle w:val="ConsPlusNormal"/>
            </w:pPr>
            <w:r>
              <w:t>Планируемая сумма расходов местного бюджета на реализацию мероприятий муниципальной программы развития субъектов малого и среднего предпринимательства в соответствующем году, тыс. рублей</w:t>
            </w:r>
          </w:p>
        </w:tc>
        <w:tc>
          <w:tcPr>
            <w:tcW w:w="1701" w:type="dxa"/>
          </w:tcPr>
          <w:p w:rsidR="004C3E32" w:rsidRDefault="004C3E32">
            <w:pPr>
              <w:pStyle w:val="ConsPlusNormal"/>
            </w:pPr>
          </w:p>
        </w:tc>
      </w:tr>
      <w:tr w:rsidR="004C3E32">
        <w:tc>
          <w:tcPr>
            <w:tcW w:w="680" w:type="dxa"/>
          </w:tcPr>
          <w:p w:rsidR="004C3E32" w:rsidRDefault="004C3E32">
            <w:pPr>
              <w:pStyle w:val="ConsPlusNormal"/>
              <w:jc w:val="center"/>
            </w:pPr>
            <w:r>
              <w:t>6.1</w:t>
            </w:r>
          </w:p>
          <w:p w:rsidR="004C3E32" w:rsidRDefault="002A4603">
            <w:pPr>
              <w:pStyle w:val="ConsPlusNormal"/>
              <w:jc w:val="center"/>
            </w:pPr>
            <w:hyperlink w:anchor="P3281" w:history="1">
              <w:r w:rsidR="004C3E32">
                <w:rPr>
                  <w:color w:val="0000FF"/>
                </w:rPr>
                <w:t>&lt;*&gt;</w:t>
              </w:r>
            </w:hyperlink>
          </w:p>
        </w:tc>
        <w:tc>
          <w:tcPr>
            <w:tcW w:w="6690" w:type="dxa"/>
          </w:tcPr>
          <w:p w:rsidR="004C3E32" w:rsidRDefault="004C3E32">
            <w:pPr>
              <w:pStyle w:val="ConsPlusNormal"/>
            </w:pPr>
            <w:r>
              <w:t xml:space="preserve">Сумма расходов местного бюджета на реализацию мероприятий муниципальной программы, которые соответствуют </w:t>
            </w:r>
            <w:hyperlink r:id="rId150" w:history="1">
              <w:r>
                <w:rPr>
                  <w:color w:val="0000FF"/>
                </w:rPr>
                <w:t>подпрограмме</w:t>
              </w:r>
            </w:hyperlink>
            <w:r>
              <w:t xml:space="preserve"> "Развитие малого и среднего предпринимательства" государственной программы Российской Федерации "Экономическое развитие и инновационная экономика", тыс. рублей</w:t>
            </w:r>
          </w:p>
        </w:tc>
        <w:tc>
          <w:tcPr>
            <w:tcW w:w="1701"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rmal"/>
        <w:ind w:firstLine="540"/>
        <w:jc w:val="both"/>
      </w:pPr>
      <w:r>
        <w:t>С условиями предоставления субсидий ознакомлен и согласен.</w:t>
      </w:r>
    </w:p>
    <w:p w:rsidR="004C3E32" w:rsidRDefault="004C3E32">
      <w:pPr>
        <w:pStyle w:val="ConsPlusNormal"/>
        <w:spacing w:before="220"/>
        <w:ind w:firstLine="540"/>
        <w:jc w:val="both"/>
      </w:pPr>
      <w:r>
        <w:t>Достоверность представленной в заявке информации гарантирую.</w:t>
      </w:r>
    </w:p>
    <w:p w:rsidR="004C3E32" w:rsidRDefault="004C3E32">
      <w:pPr>
        <w:pStyle w:val="ConsPlusNormal"/>
        <w:ind w:firstLine="540"/>
        <w:jc w:val="both"/>
      </w:pPr>
    </w:p>
    <w:p w:rsidR="004C3E32" w:rsidRDefault="004C3E32">
      <w:pPr>
        <w:pStyle w:val="ConsPlusNormal"/>
        <w:ind w:firstLine="540"/>
        <w:jc w:val="both"/>
      </w:pPr>
      <w:r>
        <w:t>Глава муниципального образования ___________________ Ф.И.О.</w:t>
      </w:r>
    </w:p>
    <w:p w:rsidR="004C3E32" w:rsidRDefault="004C3E32">
      <w:pPr>
        <w:pStyle w:val="ConsPlusNormal"/>
        <w:ind w:firstLine="540"/>
        <w:jc w:val="both"/>
      </w:pPr>
    </w:p>
    <w:p w:rsidR="004C3E32" w:rsidRDefault="004C3E32">
      <w:pPr>
        <w:pStyle w:val="ConsPlusNormal"/>
        <w:ind w:firstLine="540"/>
        <w:jc w:val="both"/>
      </w:pPr>
      <w:r>
        <w:t>М.П.</w:t>
      </w:r>
    </w:p>
    <w:p w:rsidR="004C3E32" w:rsidRDefault="004C3E32">
      <w:pPr>
        <w:pStyle w:val="ConsPlusNormal"/>
        <w:spacing w:before="220"/>
        <w:ind w:firstLine="540"/>
        <w:jc w:val="both"/>
      </w:pPr>
      <w:r>
        <w:t>"___" __________ 20___ г.</w:t>
      </w:r>
    </w:p>
    <w:p w:rsidR="004C3E32" w:rsidRDefault="004C3E32">
      <w:pPr>
        <w:pStyle w:val="ConsPlusNormal"/>
        <w:ind w:firstLine="540"/>
        <w:jc w:val="both"/>
      </w:pPr>
    </w:p>
    <w:p w:rsidR="004C3E32" w:rsidRDefault="004C3E32">
      <w:pPr>
        <w:pStyle w:val="ConsPlusNormal"/>
        <w:ind w:firstLine="540"/>
        <w:jc w:val="both"/>
      </w:pPr>
      <w:r>
        <w:t>--------------------------------</w:t>
      </w:r>
    </w:p>
    <w:p w:rsidR="004C3E32" w:rsidRDefault="004C3E32">
      <w:pPr>
        <w:pStyle w:val="ConsPlusNormal"/>
        <w:spacing w:before="220"/>
        <w:ind w:firstLine="540"/>
        <w:jc w:val="both"/>
      </w:pPr>
      <w:bookmarkStart w:id="68" w:name="P3281"/>
      <w:bookmarkEnd w:id="68"/>
      <w:r>
        <w:t xml:space="preserve">&lt;*&gt; Заполняются только муниципальными образованиями, подающими заявки в соответствии с </w:t>
      </w:r>
      <w:hyperlink w:anchor="P3151" w:history="1">
        <w:r>
          <w:rPr>
            <w:color w:val="0000FF"/>
          </w:rPr>
          <w:t>разделами III</w:t>
        </w:r>
      </w:hyperlink>
      <w:r>
        <w:t xml:space="preserve"> и </w:t>
      </w:r>
      <w:hyperlink w:anchor="P3186" w:history="1">
        <w:r>
          <w:rPr>
            <w:color w:val="0000FF"/>
          </w:rPr>
          <w:t>IV</w:t>
        </w:r>
      </w:hyperlink>
      <w:r>
        <w:t xml:space="preserve"> Условий.</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sectPr w:rsidR="004C3E32">
          <w:pgSz w:w="11905" w:h="16838"/>
          <w:pgMar w:top="1134" w:right="850" w:bottom="1134" w:left="1701" w:header="0" w:footer="0" w:gutter="0"/>
          <w:cols w:space="720"/>
        </w:sectPr>
      </w:pPr>
    </w:p>
    <w:p w:rsidR="004C3E32" w:rsidRDefault="004C3E32">
      <w:pPr>
        <w:pStyle w:val="ConsPlusNormal"/>
        <w:jc w:val="right"/>
        <w:outlineLvl w:val="1"/>
      </w:pPr>
      <w:r>
        <w:t>Приложение N 2</w:t>
      </w:r>
    </w:p>
    <w:p w:rsidR="004C3E32" w:rsidRDefault="004C3E32">
      <w:pPr>
        <w:pStyle w:val="ConsPlusNormal"/>
        <w:jc w:val="right"/>
      </w:pPr>
      <w:r>
        <w:t>к Условиям предоставления</w:t>
      </w:r>
    </w:p>
    <w:p w:rsidR="004C3E32" w:rsidRDefault="004C3E32">
      <w:pPr>
        <w:pStyle w:val="ConsPlusNormal"/>
        <w:jc w:val="right"/>
      </w:pPr>
      <w:r>
        <w:t>и расходования субсидий местным</w:t>
      </w:r>
    </w:p>
    <w:p w:rsidR="004C3E32" w:rsidRDefault="004C3E32">
      <w:pPr>
        <w:pStyle w:val="ConsPlusNormal"/>
        <w:jc w:val="right"/>
      </w:pPr>
      <w:r>
        <w:t>бюджетам на поддержку муниципальных</w:t>
      </w:r>
    </w:p>
    <w:p w:rsidR="004C3E32" w:rsidRDefault="004C3E32">
      <w:pPr>
        <w:pStyle w:val="ConsPlusNormal"/>
        <w:jc w:val="right"/>
      </w:pPr>
      <w:r>
        <w:t>программ развития субъектов малого</w:t>
      </w:r>
    </w:p>
    <w:p w:rsidR="004C3E32" w:rsidRDefault="004C3E32">
      <w:pPr>
        <w:pStyle w:val="ConsPlusNormal"/>
        <w:jc w:val="right"/>
      </w:pPr>
      <w:r>
        <w:t>и среднего предпринимательства на</w:t>
      </w:r>
    </w:p>
    <w:p w:rsidR="004C3E32" w:rsidRDefault="004C3E32">
      <w:pPr>
        <w:pStyle w:val="ConsPlusNormal"/>
        <w:jc w:val="right"/>
      </w:pPr>
      <w:r>
        <w:t>территории Новосибирской области</w:t>
      </w:r>
    </w:p>
    <w:p w:rsidR="004C3E32" w:rsidRDefault="004C3E32">
      <w:pPr>
        <w:pStyle w:val="ConsPlusNormal"/>
        <w:ind w:firstLine="540"/>
        <w:jc w:val="both"/>
      </w:pPr>
    </w:p>
    <w:p w:rsidR="004C3E32" w:rsidRDefault="004C3E32">
      <w:pPr>
        <w:pStyle w:val="ConsPlusNonformat"/>
        <w:jc w:val="both"/>
      </w:pPr>
      <w:bookmarkStart w:id="69" w:name="P3295"/>
      <w:bookmarkEnd w:id="69"/>
      <w:r>
        <w:t xml:space="preserve">                                   ОТЧЕТ</w:t>
      </w:r>
    </w:p>
    <w:p w:rsidR="004C3E32" w:rsidRDefault="004C3E32">
      <w:pPr>
        <w:pStyle w:val="ConsPlusNonformat"/>
        <w:jc w:val="both"/>
      </w:pPr>
      <w:r>
        <w:t xml:space="preserve">                  о расходовании средств местного бюджета</w:t>
      </w:r>
    </w:p>
    <w:p w:rsidR="004C3E32" w:rsidRDefault="004C3E32">
      <w:pPr>
        <w:pStyle w:val="ConsPlusNonformat"/>
        <w:jc w:val="both"/>
      </w:pPr>
      <w:r>
        <w:t xml:space="preserve">      _______________________________________________________________</w:t>
      </w:r>
    </w:p>
    <w:p w:rsidR="004C3E32" w:rsidRDefault="004C3E32">
      <w:pPr>
        <w:pStyle w:val="ConsPlusNonformat"/>
        <w:jc w:val="both"/>
      </w:pPr>
      <w:r>
        <w:t xml:space="preserve">       наименование муниципального образования Новосибирской области</w:t>
      </w:r>
    </w:p>
    <w:p w:rsidR="004C3E32" w:rsidRDefault="004C3E32">
      <w:pPr>
        <w:pStyle w:val="ConsPlusNonformat"/>
        <w:jc w:val="both"/>
      </w:pPr>
      <w:r>
        <w:t xml:space="preserve">        на реализацию мероприятий муниципальной программы развития</w:t>
      </w:r>
    </w:p>
    <w:p w:rsidR="004C3E32" w:rsidRDefault="004C3E32">
      <w:pPr>
        <w:pStyle w:val="ConsPlusNonformat"/>
        <w:jc w:val="both"/>
      </w:pPr>
      <w:r>
        <w:t xml:space="preserve">              субъектов малого и среднего предпринимательства</w:t>
      </w:r>
    </w:p>
    <w:p w:rsidR="004C3E32" w:rsidRDefault="004C3E32">
      <w:pPr>
        <w:pStyle w:val="ConsPlusNonformat"/>
        <w:jc w:val="both"/>
      </w:pPr>
      <w:r>
        <w:t xml:space="preserve">                  с ____________ по ____________ 20___ года</w:t>
      </w:r>
    </w:p>
    <w:p w:rsidR="004C3E32" w:rsidRDefault="004C3E32">
      <w:pPr>
        <w:pStyle w:val="ConsPlusNonformat"/>
        <w:jc w:val="both"/>
      </w:pPr>
    </w:p>
    <w:p w:rsidR="004C3E32" w:rsidRDefault="004C3E32">
      <w:pPr>
        <w:pStyle w:val="ConsPlusNonformat"/>
        <w:jc w:val="both"/>
      </w:pPr>
      <w:r>
        <w:t xml:space="preserve">  Расходы по мероприятию </w:t>
      </w:r>
      <w:hyperlink w:anchor="P3366" w:history="1">
        <w:r>
          <w:rPr>
            <w:color w:val="0000FF"/>
          </w:rPr>
          <w:t>&lt;*&gt;</w:t>
        </w:r>
      </w:hyperlink>
      <w:r>
        <w:t xml:space="preserve"> ______________________________________________</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5669"/>
        <w:gridCol w:w="1871"/>
        <w:gridCol w:w="1984"/>
        <w:gridCol w:w="1984"/>
        <w:gridCol w:w="1474"/>
      </w:tblGrid>
      <w:tr w:rsidR="004C3E32">
        <w:tc>
          <w:tcPr>
            <w:tcW w:w="624" w:type="dxa"/>
          </w:tcPr>
          <w:p w:rsidR="004C3E32" w:rsidRDefault="004C3E32">
            <w:pPr>
              <w:pStyle w:val="ConsPlusNormal"/>
              <w:jc w:val="center"/>
            </w:pPr>
            <w:r>
              <w:t>N п/п</w:t>
            </w:r>
          </w:p>
        </w:tc>
        <w:tc>
          <w:tcPr>
            <w:tcW w:w="5669" w:type="dxa"/>
          </w:tcPr>
          <w:p w:rsidR="004C3E32" w:rsidRDefault="004C3E32">
            <w:pPr>
              <w:pStyle w:val="ConsPlusNormal"/>
              <w:jc w:val="center"/>
            </w:pPr>
            <w:r>
              <w:t>Наименование получателя поддержки/исполнителя работ, услуг в рамках реализации мероприятия муниципальной программы, ИНН</w:t>
            </w:r>
          </w:p>
        </w:tc>
        <w:tc>
          <w:tcPr>
            <w:tcW w:w="1871" w:type="dxa"/>
          </w:tcPr>
          <w:p w:rsidR="004C3E32" w:rsidRDefault="004C3E32">
            <w:pPr>
              <w:pStyle w:val="ConsPlusNormal"/>
              <w:jc w:val="center"/>
            </w:pPr>
            <w:r>
              <w:t>Номер и дата документа (основание платежа)</w:t>
            </w:r>
          </w:p>
        </w:tc>
        <w:tc>
          <w:tcPr>
            <w:tcW w:w="1984" w:type="dxa"/>
          </w:tcPr>
          <w:p w:rsidR="004C3E32" w:rsidRDefault="004C3E32">
            <w:pPr>
              <w:pStyle w:val="ConsPlusNormal"/>
              <w:jc w:val="center"/>
            </w:pPr>
            <w:r>
              <w:t>Сумма к выплате, тыс. рублей</w:t>
            </w:r>
          </w:p>
        </w:tc>
        <w:tc>
          <w:tcPr>
            <w:tcW w:w="1984" w:type="dxa"/>
          </w:tcPr>
          <w:p w:rsidR="004C3E32" w:rsidRDefault="004C3E32">
            <w:pPr>
              <w:pStyle w:val="ConsPlusNormal"/>
              <w:jc w:val="center"/>
            </w:pPr>
            <w:r>
              <w:t>Фактически выплачено, тыс. рублей</w:t>
            </w:r>
          </w:p>
        </w:tc>
        <w:tc>
          <w:tcPr>
            <w:tcW w:w="1474" w:type="dxa"/>
          </w:tcPr>
          <w:p w:rsidR="004C3E32" w:rsidRDefault="004C3E32">
            <w:pPr>
              <w:pStyle w:val="ConsPlusNormal"/>
              <w:jc w:val="center"/>
            </w:pPr>
            <w:r>
              <w:t>Примечание</w:t>
            </w:r>
          </w:p>
        </w:tc>
      </w:tr>
      <w:tr w:rsidR="004C3E32">
        <w:tc>
          <w:tcPr>
            <w:tcW w:w="624" w:type="dxa"/>
          </w:tcPr>
          <w:p w:rsidR="004C3E32" w:rsidRDefault="004C3E32">
            <w:pPr>
              <w:pStyle w:val="ConsPlusNormal"/>
              <w:jc w:val="center"/>
            </w:pPr>
            <w:r>
              <w:t>1</w:t>
            </w:r>
          </w:p>
        </w:tc>
        <w:tc>
          <w:tcPr>
            <w:tcW w:w="5669" w:type="dxa"/>
          </w:tcPr>
          <w:p w:rsidR="004C3E32" w:rsidRDefault="004C3E32">
            <w:pPr>
              <w:pStyle w:val="ConsPlusNormal"/>
            </w:pPr>
          </w:p>
        </w:tc>
        <w:tc>
          <w:tcPr>
            <w:tcW w:w="1871" w:type="dxa"/>
          </w:tcPr>
          <w:p w:rsidR="004C3E32" w:rsidRDefault="004C3E32">
            <w:pPr>
              <w:pStyle w:val="ConsPlusNormal"/>
            </w:pPr>
          </w:p>
        </w:tc>
        <w:tc>
          <w:tcPr>
            <w:tcW w:w="1984" w:type="dxa"/>
          </w:tcPr>
          <w:p w:rsidR="004C3E32" w:rsidRDefault="004C3E32">
            <w:pPr>
              <w:pStyle w:val="ConsPlusNormal"/>
            </w:pPr>
          </w:p>
        </w:tc>
        <w:tc>
          <w:tcPr>
            <w:tcW w:w="1984" w:type="dxa"/>
          </w:tcPr>
          <w:p w:rsidR="004C3E32" w:rsidRDefault="004C3E32">
            <w:pPr>
              <w:pStyle w:val="ConsPlusNormal"/>
            </w:pPr>
          </w:p>
        </w:tc>
        <w:tc>
          <w:tcPr>
            <w:tcW w:w="1474" w:type="dxa"/>
          </w:tcPr>
          <w:p w:rsidR="004C3E32" w:rsidRDefault="004C3E32">
            <w:pPr>
              <w:pStyle w:val="ConsPlusNormal"/>
            </w:pPr>
          </w:p>
        </w:tc>
      </w:tr>
      <w:tr w:rsidR="004C3E32">
        <w:tc>
          <w:tcPr>
            <w:tcW w:w="624" w:type="dxa"/>
          </w:tcPr>
          <w:p w:rsidR="004C3E32" w:rsidRDefault="004C3E32">
            <w:pPr>
              <w:pStyle w:val="ConsPlusNormal"/>
            </w:pPr>
          </w:p>
        </w:tc>
        <w:tc>
          <w:tcPr>
            <w:tcW w:w="5669" w:type="dxa"/>
          </w:tcPr>
          <w:p w:rsidR="004C3E32" w:rsidRDefault="004C3E32">
            <w:pPr>
              <w:pStyle w:val="ConsPlusNormal"/>
            </w:pPr>
          </w:p>
        </w:tc>
        <w:tc>
          <w:tcPr>
            <w:tcW w:w="1871" w:type="dxa"/>
          </w:tcPr>
          <w:p w:rsidR="004C3E32" w:rsidRDefault="004C3E32">
            <w:pPr>
              <w:pStyle w:val="ConsPlusNormal"/>
            </w:pPr>
          </w:p>
        </w:tc>
        <w:tc>
          <w:tcPr>
            <w:tcW w:w="1984" w:type="dxa"/>
          </w:tcPr>
          <w:p w:rsidR="004C3E32" w:rsidRDefault="004C3E32">
            <w:pPr>
              <w:pStyle w:val="ConsPlusNormal"/>
            </w:pPr>
          </w:p>
        </w:tc>
        <w:tc>
          <w:tcPr>
            <w:tcW w:w="1984" w:type="dxa"/>
          </w:tcPr>
          <w:p w:rsidR="004C3E32" w:rsidRDefault="004C3E32">
            <w:pPr>
              <w:pStyle w:val="ConsPlusNormal"/>
            </w:pPr>
          </w:p>
        </w:tc>
        <w:tc>
          <w:tcPr>
            <w:tcW w:w="1474" w:type="dxa"/>
          </w:tcPr>
          <w:p w:rsidR="004C3E32" w:rsidRDefault="004C3E32">
            <w:pPr>
              <w:pStyle w:val="ConsPlusNormal"/>
            </w:pPr>
          </w:p>
        </w:tc>
      </w:tr>
      <w:tr w:rsidR="004C3E32">
        <w:tc>
          <w:tcPr>
            <w:tcW w:w="6293" w:type="dxa"/>
            <w:gridSpan w:val="2"/>
          </w:tcPr>
          <w:p w:rsidR="004C3E32" w:rsidRDefault="004C3E32">
            <w:pPr>
              <w:pStyle w:val="ConsPlusNormal"/>
              <w:jc w:val="center"/>
            </w:pPr>
            <w:r>
              <w:t>ИТОГО</w:t>
            </w:r>
          </w:p>
        </w:tc>
        <w:tc>
          <w:tcPr>
            <w:tcW w:w="1871" w:type="dxa"/>
          </w:tcPr>
          <w:p w:rsidR="004C3E32" w:rsidRDefault="004C3E32">
            <w:pPr>
              <w:pStyle w:val="ConsPlusNormal"/>
            </w:pPr>
          </w:p>
        </w:tc>
        <w:tc>
          <w:tcPr>
            <w:tcW w:w="1984" w:type="dxa"/>
          </w:tcPr>
          <w:p w:rsidR="004C3E32" w:rsidRDefault="004C3E32">
            <w:pPr>
              <w:pStyle w:val="ConsPlusNormal"/>
              <w:jc w:val="center"/>
            </w:pPr>
            <w:r>
              <w:t>Сумма</w:t>
            </w:r>
          </w:p>
        </w:tc>
        <w:tc>
          <w:tcPr>
            <w:tcW w:w="1984" w:type="dxa"/>
          </w:tcPr>
          <w:p w:rsidR="004C3E32" w:rsidRDefault="004C3E32">
            <w:pPr>
              <w:pStyle w:val="ConsPlusNormal"/>
              <w:jc w:val="center"/>
            </w:pPr>
            <w:r>
              <w:t>Сумма</w:t>
            </w:r>
          </w:p>
        </w:tc>
        <w:tc>
          <w:tcPr>
            <w:tcW w:w="147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rmal"/>
        <w:ind w:firstLine="540"/>
        <w:jc w:val="both"/>
      </w:pPr>
      <w:r>
        <w:t>Применяемое сокращение:</w:t>
      </w:r>
    </w:p>
    <w:p w:rsidR="004C3E32" w:rsidRDefault="004C3E32">
      <w:pPr>
        <w:pStyle w:val="ConsPlusNormal"/>
        <w:spacing w:before="220"/>
        <w:ind w:firstLine="540"/>
        <w:jc w:val="both"/>
      </w:pPr>
      <w:r>
        <w:t>ИНН - идентификационный номер налогоплательщика.</w:t>
      </w:r>
    </w:p>
    <w:p w:rsidR="004C3E32" w:rsidRDefault="004C3E32">
      <w:pPr>
        <w:pStyle w:val="ConsPlusNormal"/>
        <w:ind w:firstLine="540"/>
        <w:jc w:val="both"/>
      </w:pPr>
    </w:p>
    <w:p w:rsidR="004C3E32" w:rsidRDefault="004C3E32">
      <w:pPr>
        <w:pStyle w:val="ConsPlusNormal"/>
        <w:jc w:val="center"/>
        <w:outlineLvl w:val="2"/>
      </w:pPr>
      <w:r>
        <w:t>СВОДНЫЙ ОТЧЕТ</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4308"/>
        <w:gridCol w:w="3571"/>
        <w:gridCol w:w="3628"/>
        <w:gridCol w:w="1474"/>
      </w:tblGrid>
      <w:tr w:rsidR="004C3E32">
        <w:tc>
          <w:tcPr>
            <w:tcW w:w="624" w:type="dxa"/>
          </w:tcPr>
          <w:p w:rsidR="004C3E32" w:rsidRDefault="004C3E32">
            <w:pPr>
              <w:pStyle w:val="ConsPlusNormal"/>
            </w:pPr>
          </w:p>
        </w:tc>
        <w:tc>
          <w:tcPr>
            <w:tcW w:w="4308" w:type="dxa"/>
          </w:tcPr>
          <w:p w:rsidR="004C3E32" w:rsidRDefault="004C3E32">
            <w:pPr>
              <w:pStyle w:val="ConsPlusNormal"/>
              <w:jc w:val="center"/>
            </w:pPr>
            <w:r>
              <w:t>Наименование мероприятий муниципальной программы развития субъектов малого и среднего предпринимательства</w:t>
            </w:r>
          </w:p>
        </w:tc>
        <w:tc>
          <w:tcPr>
            <w:tcW w:w="3571" w:type="dxa"/>
          </w:tcPr>
          <w:p w:rsidR="004C3E32" w:rsidRDefault="004C3E32">
            <w:pPr>
              <w:pStyle w:val="ConsPlusNormal"/>
              <w:jc w:val="center"/>
            </w:pPr>
            <w:r>
              <w:t>Всего предусмотрено средств в бюджете муниципального образования Новосибирской области на финансирование мероприятия, тыс. рублей</w:t>
            </w:r>
          </w:p>
        </w:tc>
        <w:tc>
          <w:tcPr>
            <w:tcW w:w="3628" w:type="dxa"/>
          </w:tcPr>
          <w:p w:rsidR="004C3E32" w:rsidRDefault="004C3E32">
            <w:pPr>
              <w:pStyle w:val="ConsPlusNormal"/>
              <w:jc w:val="center"/>
            </w:pPr>
            <w:r>
              <w:t>Фактически израсходовано за счет средств бюджета муниципального образования Новосибирской области на финансирование мероприятия, тыс. рублей</w:t>
            </w:r>
          </w:p>
        </w:tc>
        <w:tc>
          <w:tcPr>
            <w:tcW w:w="1474" w:type="dxa"/>
          </w:tcPr>
          <w:p w:rsidR="004C3E32" w:rsidRDefault="004C3E32">
            <w:pPr>
              <w:pStyle w:val="ConsPlusNormal"/>
              <w:jc w:val="center"/>
            </w:pPr>
            <w:r>
              <w:t>Примечание</w:t>
            </w:r>
          </w:p>
        </w:tc>
      </w:tr>
      <w:tr w:rsidR="004C3E32">
        <w:tc>
          <w:tcPr>
            <w:tcW w:w="624" w:type="dxa"/>
          </w:tcPr>
          <w:p w:rsidR="004C3E32" w:rsidRDefault="004C3E32">
            <w:pPr>
              <w:pStyle w:val="ConsPlusNormal"/>
              <w:jc w:val="center"/>
            </w:pPr>
            <w:r>
              <w:t>1</w:t>
            </w:r>
          </w:p>
        </w:tc>
        <w:tc>
          <w:tcPr>
            <w:tcW w:w="4308" w:type="dxa"/>
          </w:tcPr>
          <w:p w:rsidR="004C3E32" w:rsidRDefault="004C3E32">
            <w:pPr>
              <w:pStyle w:val="ConsPlusNormal"/>
              <w:jc w:val="center"/>
            </w:pPr>
            <w:r>
              <w:t>2</w:t>
            </w:r>
          </w:p>
        </w:tc>
        <w:tc>
          <w:tcPr>
            <w:tcW w:w="3571" w:type="dxa"/>
          </w:tcPr>
          <w:p w:rsidR="004C3E32" w:rsidRDefault="004C3E32">
            <w:pPr>
              <w:pStyle w:val="ConsPlusNormal"/>
              <w:jc w:val="center"/>
            </w:pPr>
            <w:r>
              <w:t>3</w:t>
            </w:r>
          </w:p>
        </w:tc>
        <w:tc>
          <w:tcPr>
            <w:tcW w:w="3628" w:type="dxa"/>
          </w:tcPr>
          <w:p w:rsidR="004C3E32" w:rsidRDefault="004C3E32">
            <w:pPr>
              <w:pStyle w:val="ConsPlusNormal"/>
              <w:jc w:val="center"/>
            </w:pPr>
            <w:r>
              <w:t>4</w:t>
            </w:r>
          </w:p>
        </w:tc>
        <w:tc>
          <w:tcPr>
            <w:tcW w:w="1474" w:type="dxa"/>
          </w:tcPr>
          <w:p w:rsidR="004C3E32" w:rsidRDefault="004C3E32">
            <w:pPr>
              <w:pStyle w:val="ConsPlusNormal"/>
              <w:jc w:val="center"/>
            </w:pPr>
            <w:r>
              <w:t>5</w:t>
            </w:r>
          </w:p>
        </w:tc>
      </w:tr>
      <w:tr w:rsidR="004C3E32">
        <w:tc>
          <w:tcPr>
            <w:tcW w:w="624" w:type="dxa"/>
          </w:tcPr>
          <w:p w:rsidR="004C3E32" w:rsidRDefault="004C3E32">
            <w:pPr>
              <w:pStyle w:val="ConsPlusNormal"/>
            </w:pPr>
          </w:p>
        </w:tc>
        <w:tc>
          <w:tcPr>
            <w:tcW w:w="4308" w:type="dxa"/>
          </w:tcPr>
          <w:p w:rsidR="004C3E32" w:rsidRDefault="004C3E32">
            <w:pPr>
              <w:pStyle w:val="ConsPlusNormal"/>
            </w:pPr>
          </w:p>
        </w:tc>
        <w:tc>
          <w:tcPr>
            <w:tcW w:w="3571" w:type="dxa"/>
          </w:tcPr>
          <w:p w:rsidR="004C3E32" w:rsidRDefault="004C3E32">
            <w:pPr>
              <w:pStyle w:val="ConsPlusNormal"/>
            </w:pPr>
          </w:p>
        </w:tc>
        <w:tc>
          <w:tcPr>
            <w:tcW w:w="3628" w:type="dxa"/>
          </w:tcPr>
          <w:p w:rsidR="004C3E32" w:rsidRDefault="004C3E32">
            <w:pPr>
              <w:pStyle w:val="ConsPlusNormal"/>
            </w:pPr>
          </w:p>
        </w:tc>
        <w:tc>
          <w:tcPr>
            <w:tcW w:w="1474" w:type="dxa"/>
          </w:tcPr>
          <w:p w:rsidR="004C3E32" w:rsidRDefault="004C3E32">
            <w:pPr>
              <w:pStyle w:val="ConsPlusNormal"/>
            </w:pPr>
          </w:p>
        </w:tc>
      </w:tr>
      <w:tr w:rsidR="004C3E32">
        <w:tc>
          <w:tcPr>
            <w:tcW w:w="4932" w:type="dxa"/>
            <w:gridSpan w:val="2"/>
          </w:tcPr>
          <w:p w:rsidR="004C3E32" w:rsidRDefault="004C3E32">
            <w:pPr>
              <w:pStyle w:val="ConsPlusNormal"/>
              <w:jc w:val="center"/>
            </w:pPr>
            <w:r>
              <w:t>ИТОГО</w:t>
            </w:r>
          </w:p>
        </w:tc>
        <w:tc>
          <w:tcPr>
            <w:tcW w:w="3571" w:type="dxa"/>
          </w:tcPr>
          <w:p w:rsidR="004C3E32" w:rsidRDefault="004C3E32">
            <w:pPr>
              <w:pStyle w:val="ConsPlusNormal"/>
            </w:pPr>
          </w:p>
        </w:tc>
        <w:tc>
          <w:tcPr>
            <w:tcW w:w="3628" w:type="dxa"/>
          </w:tcPr>
          <w:p w:rsidR="004C3E32" w:rsidRDefault="004C3E32">
            <w:pPr>
              <w:pStyle w:val="ConsPlusNormal"/>
            </w:pPr>
          </w:p>
        </w:tc>
        <w:tc>
          <w:tcPr>
            <w:tcW w:w="147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nformat"/>
        <w:jc w:val="both"/>
      </w:pPr>
      <w:r>
        <w:t xml:space="preserve">    Целевое использование средств в сумме </w:t>
      </w:r>
      <w:hyperlink w:anchor="P3367" w:history="1">
        <w:r>
          <w:rPr>
            <w:color w:val="0000FF"/>
          </w:rPr>
          <w:t>&lt;**&gt;</w:t>
        </w:r>
      </w:hyperlink>
      <w:r>
        <w:t xml:space="preserve"> _______________ подтверждаю.</w:t>
      </w:r>
    </w:p>
    <w:p w:rsidR="004C3E32" w:rsidRDefault="004C3E32">
      <w:pPr>
        <w:pStyle w:val="ConsPlusNonformat"/>
        <w:jc w:val="both"/>
      </w:pPr>
      <w:r>
        <w:t xml:space="preserve">    Глава муниципального образования Новосибирской области</w:t>
      </w:r>
    </w:p>
    <w:p w:rsidR="004C3E32" w:rsidRDefault="004C3E32">
      <w:pPr>
        <w:pStyle w:val="ConsPlusNonformat"/>
        <w:jc w:val="both"/>
      </w:pPr>
      <w:r>
        <w:t xml:space="preserve">    __________________________________   ___________________</w:t>
      </w:r>
    </w:p>
    <w:p w:rsidR="004C3E32" w:rsidRDefault="004C3E32">
      <w:pPr>
        <w:pStyle w:val="ConsPlusNonformat"/>
        <w:jc w:val="both"/>
      </w:pPr>
      <w:r>
        <w:t xml:space="preserve">                 Ф.И.О.                        подпись</w:t>
      </w:r>
    </w:p>
    <w:p w:rsidR="004C3E32" w:rsidRDefault="004C3E32">
      <w:pPr>
        <w:pStyle w:val="ConsPlusNonformat"/>
        <w:jc w:val="both"/>
      </w:pPr>
      <w:r>
        <w:t xml:space="preserve">    Главный бухгалтер</w:t>
      </w:r>
    </w:p>
    <w:p w:rsidR="004C3E32" w:rsidRDefault="004C3E32">
      <w:pPr>
        <w:pStyle w:val="ConsPlusNonformat"/>
        <w:jc w:val="both"/>
      </w:pPr>
      <w:r>
        <w:t xml:space="preserve">    __________________________________   ___________________</w:t>
      </w:r>
    </w:p>
    <w:p w:rsidR="004C3E32" w:rsidRDefault="004C3E32">
      <w:pPr>
        <w:pStyle w:val="ConsPlusNonformat"/>
        <w:jc w:val="both"/>
      </w:pPr>
      <w:r>
        <w:t xml:space="preserve">                 Ф.И.О.                        подпись</w:t>
      </w:r>
    </w:p>
    <w:p w:rsidR="004C3E32" w:rsidRDefault="004C3E32">
      <w:pPr>
        <w:pStyle w:val="ConsPlusNonformat"/>
        <w:jc w:val="both"/>
      </w:pPr>
      <w:r>
        <w:t xml:space="preserve">    "___" ____________ 20___ года</w:t>
      </w:r>
    </w:p>
    <w:p w:rsidR="004C3E32" w:rsidRDefault="004C3E32">
      <w:pPr>
        <w:pStyle w:val="ConsPlusNonformat"/>
        <w:jc w:val="both"/>
      </w:pPr>
    </w:p>
    <w:p w:rsidR="004C3E32" w:rsidRDefault="004C3E32">
      <w:pPr>
        <w:pStyle w:val="ConsPlusNonformat"/>
        <w:jc w:val="both"/>
      </w:pPr>
      <w:r>
        <w:t xml:space="preserve">    М.П.</w:t>
      </w:r>
    </w:p>
    <w:p w:rsidR="004C3E32" w:rsidRDefault="004C3E32">
      <w:pPr>
        <w:pStyle w:val="ConsPlusNormal"/>
        <w:ind w:firstLine="540"/>
        <w:jc w:val="both"/>
      </w:pPr>
    </w:p>
    <w:p w:rsidR="004C3E32" w:rsidRDefault="004C3E32">
      <w:pPr>
        <w:pStyle w:val="ConsPlusNormal"/>
        <w:ind w:firstLine="540"/>
        <w:jc w:val="both"/>
      </w:pPr>
      <w:r>
        <w:t>--------------------------------</w:t>
      </w:r>
    </w:p>
    <w:p w:rsidR="004C3E32" w:rsidRDefault="004C3E32">
      <w:pPr>
        <w:pStyle w:val="ConsPlusNormal"/>
        <w:spacing w:before="220"/>
        <w:ind w:firstLine="540"/>
        <w:jc w:val="both"/>
      </w:pPr>
      <w:bookmarkStart w:id="70" w:name="P3366"/>
      <w:bookmarkEnd w:id="70"/>
      <w:r>
        <w:t>&lt;*&gt; Количество таблиц соответствует количеству мероприятий, реализуемых в соответствии с соглашением, заключенным с министерством промышленности, торговли и развития предпринимательства Новосибирской области.</w:t>
      </w:r>
    </w:p>
    <w:p w:rsidR="004C3E32" w:rsidRDefault="004C3E32">
      <w:pPr>
        <w:pStyle w:val="ConsPlusNormal"/>
        <w:spacing w:before="220"/>
        <w:ind w:firstLine="540"/>
        <w:jc w:val="both"/>
      </w:pPr>
      <w:bookmarkStart w:id="71" w:name="P3367"/>
      <w:bookmarkEnd w:id="71"/>
      <w:r>
        <w:t>&lt;**&gt; Итоговая сумма из колонки 4 сводного отчета.</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1"/>
      </w:pPr>
      <w:r>
        <w:t>Приложение N 3</w:t>
      </w:r>
    </w:p>
    <w:p w:rsidR="004C3E32" w:rsidRDefault="004C3E32">
      <w:pPr>
        <w:pStyle w:val="ConsPlusNormal"/>
        <w:jc w:val="right"/>
      </w:pPr>
      <w:r>
        <w:t>к Условиям предоставления</w:t>
      </w:r>
    </w:p>
    <w:p w:rsidR="004C3E32" w:rsidRDefault="004C3E32">
      <w:pPr>
        <w:pStyle w:val="ConsPlusNormal"/>
        <w:jc w:val="right"/>
      </w:pPr>
      <w:r>
        <w:t>и расходования субсидий местным</w:t>
      </w:r>
    </w:p>
    <w:p w:rsidR="004C3E32" w:rsidRDefault="004C3E32">
      <w:pPr>
        <w:pStyle w:val="ConsPlusNormal"/>
        <w:jc w:val="right"/>
      </w:pPr>
      <w:r>
        <w:t>бюджетам на поддержку муниципальных</w:t>
      </w:r>
    </w:p>
    <w:p w:rsidR="004C3E32" w:rsidRDefault="004C3E32">
      <w:pPr>
        <w:pStyle w:val="ConsPlusNormal"/>
        <w:jc w:val="right"/>
      </w:pPr>
      <w:r>
        <w:t>программ развития субъектов малого</w:t>
      </w:r>
    </w:p>
    <w:p w:rsidR="004C3E32" w:rsidRDefault="004C3E32">
      <w:pPr>
        <w:pStyle w:val="ConsPlusNormal"/>
        <w:jc w:val="right"/>
      </w:pPr>
      <w:r>
        <w:t>и среднего предпринимательства на</w:t>
      </w:r>
    </w:p>
    <w:p w:rsidR="004C3E32" w:rsidRDefault="004C3E32">
      <w:pPr>
        <w:pStyle w:val="ConsPlusNormal"/>
        <w:jc w:val="right"/>
      </w:pPr>
      <w:r>
        <w:t>территории Новосибирской области</w:t>
      </w:r>
    </w:p>
    <w:p w:rsidR="004C3E32" w:rsidRDefault="004C3E32">
      <w:pPr>
        <w:pStyle w:val="ConsPlusNormal"/>
        <w:ind w:firstLine="540"/>
        <w:jc w:val="both"/>
      </w:pPr>
    </w:p>
    <w:p w:rsidR="004C3E32" w:rsidRDefault="004C3E32">
      <w:pPr>
        <w:pStyle w:val="ConsPlusNonformat"/>
        <w:jc w:val="both"/>
      </w:pPr>
      <w:bookmarkStart w:id="72" w:name="P3381"/>
      <w:bookmarkEnd w:id="72"/>
      <w:r>
        <w:t xml:space="preserve">                                   ОТЧЕТ</w:t>
      </w:r>
    </w:p>
    <w:p w:rsidR="004C3E32" w:rsidRDefault="004C3E32">
      <w:pPr>
        <w:pStyle w:val="ConsPlusNonformat"/>
        <w:jc w:val="both"/>
      </w:pPr>
      <w:r>
        <w:t xml:space="preserve">                    о целевом использовании субсидии из</w:t>
      </w:r>
    </w:p>
    <w:p w:rsidR="004C3E32" w:rsidRDefault="004C3E32">
      <w:pPr>
        <w:pStyle w:val="ConsPlusNonformat"/>
        <w:jc w:val="both"/>
      </w:pPr>
      <w:r>
        <w:t xml:space="preserve">                 областного бюджета Новосибирской области</w:t>
      </w:r>
    </w:p>
    <w:p w:rsidR="004C3E32" w:rsidRDefault="004C3E32">
      <w:pPr>
        <w:pStyle w:val="ConsPlusNonformat"/>
        <w:jc w:val="both"/>
      </w:pPr>
      <w:r>
        <w:t xml:space="preserve">      _______________________________________________________________</w:t>
      </w:r>
    </w:p>
    <w:p w:rsidR="004C3E32" w:rsidRDefault="004C3E32">
      <w:pPr>
        <w:pStyle w:val="ConsPlusNonformat"/>
        <w:jc w:val="both"/>
      </w:pPr>
      <w:r>
        <w:t xml:space="preserve">       наименование муниципального образования Новосибирской области</w:t>
      </w:r>
    </w:p>
    <w:p w:rsidR="004C3E32" w:rsidRDefault="004C3E32">
      <w:pPr>
        <w:pStyle w:val="ConsPlusNonformat"/>
        <w:jc w:val="both"/>
      </w:pPr>
      <w:r>
        <w:t xml:space="preserve">      на поддержку муниципальной программы развития малого и среднего</w:t>
      </w:r>
    </w:p>
    <w:p w:rsidR="004C3E32" w:rsidRDefault="004C3E32">
      <w:pPr>
        <w:pStyle w:val="ConsPlusNonformat"/>
        <w:jc w:val="both"/>
      </w:pPr>
      <w:r>
        <w:t xml:space="preserve">      предпринимательства в соответствии с соглашением, заключенным с</w:t>
      </w:r>
    </w:p>
    <w:p w:rsidR="004C3E32" w:rsidRDefault="004C3E32">
      <w:pPr>
        <w:pStyle w:val="ConsPlusNonformat"/>
        <w:jc w:val="both"/>
      </w:pPr>
      <w:r>
        <w:t xml:space="preserve">             министерством промышленности, торговли и развития</w:t>
      </w:r>
    </w:p>
    <w:p w:rsidR="004C3E32" w:rsidRDefault="004C3E32">
      <w:pPr>
        <w:pStyle w:val="ConsPlusNonformat"/>
        <w:jc w:val="both"/>
      </w:pPr>
      <w:r>
        <w:t xml:space="preserve">                 предпринимательства Новосибирской области</w:t>
      </w:r>
    </w:p>
    <w:p w:rsidR="004C3E32" w:rsidRDefault="004C3E32">
      <w:pPr>
        <w:pStyle w:val="ConsPlusNonformat"/>
        <w:jc w:val="both"/>
      </w:pPr>
      <w:r>
        <w:t xml:space="preserve">  от ____________ N __________ с ____________ по ____________ 20___ года</w:t>
      </w:r>
    </w:p>
    <w:p w:rsidR="004C3E32" w:rsidRDefault="004C3E32">
      <w:pPr>
        <w:pStyle w:val="ConsPlusNonformat"/>
        <w:jc w:val="both"/>
      </w:pPr>
    </w:p>
    <w:p w:rsidR="004C3E32" w:rsidRDefault="004C3E32">
      <w:pPr>
        <w:pStyle w:val="ConsPlusNonformat"/>
        <w:jc w:val="both"/>
      </w:pPr>
      <w:r>
        <w:t xml:space="preserve">    Расходы по мероприятию </w:t>
      </w:r>
      <w:hyperlink w:anchor="P3457" w:history="1">
        <w:r>
          <w:rPr>
            <w:color w:val="0000FF"/>
          </w:rPr>
          <w:t>&lt;*&gt;</w:t>
        </w:r>
      </w:hyperlink>
      <w:r>
        <w:t xml:space="preserve"> ____________________________________________</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5669"/>
        <w:gridCol w:w="1871"/>
        <w:gridCol w:w="1984"/>
        <w:gridCol w:w="1984"/>
        <w:gridCol w:w="1474"/>
      </w:tblGrid>
      <w:tr w:rsidR="004C3E32">
        <w:tc>
          <w:tcPr>
            <w:tcW w:w="624" w:type="dxa"/>
          </w:tcPr>
          <w:p w:rsidR="004C3E32" w:rsidRDefault="004C3E32">
            <w:pPr>
              <w:pStyle w:val="ConsPlusNormal"/>
              <w:jc w:val="center"/>
            </w:pPr>
            <w:r>
              <w:t>N п/п</w:t>
            </w:r>
          </w:p>
        </w:tc>
        <w:tc>
          <w:tcPr>
            <w:tcW w:w="5669" w:type="dxa"/>
          </w:tcPr>
          <w:p w:rsidR="004C3E32" w:rsidRDefault="004C3E32">
            <w:pPr>
              <w:pStyle w:val="ConsPlusNormal"/>
              <w:jc w:val="center"/>
            </w:pPr>
            <w:r>
              <w:t>Наименование получателя поддержки/исполнителя работ, услуг в рамках реализации мероприятия муниципальной программы, ИНН</w:t>
            </w:r>
          </w:p>
        </w:tc>
        <w:tc>
          <w:tcPr>
            <w:tcW w:w="1871" w:type="dxa"/>
          </w:tcPr>
          <w:p w:rsidR="004C3E32" w:rsidRDefault="004C3E32">
            <w:pPr>
              <w:pStyle w:val="ConsPlusNormal"/>
              <w:jc w:val="center"/>
            </w:pPr>
            <w:r>
              <w:t>Номер и дата документа (основание платежа)</w:t>
            </w:r>
          </w:p>
        </w:tc>
        <w:tc>
          <w:tcPr>
            <w:tcW w:w="1984" w:type="dxa"/>
          </w:tcPr>
          <w:p w:rsidR="004C3E32" w:rsidRDefault="004C3E32">
            <w:pPr>
              <w:pStyle w:val="ConsPlusNormal"/>
              <w:jc w:val="center"/>
            </w:pPr>
            <w:r>
              <w:t>Сумма к выплате, тыс. рублей</w:t>
            </w:r>
          </w:p>
        </w:tc>
        <w:tc>
          <w:tcPr>
            <w:tcW w:w="1984" w:type="dxa"/>
          </w:tcPr>
          <w:p w:rsidR="004C3E32" w:rsidRDefault="004C3E32">
            <w:pPr>
              <w:pStyle w:val="ConsPlusNormal"/>
              <w:jc w:val="center"/>
            </w:pPr>
            <w:r>
              <w:t>Фактически выплачено, тыс. рублей</w:t>
            </w:r>
          </w:p>
        </w:tc>
        <w:tc>
          <w:tcPr>
            <w:tcW w:w="1474" w:type="dxa"/>
          </w:tcPr>
          <w:p w:rsidR="004C3E32" w:rsidRDefault="004C3E32">
            <w:pPr>
              <w:pStyle w:val="ConsPlusNormal"/>
              <w:jc w:val="center"/>
            </w:pPr>
            <w:r>
              <w:t>Примечание</w:t>
            </w:r>
          </w:p>
        </w:tc>
      </w:tr>
      <w:tr w:rsidR="004C3E32">
        <w:tc>
          <w:tcPr>
            <w:tcW w:w="624" w:type="dxa"/>
          </w:tcPr>
          <w:p w:rsidR="004C3E32" w:rsidRDefault="004C3E32">
            <w:pPr>
              <w:pStyle w:val="ConsPlusNormal"/>
            </w:pPr>
          </w:p>
        </w:tc>
        <w:tc>
          <w:tcPr>
            <w:tcW w:w="5669" w:type="dxa"/>
          </w:tcPr>
          <w:p w:rsidR="004C3E32" w:rsidRDefault="004C3E32">
            <w:pPr>
              <w:pStyle w:val="ConsPlusNormal"/>
            </w:pPr>
          </w:p>
        </w:tc>
        <w:tc>
          <w:tcPr>
            <w:tcW w:w="1871" w:type="dxa"/>
          </w:tcPr>
          <w:p w:rsidR="004C3E32" w:rsidRDefault="004C3E32">
            <w:pPr>
              <w:pStyle w:val="ConsPlusNormal"/>
            </w:pPr>
          </w:p>
        </w:tc>
        <w:tc>
          <w:tcPr>
            <w:tcW w:w="1984" w:type="dxa"/>
          </w:tcPr>
          <w:p w:rsidR="004C3E32" w:rsidRDefault="004C3E32">
            <w:pPr>
              <w:pStyle w:val="ConsPlusNormal"/>
            </w:pPr>
          </w:p>
        </w:tc>
        <w:tc>
          <w:tcPr>
            <w:tcW w:w="1984" w:type="dxa"/>
          </w:tcPr>
          <w:p w:rsidR="004C3E32" w:rsidRDefault="004C3E32">
            <w:pPr>
              <w:pStyle w:val="ConsPlusNormal"/>
            </w:pPr>
          </w:p>
        </w:tc>
        <w:tc>
          <w:tcPr>
            <w:tcW w:w="1474" w:type="dxa"/>
          </w:tcPr>
          <w:p w:rsidR="004C3E32" w:rsidRDefault="004C3E32">
            <w:pPr>
              <w:pStyle w:val="ConsPlusNormal"/>
            </w:pPr>
          </w:p>
        </w:tc>
      </w:tr>
      <w:tr w:rsidR="004C3E32">
        <w:tc>
          <w:tcPr>
            <w:tcW w:w="624" w:type="dxa"/>
          </w:tcPr>
          <w:p w:rsidR="004C3E32" w:rsidRDefault="004C3E32">
            <w:pPr>
              <w:pStyle w:val="ConsPlusNormal"/>
            </w:pPr>
          </w:p>
        </w:tc>
        <w:tc>
          <w:tcPr>
            <w:tcW w:w="5669" w:type="dxa"/>
          </w:tcPr>
          <w:p w:rsidR="004C3E32" w:rsidRDefault="004C3E32">
            <w:pPr>
              <w:pStyle w:val="ConsPlusNormal"/>
            </w:pPr>
          </w:p>
        </w:tc>
        <w:tc>
          <w:tcPr>
            <w:tcW w:w="1871" w:type="dxa"/>
          </w:tcPr>
          <w:p w:rsidR="004C3E32" w:rsidRDefault="004C3E32">
            <w:pPr>
              <w:pStyle w:val="ConsPlusNormal"/>
            </w:pPr>
          </w:p>
        </w:tc>
        <w:tc>
          <w:tcPr>
            <w:tcW w:w="1984" w:type="dxa"/>
          </w:tcPr>
          <w:p w:rsidR="004C3E32" w:rsidRDefault="004C3E32">
            <w:pPr>
              <w:pStyle w:val="ConsPlusNormal"/>
            </w:pPr>
          </w:p>
        </w:tc>
        <w:tc>
          <w:tcPr>
            <w:tcW w:w="1984" w:type="dxa"/>
          </w:tcPr>
          <w:p w:rsidR="004C3E32" w:rsidRDefault="004C3E32">
            <w:pPr>
              <w:pStyle w:val="ConsPlusNormal"/>
            </w:pPr>
          </w:p>
        </w:tc>
        <w:tc>
          <w:tcPr>
            <w:tcW w:w="1474" w:type="dxa"/>
          </w:tcPr>
          <w:p w:rsidR="004C3E32" w:rsidRDefault="004C3E32">
            <w:pPr>
              <w:pStyle w:val="ConsPlusNormal"/>
            </w:pPr>
          </w:p>
        </w:tc>
      </w:tr>
      <w:tr w:rsidR="004C3E32">
        <w:tc>
          <w:tcPr>
            <w:tcW w:w="6293" w:type="dxa"/>
            <w:gridSpan w:val="2"/>
          </w:tcPr>
          <w:p w:rsidR="004C3E32" w:rsidRDefault="004C3E32">
            <w:pPr>
              <w:pStyle w:val="ConsPlusNormal"/>
              <w:jc w:val="center"/>
            </w:pPr>
            <w:r>
              <w:t>ИТОГО</w:t>
            </w:r>
          </w:p>
        </w:tc>
        <w:tc>
          <w:tcPr>
            <w:tcW w:w="1871" w:type="dxa"/>
          </w:tcPr>
          <w:p w:rsidR="004C3E32" w:rsidRDefault="004C3E32">
            <w:pPr>
              <w:pStyle w:val="ConsPlusNormal"/>
            </w:pPr>
          </w:p>
        </w:tc>
        <w:tc>
          <w:tcPr>
            <w:tcW w:w="1984" w:type="dxa"/>
          </w:tcPr>
          <w:p w:rsidR="004C3E32" w:rsidRDefault="004C3E32">
            <w:pPr>
              <w:pStyle w:val="ConsPlusNormal"/>
              <w:jc w:val="right"/>
            </w:pPr>
            <w:r>
              <w:t>Сумма</w:t>
            </w:r>
          </w:p>
        </w:tc>
        <w:tc>
          <w:tcPr>
            <w:tcW w:w="1984" w:type="dxa"/>
          </w:tcPr>
          <w:p w:rsidR="004C3E32" w:rsidRDefault="004C3E32">
            <w:pPr>
              <w:pStyle w:val="ConsPlusNormal"/>
              <w:jc w:val="right"/>
            </w:pPr>
            <w:r>
              <w:t>Сумма</w:t>
            </w:r>
          </w:p>
        </w:tc>
        <w:tc>
          <w:tcPr>
            <w:tcW w:w="1474" w:type="dxa"/>
          </w:tcPr>
          <w:p w:rsidR="004C3E32" w:rsidRDefault="004C3E32">
            <w:pPr>
              <w:pStyle w:val="ConsPlusNormal"/>
            </w:pPr>
          </w:p>
        </w:tc>
      </w:tr>
    </w:tbl>
    <w:p w:rsidR="004C3E32" w:rsidRDefault="004C3E32">
      <w:pPr>
        <w:pStyle w:val="ConsPlusNormal"/>
        <w:ind w:firstLine="540"/>
        <w:jc w:val="both"/>
      </w:pPr>
    </w:p>
    <w:p w:rsidR="004C3E32" w:rsidRDefault="004C3E32">
      <w:pPr>
        <w:pStyle w:val="ConsPlusNormal"/>
        <w:ind w:firstLine="540"/>
        <w:jc w:val="both"/>
      </w:pPr>
      <w:r>
        <w:t>Применяемое сокращение:</w:t>
      </w:r>
    </w:p>
    <w:p w:rsidR="004C3E32" w:rsidRDefault="004C3E32">
      <w:pPr>
        <w:pStyle w:val="ConsPlusNormal"/>
        <w:spacing w:before="220"/>
        <w:ind w:firstLine="540"/>
        <w:jc w:val="both"/>
      </w:pPr>
      <w:r>
        <w:t>ИНН - идентификационный номер налогоплательщика.</w:t>
      </w:r>
    </w:p>
    <w:p w:rsidR="004C3E32" w:rsidRDefault="004C3E32">
      <w:pPr>
        <w:pStyle w:val="ConsPlusNormal"/>
        <w:ind w:firstLine="540"/>
        <w:jc w:val="both"/>
      </w:pPr>
    </w:p>
    <w:p w:rsidR="004C3E32" w:rsidRDefault="004C3E32">
      <w:pPr>
        <w:pStyle w:val="ConsPlusNormal"/>
        <w:jc w:val="center"/>
        <w:outlineLvl w:val="2"/>
      </w:pPr>
      <w:r>
        <w:t>СВОДНЫЙ ОТЧЕТ</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4252"/>
        <w:gridCol w:w="3515"/>
        <w:gridCol w:w="3628"/>
        <w:gridCol w:w="1587"/>
      </w:tblGrid>
      <w:tr w:rsidR="004C3E32">
        <w:tc>
          <w:tcPr>
            <w:tcW w:w="624" w:type="dxa"/>
          </w:tcPr>
          <w:p w:rsidR="004C3E32" w:rsidRDefault="004C3E32">
            <w:pPr>
              <w:pStyle w:val="ConsPlusNormal"/>
            </w:pPr>
          </w:p>
        </w:tc>
        <w:tc>
          <w:tcPr>
            <w:tcW w:w="4252" w:type="dxa"/>
          </w:tcPr>
          <w:p w:rsidR="004C3E32" w:rsidRDefault="004C3E32">
            <w:pPr>
              <w:pStyle w:val="ConsPlusNormal"/>
              <w:jc w:val="center"/>
            </w:pPr>
            <w:r>
              <w:t>Наименование мероприятий муниципальной программы развития субъектов малого и среднего предпринимательства</w:t>
            </w:r>
          </w:p>
        </w:tc>
        <w:tc>
          <w:tcPr>
            <w:tcW w:w="3515" w:type="dxa"/>
          </w:tcPr>
          <w:p w:rsidR="004C3E32" w:rsidRDefault="004C3E32">
            <w:pPr>
              <w:pStyle w:val="ConsPlusNormal"/>
              <w:jc w:val="center"/>
            </w:pPr>
            <w:r>
              <w:t>Всего предусмотрено средств областного бюджета на софинансирование мероприятия, тыс. рублей</w:t>
            </w:r>
          </w:p>
        </w:tc>
        <w:tc>
          <w:tcPr>
            <w:tcW w:w="3628" w:type="dxa"/>
          </w:tcPr>
          <w:p w:rsidR="004C3E32" w:rsidRDefault="004C3E32">
            <w:pPr>
              <w:pStyle w:val="ConsPlusNormal"/>
              <w:jc w:val="center"/>
            </w:pPr>
            <w:r>
              <w:t>Фактически израсходовано за счет средств бюджета муниципального образования Новосибирской области на финансирование мероприятия, тыс. рублей</w:t>
            </w:r>
          </w:p>
        </w:tc>
        <w:tc>
          <w:tcPr>
            <w:tcW w:w="1587" w:type="dxa"/>
          </w:tcPr>
          <w:p w:rsidR="004C3E32" w:rsidRDefault="004C3E32">
            <w:pPr>
              <w:pStyle w:val="ConsPlusNormal"/>
              <w:jc w:val="center"/>
            </w:pPr>
            <w:r>
              <w:t>Примечание</w:t>
            </w:r>
          </w:p>
        </w:tc>
      </w:tr>
      <w:tr w:rsidR="004C3E32">
        <w:tc>
          <w:tcPr>
            <w:tcW w:w="624" w:type="dxa"/>
          </w:tcPr>
          <w:p w:rsidR="004C3E32" w:rsidRDefault="004C3E32">
            <w:pPr>
              <w:pStyle w:val="ConsPlusNormal"/>
              <w:jc w:val="center"/>
            </w:pPr>
            <w:r>
              <w:t>1</w:t>
            </w:r>
          </w:p>
        </w:tc>
        <w:tc>
          <w:tcPr>
            <w:tcW w:w="4252" w:type="dxa"/>
          </w:tcPr>
          <w:p w:rsidR="004C3E32" w:rsidRDefault="004C3E32">
            <w:pPr>
              <w:pStyle w:val="ConsPlusNormal"/>
              <w:jc w:val="center"/>
            </w:pPr>
            <w:r>
              <w:t>2</w:t>
            </w:r>
          </w:p>
        </w:tc>
        <w:tc>
          <w:tcPr>
            <w:tcW w:w="3515" w:type="dxa"/>
          </w:tcPr>
          <w:p w:rsidR="004C3E32" w:rsidRDefault="004C3E32">
            <w:pPr>
              <w:pStyle w:val="ConsPlusNormal"/>
              <w:jc w:val="center"/>
            </w:pPr>
            <w:r>
              <w:t>3</w:t>
            </w:r>
          </w:p>
        </w:tc>
        <w:tc>
          <w:tcPr>
            <w:tcW w:w="3628" w:type="dxa"/>
          </w:tcPr>
          <w:p w:rsidR="004C3E32" w:rsidRDefault="004C3E32">
            <w:pPr>
              <w:pStyle w:val="ConsPlusNormal"/>
              <w:jc w:val="center"/>
            </w:pPr>
            <w:r>
              <w:t>4</w:t>
            </w:r>
          </w:p>
        </w:tc>
        <w:tc>
          <w:tcPr>
            <w:tcW w:w="1587" w:type="dxa"/>
          </w:tcPr>
          <w:p w:rsidR="004C3E32" w:rsidRDefault="004C3E32">
            <w:pPr>
              <w:pStyle w:val="ConsPlusNormal"/>
              <w:jc w:val="center"/>
            </w:pPr>
            <w:r>
              <w:t>5</w:t>
            </w:r>
          </w:p>
        </w:tc>
      </w:tr>
      <w:tr w:rsidR="004C3E32">
        <w:tc>
          <w:tcPr>
            <w:tcW w:w="624" w:type="dxa"/>
          </w:tcPr>
          <w:p w:rsidR="004C3E32" w:rsidRDefault="004C3E32">
            <w:pPr>
              <w:pStyle w:val="ConsPlusNormal"/>
            </w:pPr>
          </w:p>
        </w:tc>
        <w:tc>
          <w:tcPr>
            <w:tcW w:w="4252" w:type="dxa"/>
          </w:tcPr>
          <w:p w:rsidR="004C3E32" w:rsidRDefault="004C3E32">
            <w:pPr>
              <w:pStyle w:val="ConsPlusNormal"/>
            </w:pPr>
          </w:p>
        </w:tc>
        <w:tc>
          <w:tcPr>
            <w:tcW w:w="3515" w:type="dxa"/>
          </w:tcPr>
          <w:p w:rsidR="004C3E32" w:rsidRDefault="004C3E32">
            <w:pPr>
              <w:pStyle w:val="ConsPlusNormal"/>
            </w:pPr>
          </w:p>
        </w:tc>
        <w:tc>
          <w:tcPr>
            <w:tcW w:w="3628" w:type="dxa"/>
          </w:tcPr>
          <w:p w:rsidR="004C3E32" w:rsidRDefault="004C3E32">
            <w:pPr>
              <w:pStyle w:val="ConsPlusNormal"/>
            </w:pPr>
          </w:p>
        </w:tc>
        <w:tc>
          <w:tcPr>
            <w:tcW w:w="1587" w:type="dxa"/>
          </w:tcPr>
          <w:p w:rsidR="004C3E32" w:rsidRDefault="004C3E32">
            <w:pPr>
              <w:pStyle w:val="ConsPlusNormal"/>
            </w:pPr>
          </w:p>
        </w:tc>
      </w:tr>
      <w:tr w:rsidR="004C3E32">
        <w:tc>
          <w:tcPr>
            <w:tcW w:w="4876" w:type="dxa"/>
            <w:gridSpan w:val="2"/>
          </w:tcPr>
          <w:p w:rsidR="004C3E32" w:rsidRDefault="004C3E32">
            <w:pPr>
              <w:pStyle w:val="ConsPlusNormal"/>
              <w:jc w:val="center"/>
            </w:pPr>
            <w:r>
              <w:t>ИТОГО</w:t>
            </w:r>
          </w:p>
        </w:tc>
        <w:tc>
          <w:tcPr>
            <w:tcW w:w="3515" w:type="dxa"/>
          </w:tcPr>
          <w:p w:rsidR="004C3E32" w:rsidRDefault="004C3E32">
            <w:pPr>
              <w:pStyle w:val="ConsPlusNormal"/>
            </w:pPr>
          </w:p>
        </w:tc>
        <w:tc>
          <w:tcPr>
            <w:tcW w:w="3628" w:type="dxa"/>
          </w:tcPr>
          <w:p w:rsidR="004C3E32" w:rsidRDefault="004C3E32">
            <w:pPr>
              <w:pStyle w:val="ConsPlusNormal"/>
            </w:pPr>
          </w:p>
        </w:tc>
        <w:tc>
          <w:tcPr>
            <w:tcW w:w="1587" w:type="dxa"/>
          </w:tcPr>
          <w:p w:rsidR="004C3E32" w:rsidRDefault="004C3E32">
            <w:pPr>
              <w:pStyle w:val="ConsPlusNormal"/>
            </w:pPr>
          </w:p>
        </w:tc>
      </w:tr>
    </w:tbl>
    <w:p w:rsidR="004C3E32" w:rsidRDefault="004C3E32">
      <w:pPr>
        <w:sectPr w:rsidR="004C3E32">
          <w:pgSz w:w="16838" w:h="11905" w:orient="landscape"/>
          <w:pgMar w:top="1701" w:right="1134" w:bottom="850" w:left="1134" w:header="0" w:footer="0" w:gutter="0"/>
          <w:cols w:space="720"/>
        </w:sectPr>
      </w:pPr>
    </w:p>
    <w:p w:rsidR="004C3E32" w:rsidRDefault="004C3E32">
      <w:pPr>
        <w:pStyle w:val="ConsPlusNormal"/>
        <w:ind w:firstLine="540"/>
        <w:jc w:val="both"/>
      </w:pPr>
    </w:p>
    <w:p w:rsidR="004C3E32" w:rsidRDefault="004C3E32">
      <w:pPr>
        <w:pStyle w:val="ConsPlusNonformat"/>
        <w:jc w:val="both"/>
      </w:pPr>
      <w:r>
        <w:t xml:space="preserve">    Целевое использование средств в сумме </w:t>
      </w:r>
      <w:hyperlink w:anchor="P3458" w:history="1">
        <w:r>
          <w:rPr>
            <w:color w:val="0000FF"/>
          </w:rPr>
          <w:t>&lt;**&gt;</w:t>
        </w:r>
      </w:hyperlink>
      <w:r>
        <w:t xml:space="preserve"> _______________ подтверждаю.</w:t>
      </w:r>
    </w:p>
    <w:p w:rsidR="004C3E32" w:rsidRDefault="004C3E32">
      <w:pPr>
        <w:pStyle w:val="ConsPlusNonformat"/>
        <w:jc w:val="both"/>
      </w:pPr>
    </w:p>
    <w:p w:rsidR="004C3E32" w:rsidRDefault="004C3E32">
      <w:pPr>
        <w:pStyle w:val="ConsPlusNonformat"/>
        <w:jc w:val="both"/>
      </w:pPr>
      <w:r>
        <w:t xml:space="preserve">    Глава муниципального образования Новосибирской области</w:t>
      </w:r>
    </w:p>
    <w:p w:rsidR="004C3E32" w:rsidRDefault="004C3E32">
      <w:pPr>
        <w:pStyle w:val="ConsPlusNonformat"/>
        <w:jc w:val="both"/>
      </w:pPr>
      <w:r>
        <w:t xml:space="preserve">    __________________________________   ___________________</w:t>
      </w:r>
    </w:p>
    <w:p w:rsidR="004C3E32" w:rsidRDefault="004C3E32">
      <w:pPr>
        <w:pStyle w:val="ConsPlusNonformat"/>
        <w:jc w:val="both"/>
      </w:pPr>
      <w:r>
        <w:t xml:space="preserve">                 Ф.И.О.                        подпись</w:t>
      </w:r>
    </w:p>
    <w:p w:rsidR="004C3E32" w:rsidRDefault="004C3E32">
      <w:pPr>
        <w:pStyle w:val="ConsPlusNonformat"/>
        <w:jc w:val="both"/>
      </w:pPr>
    </w:p>
    <w:p w:rsidR="004C3E32" w:rsidRDefault="004C3E32">
      <w:pPr>
        <w:pStyle w:val="ConsPlusNonformat"/>
        <w:jc w:val="both"/>
      </w:pPr>
      <w:r>
        <w:t xml:space="preserve">    Главный бухгалтер</w:t>
      </w:r>
    </w:p>
    <w:p w:rsidR="004C3E32" w:rsidRDefault="004C3E32">
      <w:pPr>
        <w:pStyle w:val="ConsPlusNonformat"/>
        <w:jc w:val="both"/>
      </w:pPr>
      <w:r>
        <w:t xml:space="preserve">    __________________________________   ___________________</w:t>
      </w:r>
    </w:p>
    <w:p w:rsidR="004C3E32" w:rsidRDefault="004C3E32">
      <w:pPr>
        <w:pStyle w:val="ConsPlusNonformat"/>
        <w:jc w:val="both"/>
      </w:pPr>
      <w:r>
        <w:t xml:space="preserve">                 Ф.И.О.                        подпись</w:t>
      </w:r>
    </w:p>
    <w:p w:rsidR="004C3E32" w:rsidRDefault="004C3E32">
      <w:pPr>
        <w:pStyle w:val="ConsPlusNonformat"/>
        <w:jc w:val="both"/>
      </w:pPr>
      <w:r>
        <w:t xml:space="preserve">    "___" ____________ 20___ года</w:t>
      </w:r>
    </w:p>
    <w:p w:rsidR="004C3E32" w:rsidRDefault="004C3E32">
      <w:pPr>
        <w:pStyle w:val="ConsPlusNonformat"/>
        <w:jc w:val="both"/>
      </w:pPr>
    </w:p>
    <w:p w:rsidR="004C3E32" w:rsidRDefault="004C3E32">
      <w:pPr>
        <w:pStyle w:val="ConsPlusNonformat"/>
        <w:jc w:val="both"/>
      </w:pPr>
      <w:r>
        <w:t xml:space="preserve">    М.П.</w:t>
      </w:r>
    </w:p>
    <w:p w:rsidR="004C3E32" w:rsidRDefault="004C3E32">
      <w:pPr>
        <w:pStyle w:val="ConsPlusNormal"/>
        <w:ind w:firstLine="540"/>
        <w:jc w:val="both"/>
      </w:pPr>
    </w:p>
    <w:p w:rsidR="004C3E32" w:rsidRDefault="004C3E32">
      <w:pPr>
        <w:pStyle w:val="ConsPlusNormal"/>
        <w:ind w:firstLine="540"/>
        <w:jc w:val="both"/>
      </w:pPr>
      <w:r>
        <w:t>--------------------------------</w:t>
      </w:r>
    </w:p>
    <w:p w:rsidR="004C3E32" w:rsidRDefault="004C3E32">
      <w:pPr>
        <w:pStyle w:val="ConsPlusNormal"/>
        <w:spacing w:before="220"/>
        <w:ind w:firstLine="540"/>
        <w:jc w:val="both"/>
      </w:pPr>
      <w:bookmarkStart w:id="73" w:name="P3457"/>
      <w:bookmarkEnd w:id="73"/>
      <w:r>
        <w:t>&lt;*&gt; Количество таблиц соответствует количеству мероприятий, реализуемых в соответствии с соглашением, заключенным с министерством промышленности, торговли и развития предпринимательства Новосибирской области.</w:t>
      </w:r>
    </w:p>
    <w:p w:rsidR="004C3E32" w:rsidRDefault="004C3E32">
      <w:pPr>
        <w:pStyle w:val="ConsPlusNormal"/>
        <w:spacing w:before="220"/>
        <w:ind w:firstLine="540"/>
        <w:jc w:val="both"/>
      </w:pPr>
      <w:bookmarkStart w:id="74" w:name="P3458"/>
      <w:bookmarkEnd w:id="74"/>
      <w:r>
        <w:t>&lt;**&gt; Итоговая сумма из колонки 4 сводного отчета.</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4</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75" w:name="P3469"/>
      <w:bookmarkEnd w:id="75"/>
      <w:r>
        <w:t>ПОРЯДОК</w:t>
      </w:r>
    </w:p>
    <w:p w:rsidR="004C3E32" w:rsidRDefault="004C3E32">
      <w:pPr>
        <w:pStyle w:val="ConsPlusTitle"/>
        <w:jc w:val="center"/>
      </w:pPr>
      <w:r>
        <w:t>ПРЕДОСТАВЛЕНИЯ СУБСИДИЙ ОРГАНИЗАЦИЯМ, ОБРАЗУЮЩИМ</w:t>
      </w:r>
    </w:p>
    <w:p w:rsidR="004C3E32" w:rsidRDefault="004C3E32">
      <w:pPr>
        <w:pStyle w:val="ConsPlusTitle"/>
        <w:jc w:val="center"/>
      </w:pPr>
      <w:r>
        <w:t>ИНФРАСТРУКТУРУ ПОДДЕРЖКИ СУБЪЕКТОВ МАЛОГО И СРЕДНЕГО</w:t>
      </w:r>
    </w:p>
    <w:p w:rsidR="004C3E32" w:rsidRDefault="004C3E32">
      <w:pPr>
        <w:pStyle w:val="ConsPlusTitle"/>
        <w:jc w:val="center"/>
      </w:pPr>
      <w:r>
        <w:t>ПРЕДПРИНИМАТЕЛЬСТВА, - ИНЖИНИРИНГОВЫМ ЦЕНТРАМ</w:t>
      </w:r>
    </w:p>
    <w:p w:rsidR="004C3E32" w:rsidRDefault="004C3E32">
      <w:pPr>
        <w:pStyle w:val="ConsPlusNormal"/>
        <w:ind w:firstLine="540"/>
        <w:jc w:val="both"/>
      </w:pPr>
    </w:p>
    <w:p w:rsidR="004C3E32" w:rsidRDefault="004C3E32">
      <w:pPr>
        <w:pStyle w:val="ConsPlusNormal"/>
        <w:ind w:firstLine="540"/>
        <w:jc w:val="both"/>
      </w:pPr>
      <w:r>
        <w:t xml:space="preserve">1. Настоящий Порядок разработан в соответствии со </w:t>
      </w:r>
      <w:hyperlink r:id="rId151" w:history="1">
        <w:r>
          <w:rPr>
            <w:color w:val="0000FF"/>
          </w:rPr>
          <w:t>статьей 78</w:t>
        </w:r>
      </w:hyperlink>
      <w:r>
        <w:t xml:space="preserve"> Бюджетного кодекса Российской Федерации, Федеральным </w:t>
      </w:r>
      <w:hyperlink r:id="rId152" w:history="1">
        <w:r>
          <w:rPr>
            <w:color w:val="0000FF"/>
          </w:rPr>
          <w:t>законом</w:t>
        </w:r>
      </w:hyperlink>
      <w:r>
        <w:t xml:space="preserve"> от 24.07.2007 N 209-ФЗ "О развитии малого и среднего предпринимательства в Российской Федерации", </w:t>
      </w:r>
      <w:hyperlink r:id="rId153" w:history="1">
        <w:r>
          <w:rPr>
            <w:color w:val="0000FF"/>
          </w:rPr>
          <w:t>постановлением</w:t>
        </w:r>
      </w:hyperlink>
      <w: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154"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Новосибирской области и регламентирует предоставление из областного бюджета Новосибирской области, в том числе источником финансового обеспечения которых являются субсидии из федерального бюджета, субсидий организациям, образующим инфраструктуру поддержки субъектов малого и среднего предпринимательства, - инжиниринговым центрам в рамках реализации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p w:rsidR="004C3E32" w:rsidRDefault="004C3E32">
      <w:pPr>
        <w:pStyle w:val="ConsPlusNormal"/>
        <w:spacing w:before="220"/>
        <w:ind w:firstLine="540"/>
        <w:jc w:val="both"/>
      </w:pPr>
      <w:r>
        <w:t xml:space="preserve">Субсидии предоставляются министерством промышленности, торговли и развития предпринимательства Новосибирской области (далее - Министерство) в пределах лимитов бюджетных обязательств, утвержденных на реализацию соответствующего мероприятия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bookmarkStart w:id="76" w:name="P3476"/>
      <w:bookmarkEnd w:id="76"/>
      <w:r>
        <w:t xml:space="preserve">2. Субсидии предоставляются на реализацию мероприятия государственной </w:t>
      </w:r>
      <w:hyperlink w:anchor="P55" w:history="1">
        <w:r>
          <w:rPr>
            <w:color w:val="0000FF"/>
          </w:rPr>
          <w:t>программы</w:t>
        </w:r>
      </w:hyperlink>
      <w:r>
        <w:t xml:space="preserve"> по созданию и (или) развитию инжиниринговых центров как юридических лиц или структурных подразделений юридических лиц, которые относятся к инфраструктуре поддержки малого и среднего предпринимательства и одним из учредителей которых является Новосибирская область (далее - получатель субсидии).</w:t>
      </w:r>
    </w:p>
    <w:p w:rsidR="004C3E32" w:rsidRDefault="004C3E32">
      <w:pPr>
        <w:pStyle w:val="ConsPlusNormal"/>
        <w:spacing w:before="220"/>
        <w:ind w:firstLine="540"/>
        <w:jc w:val="both"/>
      </w:pPr>
      <w:bookmarkStart w:id="77" w:name="P3477"/>
      <w:bookmarkEnd w:id="77"/>
      <w:r>
        <w:t xml:space="preserve">3. Субсидии предоставляются при условии соответствия получателя субсидии требованиям, установленным </w:t>
      </w:r>
      <w:hyperlink r:id="rId155" w:history="1">
        <w:r>
          <w:rPr>
            <w:color w:val="0000FF"/>
          </w:rPr>
          <w:t>пунктами 4.1.3</w:t>
        </w:r>
      </w:hyperlink>
      <w:r>
        <w:t xml:space="preserve"> - </w:t>
      </w:r>
      <w:hyperlink r:id="rId156" w:history="1">
        <w:r>
          <w:rPr>
            <w:color w:val="0000FF"/>
          </w:rPr>
          <w:t>4.1.19</w:t>
        </w:r>
      </w:hyperlink>
      <w:r>
        <w:t xml:space="preserve">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субъектов малого и среднего предпринимательства (далее - также СМиСП),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утвержденных приказом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(далее - Условия).</w:t>
      </w:r>
    </w:p>
    <w:p w:rsidR="004C3E32" w:rsidRDefault="004C3E32">
      <w:pPr>
        <w:pStyle w:val="ConsPlusNormal"/>
        <w:spacing w:before="220"/>
        <w:ind w:firstLine="540"/>
        <w:jc w:val="both"/>
      </w:pPr>
      <w:bookmarkStart w:id="78" w:name="P3478"/>
      <w:bookmarkEnd w:id="78"/>
      <w:r>
        <w:t>4. На первое число месяца, предшествующего месяцу, в котором планируется заключение соглашения, получатель субсидии должен соответствовать следующим требованиям:</w:t>
      </w:r>
    </w:p>
    <w:p w:rsidR="004C3E32" w:rsidRDefault="004C3E32">
      <w:pPr>
        <w:pStyle w:val="ConsPlusNormal"/>
        <w:spacing w:before="220"/>
        <w:ind w:firstLine="540"/>
        <w:jc w:val="both"/>
      </w:pPr>
      <w:r>
        <w:t>1) не иметь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4C3E32" w:rsidRDefault="004C3E32">
      <w:pPr>
        <w:pStyle w:val="ConsPlusNormal"/>
        <w:spacing w:before="220"/>
        <w:ind w:firstLine="540"/>
        <w:jc w:val="both"/>
      </w:pPr>
      <w:r>
        <w:t>2) не иметь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w:t>
      </w:r>
    </w:p>
    <w:p w:rsidR="004C3E32" w:rsidRDefault="004C3E32">
      <w:pPr>
        <w:pStyle w:val="ConsPlusNormal"/>
        <w:spacing w:before="220"/>
        <w:ind w:firstLine="540"/>
        <w:jc w:val="both"/>
      </w:pPr>
      <w:r>
        <w:t>3) не находиться в процессе реорганизации, ликвидации, банкротства и не иметь ограничения на осуществление хозяйственной деятельности;</w:t>
      </w:r>
    </w:p>
    <w:p w:rsidR="004C3E32" w:rsidRDefault="004C3E32">
      <w:pPr>
        <w:pStyle w:val="ConsPlusNormal"/>
        <w:spacing w:before="220"/>
        <w:ind w:firstLine="540"/>
        <w:jc w:val="both"/>
      </w:pPr>
      <w:r>
        <w:t>4) не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4C3E32" w:rsidRDefault="004C3E32">
      <w:pPr>
        <w:pStyle w:val="ConsPlusNormal"/>
        <w:spacing w:before="220"/>
        <w:ind w:firstLine="540"/>
        <w:jc w:val="both"/>
      </w:pPr>
      <w:r>
        <w:t xml:space="preserve">5) не являться получателем средств из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цели, указанные в </w:t>
      </w:r>
      <w:hyperlink w:anchor="P3500" w:history="1">
        <w:r>
          <w:rPr>
            <w:color w:val="0000FF"/>
          </w:rPr>
          <w:t>пункте 10</w:t>
        </w:r>
      </w:hyperlink>
      <w:r>
        <w:t xml:space="preserve"> настоящего порядка.</w:t>
      </w:r>
    </w:p>
    <w:p w:rsidR="004C3E32" w:rsidRDefault="004C3E32">
      <w:pPr>
        <w:pStyle w:val="ConsPlusNormal"/>
        <w:spacing w:before="220"/>
        <w:ind w:firstLine="540"/>
        <w:jc w:val="both"/>
      </w:pPr>
      <w:bookmarkStart w:id="79" w:name="P3484"/>
      <w:bookmarkEnd w:id="79"/>
      <w:r>
        <w:t>5. Для получения субсидии получатель субсидии представляет в Министерство заявку. Форма и сроки представления заявки утверждаются приказом Министерства и размещаются в информационно-телекоммуникационной сети Интернет на официальном сайте Министерства не менее чем за десять рабочих дней до окончания приема заявок.</w:t>
      </w:r>
    </w:p>
    <w:p w:rsidR="004C3E32" w:rsidRDefault="004C3E32">
      <w:pPr>
        <w:pStyle w:val="ConsPlusNormal"/>
        <w:spacing w:before="220"/>
        <w:ind w:firstLine="540"/>
        <w:jc w:val="both"/>
      </w:pPr>
      <w:r>
        <w:t>К заявке прилагаются следующие документы:</w:t>
      </w:r>
    </w:p>
    <w:p w:rsidR="004C3E32" w:rsidRDefault="004C3E32">
      <w:pPr>
        <w:pStyle w:val="ConsPlusNormal"/>
        <w:spacing w:before="220"/>
        <w:ind w:firstLine="540"/>
        <w:jc w:val="both"/>
      </w:pPr>
      <w:bookmarkStart w:id="80" w:name="P3486"/>
      <w:bookmarkEnd w:id="80"/>
      <w:r>
        <w:t>1) выписка из Единого государственного реестра юридических лиц, выданная на первое число месяца подачи заявки;</w:t>
      </w:r>
    </w:p>
    <w:p w:rsidR="004C3E32" w:rsidRDefault="004C3E32">
      <w:pPr>
        <w:pStyle w:val="ConsPlusNormal"/>
        <w:spacing w:before="220"/>
        <w:ind w:firstLine="540"/>
        <w:jc w:val="both"/>
      </w:pPr>
      <w:r>
        <w:t>2) выписка из реестра акционеров (для акционерных обществ) или список участников общества (для обществ с ограниченной ответственностью) на первое число месяца подачи заявки;</w:t>
      </w:r>
    </w:p>
    <w:p w:rsidR="004C3E32" w:rsidRDefault="004C3E32">
      <w:pPr>
        <w:pStyle w:val="ConsPlusNormal"/>
        <w:spacing w:before="220"/>
        <w:ind w:firstLine="540"/>
        <w:jc w:val="both"/>
      </w:pPr>
      <w:r>
        <w:t>3) копия устава и изменения к нему, заверенные руководителем получателя субсидии;</w:t>
      </w:r>
    </w:p>
    <w:p w:rsidR="004C3E32" w:rsidRDefault="004C3E32">
      <w:pPr>
        <w:pStyle w:val="ConsPlusNormal"/>
        <w:spacing w:before="220"/>
        <w:ind w:firstLine="540"/>
        <w:jc w:val="both"/>
      </w:pPr>
      <w:bookmarkStart w:id="81" w:name="P3489"/>
      <w:bookmarkEnd w:id="81"/>
      <w:r>
        <w:t>4)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на первое число месяца подачи заявки;</w:t>
      </w:r>
    </w:p>
    <w:p w:rsidR="004C3E32" w:rsidRDefault="004C3E32">
      <w:pPr>
        <w:pStyle w:val="ConsPlusNormal"/>
        <w:spacing w:before="220"/>
        <w:ind w:firstLine="540"/>
        <w:jc w:val="both"/>
      </w:pPr>
      <w:r>
        <w:t>5) справка об отсутствии задолженности в Пенсионный фонд Российской Федерации на первое число месяца подачи заявки;</w:t>
      </w:r>
    </w:p>
    <w:p w:rsidR="004C3E32" w:rsidRDefault="004C3E32">
      <w:pPr>
        <w:pStyle w:val="ConsPlusNormal"/>
        <w:spacing w:before="220"/>
        <w:ind w:firstLine="540"/>
        <w:jc w:val="both"/>
      </w:pPr>
      <w:bookmarkStart w:id="82" w:name="P3491"/>
      <w:bookmarkEnd w:id="82"/>
      <w:r>
        <w:t>6) справка об отсутствии задолженности в Фонд социального страхования Российской Федерации на первое число месяца подачи заявки.</w:t>
      </w:r>
    </w:p>
    <w:p w:rsidR="004C3E32" w:rsidRDefault="004C3E32">
      <w:pPr>
        <w:pStyle w:val="ConsPlusNormal"/>
        <w:spacing w:before="220"/>
        <w:ind w:firstLine="540"/>
        <w:jc w:val="both"/>
      </w:pPr>
      <w:r>
        <w:t xml:space="preserve">В случае если документы, указанные в </w:t>
      </w:r>
      <w:hyperlink w:anchor="P3486" w:history="1">
        <w:r>
          <w:rPr>
            <w:color w:val="0000FF"/>
          </w:rPr>
          <w:t>подпунктах 1</w:t>
        </w:r>
      </w:hyperlink>
      <w:r>
        <w:t xml:space="preserve">, </w:t>
      </w:r>
      <w:hyperlink w:anchor="P3489" w:history="1">
        <w:r>
          <w:rPr>
            <w:color w:val="0000FF"/>
          </w:rPr>
          <w:t>4</w:t>
        </w:r>
      </w:hyperlink>
      <w:r>
        <w:t xml:space="preserve"> - </w:t>
      </w:r>
      <w:hyperlink w:anchor="P3491" w:history="1">
        <w:r>
          <w:rPr>
            <w:color w:val="0000FF"/>
          </w:rPr>
          <w:t>6</w:t>
        </w:r>
      </w:hyperlink>
      <w:r>
        <w:t xml:space="preserve"> настоящего пункта, не представлены заявителем по собственной инициативе, Министерство запрашивает их по межведомственному запросу в рамках единой системы межведомственного электронного взаимодействия.</w:t>
      </w:r>
    </w:p>
    <w:p w:rsidR="004C3E32" w:rsidRDefault="004C3E32">
      <w:pPr>
        <w:pStyle w:val="ConsPlusNormal"/>
        <w:spacing w:before="220"/>
        <w:ind w:firstLine="540"/>
        <w:jc w:val="both"/>
      </w:pPr>
      <w:r>
        <w:t>6. Заявка регистрируется в Министерстве в день подачи с указанием номера и даты регистрации. Представленные документы не возвращаются.</w:t>
      </w:r>
    </w:p>
    <w:p w:rsidR="004C3E32" w:rsidRDefault="004C3E32">
      <w:pPr>
        <w:pStyle w:val="ConsPlusNormal"/>
        <w:spacing w:before="220"/>
        <w:ind w:firstLine="540"/>
        <w:jc w:val="both"/>
      </w:pPr>
      <w:r>
        <w:t xml:space="preserve">7. Министерство в течение 10 рабочих дней со дня, следующего за днем окончания срока подачи заявок, готовит заключение о соответствии получателя субсидии требованиям, установленным </w:t>
      </w:r>
      <w:hyperlink w:anchor="P3477" w:history="1">
        <w:r>
          <w:rPr>
            <w:color w:val="0000FF"/>
          </w:rPr>
          <w:t>пунктами 3</w:t>
        </w:r>
      </w:hyperlink>
      <w:r>
        <w:t xml:space="preserve">, </w:t>
      </w:r>
      <w:hyperlink w:anchor="P3478" w:history="1">
        <w:r>
          <w:rPr>
            <w:color w:val="0000FF"/>
          </w:rPr>
          <w:t>4</w:t>
        </w:r>
      </w:hyperlink>
      <w:r>
        <w:t xml:space="preserve"> настоящего Порядка, или об отказе в предоставлении субсидии по основаниям, указанным в </w:t>
      </w:r>
      <w:hyperlink w:anchor="P3496" w:history="1">
        <w:r>
          <w:rPr>
            <w:color w:val="0000FF"/>
          </w:rPr>
          <w:t>пункте 9</w:t>
        </w:r>
      </w:hyperlink>
      <w:r>
        <w:t xml:space="preserve"> настоящего Порядка (далее - заключение), и направляет заключения с заявками в комиссию по развитию малого и среднего предпринимательства, созданную приказом Министерства (далее - Комиссия).</w:t>
      </w:r>
    </w:p>
    <w:p w:rsidR="004C3E32" w:rsidRDefault="004C3E32">
      <w:pPr>
        <w:pStyle w:val="ConsPlusNormal"/>
        <w:spacing w:before="220"/>
        <w:ind w:firstLine="540"/>
        <w:jc w:val="both"/>
      </w:pPr>
      <w:r>
        <w:t>8. Комиссия в течение 30 дней после поступления заключений с приложением заявок рассматривает их на своих заседаниях. Результаты рассмотрения заявок оформляются протоколом, который подписывается председателем Комиссии, а в его отсутствие - заместителем председателя Комиссии, а также секретарем Комиссии.</w:t>
      </w:r>
    </w:p>
    <w:p w:rsidR="004C3E32" w:rsidRDefault="004C3E32">
      <w:pPr>
        <w:pStyle w:val="ConsPlusNormal"/>
        <w:spacing w:before="220"/>
        <w:ind w:firstLine="540"/>
        <w:jc w:val="both"/>
      </w:pPr>
      <w:bookmarkStart w:id="83" w:name="P3496"/>
      <w:bookmarkEnd w:id="83"/>
      <w:r>
        <w:t>9. Основаниями для отказа в предоставлении субсидии являются:</w:t>
      </w:r>
    </w:p>
    <w:p w:rsidR="004C3E32" w:rsidRDefault="004C3E32">
      <w:pPr>
        <w:pStyle w:val="ConsPlusNormal"/>
        <w:spacing w:before="220"/>
        <w:ind w:firstLine="540"/>
        <w:jc w:val="both"/>
      </w:pPr>
      <w:r>
        <w:t xml:space="preserve">1) несоответствие заявителя требованиям, указанным в </w:t>
      </w:r>
      <w:hyperlink w:anchor="P3476" w:history="1">
        <w:r>
          <w:rPr>
            <w:color w:val="0000FF"/>
          </w:rPr>
          <w:t>пунктах 2</w:t>
        </w:r>
      </w:hyperlink>
      <w:r>
        <w:t xml:space="preserve"> - </w:t>
      </w:r>
      <w:hyperlink w:anchor="P3478" w:history="1">
        <w:r>
          <w:rPr>
            <w:color w:val="0000FF"/>
          </w:rPr>
          <w:t>4</w:t>
        </w:r>
      </w:hyperlink>
      <w:r>
        <w:t xml:space="preserve"> настоящего Порядка;</w:t>
      </w:r>
    </w:p>
    <w:p w:rsidR="004C3E32" w:rsidRDefault="004C3E32">
      <w:pPr>
        <w:pStyle w:val="ConsPlusNormal"/>
        <w:spacing w:before="220"/>
        <w:ind w:firstLine="540"/>
        <w:jc w:val="both"/>
      </w:pPr>
      <w:r>
        <w:t xml:space="preserve">2) несоответствие представленных получателем субсидии документов требованиям, определенным </w:t>
      </w:r>
      <w:hyperlink w:anchor="P3484" w:history="1">
        <w:r>
          <w:rPr>
            <w:color w:val="0000FF"/>
          </w:rPr>
          <w:t>пунктом 5</w:t>
        </w:r>
      </w:hyperlink>
      <w:r>
        <w:t xml:space="preserve"> настоящего Порядка, или непредставление (представление не в полном объеме) указанных документов (за исключением документов, предусмотренных </w:t>
      </w:r>
      <w:hyperlink w:anchor="P3486" w:history="1">
        <w:r>
          <w:rPr>
            <w:color w:val="0000FF"/>
          </w:rPr>
          <w:t>подпунктами 1</w:t>
        </w:r>
      </w:hyperlink>
      <w:r>
        <w:t xml:space="preserve">, </w:t>
      </w:r>
      <w:hyperlink w:anchor="P3489" w:history="1">
        <w:r>
          <w:rPr>
            <w:color w:val="0000FF"/>
          </w:rPr>
          <w:t>4</w:t>
        </w:r>
      </w:hyperlink>
      <w:r>
        <w:t xml:space="preserve"> - </w:t>
      </w:r>
      <w:hyperlink w:anchor="P3491" w:history="1">
        <w:r>
          <w:rPr>
            <w:color w:val="0000FF"/>
          </w:rPr>
          <w:t>6 пункта 5</w:t>
        </w:r>
      </w:hyperlink>
      <w:r>
        <w:t xml:space="preserve"> настоящего Порядка);</w:t>
      </w:r>
    </w:p>
    <w:p w:rsidR="004C3E32" w:rsidRDefault="004C3E32">
      <w:pPr>
        <w:pStyle w:val="ConsPlusNormal"/>
        <w:spacing w:before="220"/>
        <w:ind w:firstLine="540"/>
        <w:jc w:val="both"/>
      </w:pPr>
      <w:r>
        <w:t>3) недостоверность представленной получателем субсидии информации.</w:t>
      </w:r>
    </w:p>
    <w:p w:rsidR="004C3E32" w:rsidRDefault="004C3E32">
      <w:pPr>
        <w:pStyle w:val="ConsPlusNormal"/>
        <w:spacing w:before="220"/>
        <w:ind w:firstLine="540"/>
        <w:jc w:val="both"/>
      </w:pPr>
      <w:bookmarkStart w:id="84" w:name="P3500"/>
      <w:bookmarkEnd w:id="84"/>
      <w:r>
        <w:t xml:space="preserve">10. Субсидии предоставляются за счет средств областного бюджета Новосибирской области, источником финансового обеспечения которых в том числе являются субсидии из федерального бюджета, в целях возмещения недополученных доходов и (или) финансового обеспечения (возмещения) затрат в связи выполнением работ, оказанием услуг в размере 90% затрат, связанных с обеспечением предоставления субъектам малого и среднего предпринимательства инжиниринговых услуг и проведением мероприятий, указанных в </w:t>
      </w:r>
      <w:hyperlink r:id="rId157" w:history="1">
        <w:r>
          <w:rPr>
            <w:color w:val="0000FF"/>
          </w:rPr>
          <w:t>пункте 4.1</w:t>
        </w:r>
      </w:hyperlink>
      <w:r>
        <w:t xml:space="preserve"> Условий, но не более объема средств, предусмотренных в составе областного бюджета Новосибирской области на соответствующий финансовый период, в том числе областного бюджета Новосибирской области, источником финансового обеспечения которого являются субсидии из федерального бюджета, в разрезе направлений субсидирования.</w:t>
      </w:r>
    </w:p>
    <w:p w:rsidR="004C3E32" w:rsidRDefault="004C3E32">
      <w:pPr>
        <w:pStyle w:val="ConsPlusNormal"/>
        <w:spacing w:before="220"/>
        <w:ind w:firstLine="540"/>
        <w:jc w:val="both"/>
      </w:pPr>
      <w:r>
        <w:t>11. За счет средств субсидии запрещается приобретение получателем субсидии иностранной валюты, за исключением операций, осуществляемых в соответствии с валютным законодательством Российской Федерации и связанных с достижением целей предоставления субсидий в соответствии с направлениями расходования субсидии.</w:t>
      </w:r>
    </w:p>
    <w:p w:rsidR="004C3E32" w:rsidRDefault="004C3E32">
      <w:pPr>
        <w:pStyle w:val="ConsPlusNormal"/>
        <w:spacing w:before="220"/>
        <w:ind w:firstLine="540"/>
        <w:jc w:val="both"/>
      </w:pPr>
      <w:r>
        <w:t>12. Министерство заключает с получателем субсидии соглашение о предоставлении субсидии из средств областного бюджета Новосибирской области, источником финансового обеспечения которых в том числе являются субсидии из федерального бюджета, в соответствии с типовой формой, установленной министерством финансов и налоговой политики Новосибирской области, в течение 10 рабочих дней со дня, следующего за рассмотрением заключений с приложением заявок Комиссией (далее - соглашение).</w:t>
      </w:r>
    </w:p>
    <w:p w:rsidR="004C3E32" w:rsidRDefault="004C3E32">
      <w:pPr>
        <w:pStyle w:val="ConsPlusNormal"/>
        <w:spacing w:before="220"/>
        <w:ind w:firstLine="540"/>
        <w:jc w:val="both"/>
      </w:pPr>
      <w:r>
        <w:t>В соглашении о предоставлении субсидии должны содержаться:</w:t>
      </w:r>
    </w:p>
    <w:p w:rsidR="004C3E32" w:rsidRDefault="004C3E32">
      <w:pPr>
        <w:pStyle w:val="ConsPlusNormal"/>
        <w:spacing w:before="220"/>
        <w:ind w:firstLine="540"/>
        <w:jc w:val="both"/>
      </w:pPr>
      <w:bookmarkStart w:id="85" w:name="P3504"/>
      <w:bookmarkEnd w:id="85"/>
      <w:r>
        <w:t>1) показатели результативности предоставления субсидии (в обязательном порядке в соглашение включаются следующие показатели: количество субъектов малого и среднего предпринимательства, воспользовавшихся услугами инжинирингового центра; количество услуг, предоставленных субъектам малого и среднего предпринимательства; количество созданных рабочих мест. Министерство имеет право устанавливать другие показатели результативности);</w:t>
      </w:r>
    </w:p>
    <w:p w:rsidR="004C3E32" w:rsidRDefault="004C3E32">
      <w:pPr>
        <w:pStyle w:val="ConsPlusNormal"/>
        <w:spacing w:before="220"/>
        <w:ind w:firstLine="540"/>
        <w:jc w:val="both"/>
      </w:pPr>
      <w:r>
        <w:t>2) направления расходования субсидии;</w:t>
      </w:r>
    </w:p>
    <w:p w:rsidR="004C3E32" w:rsidRDefault="004C3E32">
      <w:pPr>
        <w:pStyle w:val="ConsPlusNormal"/>
        <w:spacing w:before="220"/>
        <w:ind w:firstLine="540"/>
        <w:jc w:val="both"/>
      </w:pPr>
      <w:r>
        <w:t>3) порядок, сроки и формы представления получателем субсидии отчетности о достижении показателей результативности и о целевом расходовании субсидии;</w:t>
      </w:r>
    </w:p>
    <w:p w:rsidR="004C3E32" w:rsidRDefault="004C3E32">
      <w:pPr>
        <w:pStyle w:val="ConsPlusNormal"/>
        <w:spacing w:before="220"/>
        <w:ind w:firstLine="540"/>
        <w:jc w:val="both"/>
      </w:pPr>
      <w:r>
        <w:t>4)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в случае принятия Министерством по согласованию с министерством финансов и налоговой политики Новосибирской области решения о наличии потребности в указанных средствах;</w:t>
      </w:r>
    </w:p>
    <w:p w:rsidR="004C3E32" w:rsidRDefault="004C3E32">
      <w:pPr>
        <w:pStyle w:val="ConsPlusNormal"/>
        <w:spacing w:before="220"/>
        <w:ind w:firstLine="540"/>
        <w:jc w:val="both"/>
      </w:pPr>
      <w:r>
        <w:t>5) согласие получателя субсидии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Министерством и органами государственного финансового контроля проверок соблюдения получателем субсидий условий, целей и порядка их предоставления;</w:t>
      </w:r>
    </w:p>
    <w:p w:rsidR="004C3E32" w:rsidRDefault="004C3E32">
      <w:pPr>
        <w:pStyle w:val="ConsPlusNormal"/>
        <w:spacing w:before="220"/>
        <w:ind w:firstLine="540"/>
        <w:jc w:val="both"/>
      </w:pPr>
      <w:r>
        <w:t>6) порядок возврата субсидии.</w:t>
      </w:r>
    </w:p>
    <w:p w:rsidR="004C3E32" w:rsidRDefault="004C3E32">
      <w:pPr>
        <w:pStyle w:val="ConsPlusNormal"/>
        <w:spacing w:before="220"/>
        <w:ind w:firstLine="540"/>
        <w:jc w:val="both"/>
      </w:pPr>
      <w:r>
        <w:t>13. Перечисление субсидии осуществляется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юридических лиц (их обособленных подразделений), не являющихся участниками бюджетного процесса, если иное не установлено бюджетным законодательством Российской Федерации.</w:t>
      </w:r>
    </w:p>
    <w:p w:rsidR="004C3E32" w:rsidRDefault="004C3E32">
      <w:pPr>
        <w:pStyle w:val="ConsPlusNormal"/>
        <w:spacing w:before="220"/>
        <w:ind w:firstLine="540"/>
        <w:jc w:val="both"/>
      </w:pPr>
      <w:r>
        <w:t>Перечисление субсидии осуществляется не позднее второго рабочего дня после представления в территориальный орган Федерального казначейства получателем субсидии платежных документов для оплаты денежного обязательства получателя субсидии.</w:t>
      </w:r>
    </w:p>
    <w:p w:rsidR="004C3E32" w:rsidRDefault="004C3E32">
      <w:pPr>
        <w:pStyle w:val="ConsPlusNormal"/>
        <w:spacing w:before="220"/>
        <w:ind w:firstLine="540"/>
        <w:jc w:val="both"/>
      </w:pPr>
      <w:r>
        <w:t>Получатель субсидии открывает лицевой счет для учета операций со средствами юридических лиц (их обособленных подразделений), не являющихся участниками бюджетного процесса, в территориальном органе Федерального казначейства.</w:t>
      </w:r>
    </w:p>
    <w:p w:rsidR="004C3E32" w:rsidRDefault="004C3E32">
      <w:pPr>
        <w:pStyle w:val="ConsPlusNormal"/>
        <w:spacing w:before="220"/>
        <w:ind w:firstLine="540"/>
        <w:jc w:val="both"/>
      </w:pPr>
      <w:r>
        <w:t>14. Получатель субсидии несет ответственность за нецелевое использование субсидии в соответствии с действующим законодательством Российской Федерации.</w:t>
      </w:r>
    </w:p>
    <w:p w:rsidR="004C3E32" w:rsidRDefault="004C3E32">
      <w:pPr>
        <w:pStyle w:val="ConsPlusNormal"/>
        <w:spacing w:before="220"/>
        <w:ind w:firstLine="540"/>
        <w:jc w:val="both"/>
      </w:pPr>
      <w:r>
        <w:t xml:space="preserve">15. Получатель субсидии по запросу Министерства представляет формы мониторинга реализации мероприятий государственной поддержки малого и среднего предпринимательства, утвержденные </w:t>
      </w:r>
      <w:hyperlink r:id="rId158" w:history="1">
        <w:r>
          <w:rPr>
            <w:color w:val="0000FF"/>
          </w:rPr>
          <w:t>приказом</w:t>
        </w:r>
      </w:hyperlink>
      <w:r>
        <w:t xml:space="preserve"> Министерства экономического развития Российской Федерации от 27.03.2015 N 174 "Об утверждении форм мониторинга реализации мероприятий государственной поддержки малого и среднего предпринимательства".</w:t>
      </w:r>
    </w:p>
    <w:p w:rsidR="004C3E32" w:rsidRDefault="004C3E32">
      <w:pPr>
        <w:pStyle w:val="ConsPlusNormal"/>
        <w:spacing w:before="220"/>
        <w:ind w:firstLine="540"/>
        <w:jc w:val="both"/>
      </w:pPr>
      <w:r>
        <w:t>16. При предоставлении субсидий из областного бюджета Новосибирской области, в том числе источником финансового обеспечения которых являются субсидии из федерального бюджета, Министерством и органом государственного финансового контроля проводится обязательная проверка соблюдения условий, целей и порядка предоставления субсидий их получателями.</w:t>
      </w:r>
    </w:p>
    <w:p w:rsidR="004C3E32" w:rsidRDefault="004C3E32">
      <w:pPr>
        <w:pStyle w:val="ConsPlusNormal"/>
        <w:spacing w:before="220"/>
        <w:ind w:firstLine="540"/>
        <w:jc w:val="both"/>
      </w:pPr>
      <w:r>
        <w:t xml:space="preserve">17. В случае если по итогам года, в котором была предоставлена субсидия, выявлено невыполнение получателем субсидии условий предоставления субсидий, установленных </w:t>
      </w:r>
      <w:hyperlink w:anchor="P3477" w:history="1">
        <w:r>
          <w:rPr>
            <w:color w:val="0000FF"/>
          </w:rPr>
          <w:t>пунктом 3</w:t>
        </w:r>
      </w:hyperlink>
      <w:r>
        <w:t xml:space="preserve"> настоящего Порядка, субсидии подлежат возврату в областной бюджет Новосибирской области в течение 30 рабочих дней со дня предъявления Министерством требования о возврате. В случае невозврата субсидий в указанные сроки Министерство обязано принять меры для возврата субсидий в судебном порядке.</w:t>
      </w:r>
    </w:p>
    <w:p w:rsidR="004C3E32" w:rsidRDefault="004C3E32">
      <w:pPr>
        <w:pStyle w:val="ConsPlusNormal"/>
        <w:spacing w:before="220"/>
        <w:ind w:firstLine="540"/>
        <w:jc w:val="both"/>
      </w:pPr>
      <w:r>
        <w:t>18. В случае если получателем субсидии по состоянию на 31 декабря года предоставления субсидии допущены нарушения обязательств по выполнению показателей результативности использования субсидии и до 1 апреля года, следующего за годом предоставления субсидии, указанные нарушения не устранены, объем средств, подлежащий возврату в областной бюджет Новосибирской области до 1 мая текущего финансового года (V</w:t>
      </w:r>
      <w:r>
        <w:rPr>
          <w:vertAlign w:val="subscript"/>
        </w:rPr>
        <w:t>возврата</w:t>
      </w:r>
      <w:r>
        <w:t>),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4"/>
        </w:rPr>
        <w:pict>
          <v:shape id="_x0000_i1026" style="width:140.25pt;height:34.5pt" coordsize="" o:spt="100" adj="0,,0" path="" filled="f" stroked="f">
            <v:stroke joinstyle="miter"/>
            <v:imagedata r:id="rId159" o:title="base_23601_96454_22"/>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V</w:t>
      </w:r>
      <w:r>
        <w:rPr>
          <w:vertAlign w:val="subscript"/>
        </w:rPr>
        <w:t>субсидии</w:t>
      </w:r>
      <w:r>
        <w:t xml:space="preserve"> - размер предоставленной субсидии;</w:t>
      </w:r>
    </w:p>
    <w:p w:rsidR="004C3E32" w:rsidRDefault="004C3E32">
      <w:pPr>
        <w:pStyle w:val="ConsPlusNormal"/>
        <w:spacing w:before="220"/>
        <w:ind w:firstLine="540"/>
        <w:jc w:val="both"/>
      </w:pPr>
      <w:r>
        <w:t>k - коэффициент возврата субсидии;</w:t>
      </w:r>
    </w:p>
    <w:p w:rsidR="004C3E32" w:rsidRDefault="004C3E32">
      <w:pPr>
        <w:pStyle w:val="ConsPlusNormal"/>
        <w:spacing w:before="220"/>
        <w:ind w:firstLine="540"/>
        <w:jc w:val="both"/>
      </w:pPr>
      <w:r>
        <w:t>p - количество показателей результативности использования субсидии, по которым индекс, отражающий уровень недостижения i-го показателя результативности использования субсидии, имеет положительное значение;</w:t>
      </w:r>
    </w:p>
    <w:p w:rsidR="004C3E32" w:rsidRDefault="004C3E32">
      <w:pPr>
        <w:pStyle w:val="ConsPlusNormal"/>
        <w:spacing w:before="220"/>
        <w:ind w:firstLine="540"/>
        <w:jc w:val="both"/>
      </w:pPr>
      <w:r>
        <w:t>n - общее количество показателей результативности использования субсидии.</w:t>
      </w:r>
    </w:p>
    <w:p w:rsidR="004C3E32" w:rsidRDefault="004C3E32">
      <w:pPr>
        <w:pStyle w:val="ConsPlusNormal"/>
        <w:spacing w:before="220"/>
        <w:ind w:firstLine="540"/>
        <w:jc w:val="both"/>
      </w:pPr>
      <w:r>
        <w:t>Коэффициент возврата субсидии (k)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8"/>
        </w:rPr>
        <w:pict>
          <v:shape id="_x0000_i1027" style="width:60.75pt;height:39.75pt" coordsize="" o:spt="100" adj="0,,0" path="" filled="f" stroked="f">
            <v:stroke joinstyle="miter"/>
            <v:imagedata r:id="rId160" o:title="base_23601_96454_23"/>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 D</w:t>
      </w:r>
      <w:r>
        <w:rPr>
          <w:vertAlign w:val="subscript"/>
        </w:rPr>
        <w:t>i</w:t>
      </w:r>
      <w:r>
        <w:t xml:space="preserve"> - индекс, отражающий уровень недостижения i-го показателя результативности использования субсидии.</w:t>
      </w:r>
    </w:p>
    <w:p w:rsidR="004C3E32" w:rsidRDefault="004C3E32">
      <w:pPr>
        <w:pStyle w:val="ConsPlusNormal"/>
        <w:spacing w:before="220"/>
        <w:ind w:firstLine="540"/>
        <w:jc w:val="both"/>
      </w:pPr>
      <w:r>
        <w:t xml:space="preserve">При расчете коэффициента возврата субсидии используются только положительные значения индекса, отражающего уровень недостижения i-го показателя результативности использования субсидии из числа обязательных для включения в соглашения в соответствии с </w:t>
      </w:r>
      <w:hyperlink w:anchor="P3504" w:history="1">
        <w:r>
          <w:rPr>
            <w:color w:val="0000FF"/>
          </w:rPr>
          <w:t>подпунктом 1 пункта 12</w:t>
        </w:r>
      </w:hyperlink>
      <w:r>
        <w:t xml:space="preserve"> настоящего Порядка.</w:t>
      </w:r>
    </w:p>
    <w:p w:rsidR="004C3E32" w:rsidRDefault="004C3E32">
      <w:pPr>
        <w:pStyle w:val="ConsPlusNormal"/>
        <w:spacing w:before="220"/>
        <w:ind w:firstLine="540"/>
        <w:jc w:val="both"/>
      </w:pPr>
      <w:r>
        <w:t>Индекс, отражающий уровень недостижения i-го показателя результативности использования субсидии (D</w:t>
      </w:r>
      <w:r>
        <w:rPr>
          <w:vertAlign w:val="subscript"/>
        </w:rPr>
        <w:t>i</w:t>
      </w:r>
      <w:r>
        <w:t>), определяется:</w:t>
      </w:r>
    </w:p>
    <w:p w:rsidR="004C3E32" w:rsidRDefault="004C3E32">
      <w:pPr>
        <w:pStyle w:val="ConsPlusNormal"/>
        <w:spacing w:before="220"/>
        <w:ind w:firstLine="540"/>
        <w:jc w:val="both"/>
      </w:pPr>
      <w:r>
        <w:t>а) для показателей результативности использования субсидий, по которым большее значение фактически достигнутого значения отражает большую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28" style="width:61.5pt;height:37.5pt" coordsize="" o:spt="100" adj="0,,0" path="" filled="f" stroked="f">
            <v:stroke joinstyle="miter"/>
            <v:imagedata r:id="rId161" o:title="base_23601_96454_24"/>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T</w:t>
      </w:r>
      <w:r>
        <w:rPr>
          <w:vertAlign w:val="subscript"/>
        </w:rPr>
        <w:t>i</w:t>
      </w:r>
      <w:r>
        <w:t xml:space="preserve"> - фактически достигнутое значение i-го показателя результативности использования субсидии на отчетную дату;</w:t>
      </w:r>
    </w:p>
    <w:p w:rsidR="004C3E32" w:rsidRDefault="004C3E32">
      <w:pPr>
        <w:pStyle w:val="ConsPlusNormal"/>
        <w:spacing w:before="220"/>
        <w:ind w:firstLine="540"/>
        <w:jc w:val="both"/>
      </w:pPr>
      <w:r>
        <w:t>S</w:t>
      </w:r>
      <w:r>
        <w:rPr>
          <w:vertAlign w:val="subscript"/>
        </w:rPr>
        <w:t>i</w:t>
      </w:r>
      <w:r>
        <w:t xml:space="preserve"> - плановое значение i-го показателя результативности использования субсидии, установленное соглашением;</w:t>
      </w:r>
    </w:p>
    <w:p w:rsidR="004C3E32" w:rsidRDefault="004C3E32">
      <w:pPr>
        <w:pStyle w:val="ConsPlusNormal"/>
        <w:spacing w:before="220"/>
        <w:ind w:firstLine="540"/>
        <w:jc w:val="both"/>
      </w:pPr>
      <w:r>
        <w:t>б) для показателей результативности использования субсидий, по которым большее значение фактически достигнутого значения отражает меньшую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29" style="width:60.75pt;height:37.5pt" coordsize="" o:spt="100" adj="0,,0" path="" filled="f" stroked="f">
            <v:stroke joinstyle="miter"/>
            <v:imagedata r:id="rId162" o:title="base_23601_96454_25"/>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19. В случае наличия на конец отчетного финансового года неиспользованного остатка субсидии получатель субсидии может заявить о наличии потребности в срок до 20 января. Министерство рассматривает такое заявление и принимает решение о наличии потребности в указанных средствах по согласованию с министерством финансов и налоговой политики Новосибирской области в течение 20 рабочих дней с даты поступления заявления.</w:t>
      </w:r>
    </w:p>
    <w:p w:rsidR="004C3E32" w:rsidRDefault="004C3E32">
      <w:pPr>
        <w:pStyle w:val="ConsPlusNormal"/>
        <w:spacing w:before="220"/>
        <w:ind w:firstLine="540"/>
        <w:jc w:val="both"/>
      </w:pPr>
      <w:r>
        <w:t>В случае отсутствия потребности или в случае непринятия решения о наличии потребности Министерством, остаток субсидии, не использованный в отчетном финансовом году, подлежит возврату в областной бюджет Новосибирской области в течение 30 рабочих дней со дня предъявления Министерством требования о возврате остатка субсидии. В случае невозврата остатка субсидий в указанные сроки Министерство обязано принять меры для возврата остатка субсидий в судебном порядке.</w:t>
      </w:r>
    </w:p>
    <w:p w:rsidR="004C3E32" w:rsidRDefault="004C3E32">
      <w:pPr>
        <w:pStyle w:val="ConsPlusNormal"/>
        <w:spacing w:before="220"/>
        <w:ind w:firstLine="540"/>
        <w:jc w:val="both"/>
      </w:pPr>
      <w:r>
        <w:t xml:space="preserve">20. Министерство представляет в министерство экономического развития Новосибирской области и министерство финансов и налоговой политики Новосибирской области квартальные (нарастающим итогом) и годовой отчеты о расходовании средств областного бюджета Новосибирской области, источником финансового обеспечения которых в том числе являются субсидии из федерального бюджета, в составе отчетности по исполнению мероприятий государственной </w:t>
      </w:r>
      <w:hyperlink w:anchor="P55" w:history="1">
        <w:r>
          <w:rPr>
            <w:color w:val="0000FF"/>
          </w:rPr>
          <w:t>программы</w:t>
        </w:r>
      </w:hyperlink>
      <w:r>
        <w:t>.</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5</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86" w:name="P3557"/>
      <w:bookmarkEnd w:id="86"/>
      <w:r>
        <w:t>ПОРЯДОК</w:t>
      </w:r>
    </w:p>
    <w:p w:rsidR="004C3E32" w:rsidRDefault="004C3E32">
      <w:pPr>
        <w:pStyle w:val="ConsPlusTitle"/>
        <w:jc w:val="center"/>
      </w:pPr>
      <w:r>
        <w:t>ПРЕДОСТАВЛЕНИЯ СУБСИДИЙ ОРГАНИЗАЦИЯМ, ОБРАЗУЮЩИМ</w:t>
      </w:r>
    </w:p>
    <w:p w:rsidR="004C3E32" w:rsidRDefault="004C3E32">
      <w:pPr>
        <w:pStyle w:val="ConsPlusTitle"/>
        <w:jc w:val="center"/>
      </w:pPr>
      <w:r>
        <w:t>ИНФРАСТРУКТУРУ ПОДДЕРЖКИ СУБЪЕКТОВ МАЛОГО И</w:t>
      </w:r>
    </w:p>
    <w:p w:rsidR="004C3E32" w:rsidRDefault="004C3E32">
      <w:pPr>
        <w:pStyle w:val="ConsPlusTitle"/>
        <w:jc w:val="center"/>
      </w:pPr>
      <w:r>
        <w:t>СРЕДНЕГО ПРЕДПРИНИМАТЕЛЬСТВА, - ЦЕНТРАМ</w:t>
      </w:r>
    </w:p>
    <w:p w:rsidR="004C3E32" w:rsidRDefault="004C3E32">
      <w:pPr>
        <w:pStyle w:val="ConsPlusTitle"/>
        <w:jc w:val="center"/>
      </w:pPr>
      <w:r>
        <w:t>МОЛОДЕЖНОГО ИННОВАЦИОННОГО ТВОРЧЕСТВА</w:t>
      </w:r>
    </w:p>
    <w:p w:rsidR="004C3E32" w:rsidRDefault="004C3E32">
      <w:pPr>
        <w:pStyle w:val="ConsPlusNormal"/>
        <w:ind w:firstLine="540"/>
        <w:jc w:val="both"/>
      </w:pPr>
    </w:p>
    <w:p w:rsidR="004C3E32" w:rsidRDefault="004C3E32">
      <w:pPr>
        <w:pStyle w:val="ConsPlusNormal"/>
        <w:ind w:firstLine="540"/>
        <w:jc w:val="both"/>
      </w:pPr>
      <w:r>
        <w:t xml:space="preserve">1. Настоящий Порядок разработан в соответствии со </w:t>
      </w:r>
      <w:hyperlink r:id="rId163" w:history="1">
        <w:r>
          <w:rPr>
            <w:color w:val="0000FF"/>
          </w:rPr>
          <w:t>статьей 78</w:t>
        </w:r>
      </w:hyperlink>
      <w:r>
        <w:t xml:space="preserve"> Бюджетного кодекса Российской Федерации, Федеральным </w:t>
      </w:r>
      <w:hyperlink r:id="rId164" w:history="1">
        <w:r>
          <w:rPr>
            <w:color w:val="0000FF"/>
          </w:rPr>
          <w:t>законом</w:t>
        </w:r>
      </w:hyperlink>
      <w:r>
        <w:t xml:space="preserve"> от 24.07.2007 N 209-ФЗ "О развитии малого и среднего предпринимательства в Российской Федерации", </w:t>
      </w:r>
      <w:hyperlink r:id="rId165" w:history="1">
        <w:r>
          <w:rPr>
            <w:color w:val="0000FF"/>
          </w:rPr>
          <w:t>постановлением</w:t>
        </w:r>
      </w:hyperlink>
      <w: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166"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Новосибирской области и регламентирует предоставление из областного бюджета Новосибирской области, в том числе источником финансового обеспечения которых являются субсидии из федерального бюджета, субсидий организациям, образующим инфраструктуру поддержки субъектов малого и среднего предпринимательства, - центрам молодежного инновационного творчества в рамках реализации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p w:rsidR="004C3E32" w:rsidRDefault="004C3E32">
      <w:pPr>
        <w:pStyle w:val="ConsPlusNormal"/>
        <w:spacing w:before="220"/>
        <w:ind w:firstLine="540"/>
        <w:jc w:val="both"/>
      </w:pPr>
      <w:r>
        <w:t xml:space="preserve">Субсидии предоставляются министерством промышленности, торговли и развития предпринимательства Новосибирской области (далее - Министерство) в пределах лимита бюджетных обязательств, утвержденного на реализацию соответствующего мероприятия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r>
        <w:t xml:space="preserve">2. Субсидии предоставляются по соответствующему мероприятию государственной </w:t>
      </w:r>
      <w:hyperlink w:anchor="P55" w:history="1">
        <w:r>
          <w:rPr>
            <w:color w:val="0000FF"/>
          </w:rPr>
          <w:t>программы</w:t>
        </w:r>
      </w:hyperlink>
      <w:r>
        <w:t xml:space="preserve"> с целью создания и обеспечения функционирования центров молодежного инновационного творчества.</w:t>
      </w:r>
    </w:p>
    <w:p w:rsidR="004C3E32" w:rsidRDefault="004C3E32">
      <w:pPr>
        <w:pStyle w:val="ConsPlusNormal"/>
        <w:spacing w:before="220"/>
        <w:ind w:firstLine="540"/>
        <w:jc w:val="both"/>
      </w:pPr>
      <w:bookmarkStart w:id="87" w:name="P3566"/>
      <w:bookmarkEnd w:id="87"/>
      <w:r>
        <w:t xml:space="preserve">3. Субсидии предоставляются центрам молодежного инновационного творчества как субъектам малого и среднего предпринимательства в соответствии с Федеральным </w:t>
      </w:r>
      <w:hyperlink r:id="rId167" w:history="1">
        <w:r>
          <w:rPr>
            <w:color w:val="0000FF"/>
          </w:rPr>
          <w:t>законом</w:t>
        </w:r>
      </w:hyperlink>
      <w:r>
        <w:t xml:space="preserve"> от 24.07.2007 N 209-ФЗ "О развитии малого и среднего предпринимательства в Российской Федерации", зарегистрированным и осуществляющим деятельность на территории Новосибирской области, ориентированным на создание благоприятных условий для развития детей, молодежи и субъектов малого и среднего предпринимательства в научно-технической, инновационной и производственной сферах путем создания материально-технической, экономической, информационной базы для становления, развития, подготовки к самостоятельной деятельности малых и средних инновационных предприятий, коммерциализации научных знаний и наукоемких технологий, при условии соответствия получателя субсидии требованиям, установленным в </w:t>
      </w:r>
      <w:hyperlink r:id="rId168" w:history="1">
        <w:r>
          <w:rPr>
            <w:color w:val="0000FF"/>
          </w:rPr>
          <w:t>пунктах 7.1.2</w:t>
        </w:r>
      </w:hyperlink>
      <w:r>
        <w:t xml:space="preserve"> - </w:t>
      </w:r>
      <w:hyperlink r:id="rId169" w:history="1">
        <w:r>
          <w:rPr>
            <w:color w:val="0000FF"/>
          </w:rPr>
          <w:t>7.1.6</w:t>
        </w:r>
      </w:hyperlink>
      <w:r>
        <w:t xml:space="preserve">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утвержденных приказом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(далее - приказ Минэкономразвития России N 167) (далее - Условия) (далее - ЦМИТ).</w:t>
      </w:r>
    </w:p>
    <w:p w:rsidR="004C3E32" w:rsidRDefault="004C3E32">
      <w:pPr>
        <w:pStyle w:val="ConsPlusNormal"/>
        <w:spacing w:before="220"/>
        <w:ind w:firstLine="540"/>
        <w:jc w:val="both"/>
      </w:pPr>
      <w:bookmarkStart w:id="88" w:name="P3567"/>
      <w:bookmarkEnd w:id="88"/>
      <w:r>
        <w:t>4. На первое число месяца, предшествующего месяцу, в котором планируется заключение договора, получатель субсидии должен соответствовать следующим требованиям:</w:t>
      </w:r>
    </w:p>
    <w:p w:rsidR="004C3E32" w:rsidRDefault="004C3E32">
      <w:pPr>
        <w:pStyle w:val="ConsPlusNormal"/>
        <w:spacing w:before="220"/>
        <w:ind w:firstLine="540"/>
        <w:jc w:val="both"/>
      </w:pPr>
      <w:r>
        <w:t>1) не иметь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4C3E32" w:rsidRDefault="004C3E32">
      <w:pPr>
        <w:pStyle w:val="ConsPlusNormal"/>
        <w:spacing w:before="220"/>
        <w:ind w:firstLine="540"/>
        <w:jc w:val="both"/>
      </w:pPr>
      <w:r>
        <w:t>2) не иметь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w:t>
      </w:r>
    </w:p>
    <w:p w:rsidR="004C3E32" w:rsidRDefault="004C3E32">
      <w:pPr>
        <w:pStyle w:val="ConsPlusNormal"/>
        <w:spacing w:before="220"/>
        <w:ind w:firstLine="540"/>
        <w:jc w:val="both"/>
      </w:pPr>
      <w:r>
        <w:t>3) не находиться в процессе реорганизации, ликвидации, банкротства и не имеет ограничения на осуществление хозяйственной деятельности;</w:t>
      </w:r>
    </w:p>
    <w:p w:rsidR="004C3E32" w:rsidRDefault="004C3E32">
      <w:pPr>
        <w:pStyle w:val="ConsPlusNormal"/>
        <w:spacing w:before="220"/>
        <w:ind w:firstLine="540"/>
        <w:jc w:val="both"/>
      </w:pPr>
      <w:r>
        <w:t>4) не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4C3E32" w:rsidRDefault="004C3E32">
      <w:pPr>
        <w:pStyle w:val="ConsPlusNormal"/>
        <w:spacing w:before="220"/>
        <w:ind w:firstLine="540"/>
        <w:jc w:val="both"/>
      </w:pPr>
      <w:r>
        <w:t xml:space="preserve">5) не являться получателем средств из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цели, указанные в </w:t>
      </w:r>
      <w:hyperlink w:anchor="P3637" w:history="1">
        <w:r>
          <w:rPr>
            <w:color w:val="0000FF"/>
          </w:rPr>
          <w:t>пункте 21</w:t>
        </w:r>
      </w:hyperlink>
      <w:r>
        <w:t xml:space="preserve"> настоящего порядка.</w:t>
      </w:r>
    </w:p>
    <w:p w:rsidR="004C3E32" w:rsidRDefault="004C3E32">
      <w:pPr>
        <w:pStyle w:val="ConsPlusNormal"/>
        <w:spacing w:before="220"/>
        <w:ind w:firstLine="540"/>
        <w:jc w:val="both"/>
      </w:pPr>
      <w:r>
        <w:t xml:space="preserve">5. Субсидии на создание или обеспечение функционирования ЦМИТ предоставляются по результатам конкурсного отбора, организатором которого является Министерство. При этом на создание ЦМИТ направляется 60% объема лимита бюджетных обязательств, утвержденного на реализацию соответствующего мероприятия государственной </w:t>
      </w:r>
      <w:hyperlink w:anchor="P55" w:history="1">
        <w:r>
          <w:rPr>
            <w:color w:val="0000FF"/>
          </w:rPr>
          <w:t>программы</w:t>
        </w:r>
      </w:hyperlink>
      <w:r>
        <w:t>; на обеспечение функционирования ЦМИТ направляется 40% объема лимита бюджетных обязательств, утвержденного на реализацию соответствующего мероприятия государственной программы.</w:t>
      </w:r>
    </w:p>
    <w:p w:rsidR="004C3E32" w:rsidRDefault="004C3E32">
      <w:pPr>
        <w:pStyle w:val="ConsPlusNormal"/>
        <w:spacing w:before="220"/>
        <w:ind w:firstLine="540"/>
        <w:jc w:val="both"/>
      </w:pPr>
      <w:r>
        <w:t>В случае если размер запрашиваемой субсидии по заявке на создание или обеспечение функционирования ЦМИТ превышает установленный лимит по данному направлению, а заявка по другому направлению не была подана либо запрашиваемая сумма субсидии меньше установленного лимита по данному направлению, размер лимита может быть перераспределен в пользу направления, по которому запрашивается наибольший размер субсидии.</w:t>
      </w:r>
    </w:p>
    <w:p w:rsidR="004C3E32" w:rsidRDefault="004C3E32">
      <w:pPr>
        <w:pStyle w:val="ConsPlusNormal"/>
        <w:spacing w:before="220"/>
        <w:ind w:firstLine="540"/>
        <w:jc w:val="both"/>
      </w:pPr>
      <w:r>
        <w:t>6. Информационное сообщение о проведении конкурсного отбора размещается Министерством в информационно-телекоммуникационной сети Интернет на официальном сайте Министерства не менее чем за тридцать дней до его проведения. Информационное сообщение содержит место, даты начала и окончания срока подачи заявки на участие в конкурсном отборе по предоставлению субсидии на создание или обеспечение функционирования ЦМИТ (далее - заявка) и приложенных к ней документов, перечень документов, подаваемых на конкурсный отбор;</w:t>
      </w:r>
    </w:p>
    <w:p w:rsidR="004C3E32" w:rsidRDefault="004C3E32">
      <w:pPr>
        <w:pStyle w:val="ConsPlusNormal"/>
        <w:spacing w:before="220"/>
        <w:ind w:firstLine="540"/>
        <w:jc w:val="both"/>
      </w:pPr>
      <w:r>
        <w:t>7. В указанные в информационном сообщении сроки претенденты на получение субсидии на создание или обеспечение функционирования ЦМИТ (далее - заявители) представляют в Министерство заявку по форме, утвержденной приказом Министерства.</w:t>
      </w:r>
    </w:p>
    <w:p w:rsidR="004C3E32" w:rsidRDefault="004C3E32">
      <w:pPr>
        <w:pStyle w:val="ConsPlusNormal"/>
        <w:spacing w:before="220"/>
        <w:ind w:firstLine="540"/>
        <w:jc w:val="both"/>
      </w:pPr>
      <w:bookmarkStart w:id="89" w:name="P3577"/>
      <w:bookmarkEnd w:id="89"/>
      <w:r>
        <w:t>8. Для получения субсидии на создание ЦМИТ за счет средств областного бюджета Новосибирской области к заявке прилагаются следующие документы:</w:t>
      </w:r>
    </w:p>
    <w:p w:rsidR="004C3E32" w:rsidRDefault="004C3E32">
      <w:pPr>
        <w:pStyle w:val="ConsPlusNormal"/>
        <w:spacing w:before="220"/>
        <w:ind w:firstLine="540"/>
        <w:jc w:val="both"/>
      </w:pPr>
      <w:bookmarkStart w:id="90" w:name="P3578"/>
      <w:bookmarkEnd w:id="90"/>
      <w:r>
        <w:t>1) выписка из Единого государственного реестра юридических лиц, выданная на первое число месяца подачи заявки;</w:t>
      </w:r>
    </w:p>
    <w:p w:rsidR="004C3E32" w:rsidRDefault="004C3E32">
      <w:pPr>
        <w:pStyle w:val="ConsPlusNormal"/>
        <w:spacing w:before="220"/>
        <w:ind w:firstLine="540"/>
        <w:jc w:val="both"/>
      </w:pPr>
      <w:r>
        <w:t>2) выписка из реестра акционеров (для акционерных обществ) или список участников общества (для обществ с ограниченной ответственностью) на первое число месяца подачи заявки;</w:t>
      </w:r>
    </w:p>
    <w:p w:rsidR="004C3E32" w:rsidRDefault="004C3E32">
      <w:pPr>
        <w:pStyle w:val="ConsPlusNormal"/>
        <w:spacing w:before="220"/>
        <w:ind w:firstLine="540"/>
        <w:jc w:val="both"/>
      </w:pPr>
      <w:r>
        <w:t>3) копия устава и изменения к нему, заверенные руководителем получателя субсидии;</w:t>
      </w:r>
    </w:p>
    <w:p w:rsidR="004C3E32" w:rsidRDefault="004C3E32">
      <w:pPr>
        <w:pStyle w:val="ConsPlusNormal"/>
        <w:spacing w:before="220"/>
        <w:ind w:firstLine="540"/>
        <w:jc w:val="both"/>
      </w:pPr>
      <w:bookmarkStart w:id="91" w:name="P3581"/>
      <w:bookmarkEnd w:id="91"/>
      <w:r>
        <w:t>4)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на первое число месяца подачи заявки;</w:t>
      </w:r>
    </w:p>
    <w:p w:rsidR="004C3E32" w:rsidRDefault="004C3E32">
      <w:pPr>
        <w:pStyle w:val="ConsPlusNormal"/>
        <w:spacing w:before="220"/>
        <w:ind w:firstLine="540"/>
        <w:jc w:val="both"/>
      </w:pPr>
      <w:r>
        <w:t>5) справка об отсутствии задолженности в Пенсионный фонд Российской Федерации на первое число месяца подачи заявки;</w:t>
      </w:r>
    </w:p>
    <w:p w:rsidR="004C3E32" w:rsidRDefault="004C3E32">
      <w:pPr>
        <w:pStyle w:val="ConsPlusNormal"/>
        <w:spacing w:before="220"/>
        <w:ind w:firstLine="540"/>
        <w:jc w:val="both"/>
      </w:pPr>
      <w:bookmarkStart w:id="92" w:name="P3583"/>
      <w:bookmarkEnd w:id="92"/>
      <w:r>
        <w:t>6) справка об отсутствии задолженности в Фонд социального страхования Российской Федерации на первое число месяца подачи заявки.</w:t>
      </w:r>
    </w:p>
    <w:p w:rsidR="004C3E32" w:rsidRDefault="004C3E32">
      <w:pPr>
        <w:pStyle w:val="ConsPlusNormal"/>
        <w:spacing w:before="220"/>
        <w:ind w:firstLine="540"/>
        <w:jc w:val="both"/>
      </w:pPr>
      <w:r>
        <w:t>7) общие сведения о ЦМИТ по форме, утвержденной приказом Министерства;</w:t>
      </w:r>
    </w:p>
    <w:p w:rsidR="004C3E32" w:rsidRDefault="004C3E32">
      <w:pPr>
        <w:pStyle w:val="ConsPlusNormal"/>
        <w:spacing w:before="220"/>
        <w:ind w:firstLine="540"/>
        <w:jc w:val="both"/>
      </w:pPr>
      <w:r>
        <w:t>8) проект создания (развития) ЦМИТ, включающий в себя концепцию создания (развития); оценку потенциального спроса на услуги ЦМИТ (количество потенциальных клиентов); план управления ЦМИТ; обобщенную планировку размещения оборудования; финансовый анализ;</w:t>
      </w:r>
    </w:p>
    <w:p w:rsidR="004C3E32" w:rsidRDefault="004C3E32">
      <w:pPr>
        <w:pStyle w:val="ConsPlusNormal"/>
        <w:spacing w:before="220"/>
        <w:ind w:firstLine="540"/>
        <w:jc w:val="both"/>
      </w:pPr>
      <w:r>
        <w:t>9) планируемые направления расходов по организации деятельности ЦМИТ, включая состав оборудования, на текущий год по форме, утвержденной приказом Министерства;</w:t>
      </w:r>
    </w:p>
    <w:p w:rsidR="004C3E32" w:rsidRDefault="004C3E32">
      <w:pPr>
        <w:pStyle w:val="ConsPlusNormal"/>
        <w:spacing w:before="220"/>
        <w:ind w:firstLine="540"/>
        <w:jc w:val="both"/>
      </w:pPr>
      <w:r>
        <w:t>10) план-график работы по организации деятельности ЦМИТ на текущий год и плановый период;</w:t>
      </w:r>
    </w:p>
    <w:p w:rsidR="004C3E32" w:rsidRDefault="004C3E32">
      <w:pPr>
        <w:pStyle w:val="ConsPlusNormal"/>
        <w:spacing w:before="220"/>
        <w:ind w:firstLine="540"/>
        <w:jc w:val="both"/>
      </w:pPr>
      <w:r>
        <w:t>11) планируемые результаты деятельности ЦМИТ по форме, утвержденной приказом Министерства;</w:t>
      </w:r>
    </w:p>
    <w:p w:rsidR="004C3E32" w:rsidRDefault="004C3E32">
      <w:pPr>
        <w:pStyle w:val="ConsPlusNormal"/>
        <w:spacing w:before="220"/>
        <w:ind w:firstLine="540"/>
        <w:jc w:val="both"/>
      </w:pPr>
      <w:r>
        <w:t>12) документ, подтверждающий право собственности/аренды/безвозмездного пользования, с приложением копии свидетельства о государственной регистрации прав на объект недвижимого имущества (помещения), в котором размещается ЦМИТ;</w:t>
      </w:r>
    </w:p>
    <w:p w:rsidR="004C3E32" w:rsidRDefault="004C3E32">
      <w:pPr>
        <w:pStyle w:val="ConsPlusNormal"/>
        <w:spacing w:before="220"/>
        <w:ind w:firstLine="540"/>
        <w:jc w:val="both"/>
      </w:pPr>
      <w:r>
        <w:t xml:space="preserve">13) гарантийное письмо о готовности принять обязательства по обеспечению функционирования и выполнения ЦМИТ задач, предусмотренных </w:t>
      </w:r>
      <w:hyperlink r:id="rId170" w:history="1">
        <w:r>
          <w:rPr>
            <w:color w:val="0000FF"/>
          </w:rPr>
          <w:t>пунктом 7.1.3</w:t>
        </w:r>
      </w:hyperlink>
      <w:r>
        <w:t xml:space="preserve"> приказа Минэкономразвития России N 167, в течение не менее 10 лет с момента получения субсидии на создание, по обеспечению доступа в выходные дни и каникулы для посещения детей; привлечению внебюджетных источников финансирования текущей деятельности; согласованию плана работы центра; определению стоимости дополнительного образования для детей;</w:t>
      </w:r>
    </w:p>
    <w:p w:rsidR="004C3E32" w:rsidRDefault="004C3E32">
      <w:pPr>
        <w:pStyle w:val="ConsPlusNormal"/>
        <w:spacing w:before="220"/>
        <w:ind w:firstLine="540"/>
        <w:jc w:val="both"/>
      </w:pPr>
      <w:r>
        <w:t>14) письменное обязательство об обеспечении взаимодействия с другими ЦМИТ;</w:t>
      </w:r>
    </w:p>
    <w:p w:rsidR="004C3E32" w:rsidRDefault="004C3E32">
      <w:pPr>
        <w:pStyle w:val="ConsPlusNormal"/>
        <w:spacing w:before="220"/>
        <w:ind w:firstLine="540"/>
        <w:jc w:val="both"/>
      </w:pPr>
      <w:r>
        <w:t>15) информация о заключенных договорах (соглашениях) с учебными заведениями (при наличии).</w:t>
      </w:r>
    </w:p>
    <w:p w:rsidR="004C3E32" w:rsidRDefault="004C3E32">
      <w:pPr>
        <w:pStyle w:val="ConsPlusNormal"/>
        <w:spacing w:before="220"/>
        <w:ind w:firstLine="540"/>
        <w:jc w:val="both"/>
      </w:pPr>
      <w:r>
        <w:t xml:space="preserve">В случае если документы, указанные в </w:t>
      </w:r>
      <w:hyperlink w:anchor="P3578" w:history="1">
        <w:r>
          <w:rPr>
            <w:color w:val="0000FF"/>
          </w:rPr>
          <w:t>подпунктах 1</w:t>
        </w:r>
      </w:hyperlink>
      <w:r>
        <w:t xml:space="preserve">, </w:t>
      </w:r>
      <w:hyperlink w:anchor="P3581" w:history="1">
        <w:r>
          <w:rPr>
            <w:color w:val="0000FF"/>
          </w:rPr>
          <w:t>4</w:t>
        </w:r>
      </w:hyperlink>
      <w:r>
        <w:t xml:space="preserve"> - </w:t>
      </w:r>
      <w:hyperlink w:anchor="P3583" w:history="1">
        <w:r>
          <w:rPr>
            <w:color w:val="0000FF"/>
          </w:rPr>
          <w:t>6</w:t>
        </w:r>
      </w:hyperlink>
      <w:r>
        <w:t xml:space="preserve"> настоящего пункта, не представлены заявителем по собственной инициативе, Министерство запрашивает их по межведомственному запросу в рамках единой системы межведомственного электронного взаимодействия.</w:t>
      </w:r>
    </w:p>
    <w:p w:rsidR="004C3E32" w:rsidRDefault="004C3E32">
      <w:pPr>
        <w:pStyle w:val="ConsPlusNormal"/>
        <w:spacing w:before="220"/>
        <w:ind w:firstLine="540"/>
        <w:jc w:val="both"/>
      </w:pPr>
      <w:r>
        <w:t>9. Заявка и приложенные к ней документы должны быть прошнурованы и пронумерованы. Первой должна быть подшита заявка.</w:t>
      </w:r>
    </w:p>
    <w:p w:rsidR="004C3E32" w:rsidRDefault="004C3E32">
      <w:pPr>
        <w:pStyle w:val="ConsPlusNormal"/>
        <w:spacing w:before="220"/>
        <w:ind w:firstLine="540"/>
        <w:jc w:val="both"/>
      </w:pPr>
      <w:r>
        <w:t>10. Представленные документы не возвращаются.</w:t>
      </w:r>
    </w:p>
    <w:p w:rsidR="004C3E32" w:rsidRDefault="004C3E32">
      <w:pPr>
        <w:pStyle w:val="ConsPlusNormal"/>
        <w:spacing w:before="220"/>
        <w:ind w:firstLine="540"/>
        <w:jc w:val="both"/>
      </w:pPr>
      <w:r>
        <w:t>11. Заявка регистрируется в Министерстве в день подачи с указанием номера и даты регистрации.</w:t>
      </w:r>
    </w:p>
    <w:p w:rsidR="004C3E32" w:rsidRDefault="004C3E32">
      <w:pPr>
        <w:pStyle w:val="ConsPlusNormal"/>
        <w:spacing w:before="220"/>
        <w:ind w:firstLine="540"/>
        <w:jc w:val="both"/>
      </w:pPr>
      <w:r>
        <w:t>12. Министерство в течение 10 рабочих дней со дня, следующего за днем окончания срока подачи заявок, готовит заключения о допуске заявок к конкурсному отбору или об отказе в участии в конкурсном отборе (далее - заключение) и направляет заключения с заявками в комиссию по развитию малого и среднего предпринимательства, созданную приказом Министерства (далее - Комиссия).</w:t>
      </w:r>
    </w:p>
    <w:p w:rsidR="004C3E32" w:rsidRDefault="004C3E32">
      <w:pPr>
        <w:pStyle w:val="ConsPlusNormal"/>
        <w:spacing w:before="220"/>
        <w:ind w:firstLine="540"/>
        <w:jc w:val="both"/>
      </w:pPr>
      <w:bookmarkStart w:id="93" w:name="P3598"/>
      <w:bookmarkEnd w:id="93"/>
      <w:r>
        <w:t>13. Основаниями для отказа в участии в конкурсном отборе являются:</w:t>
      </w:r>
    </w:p>
    <w:p w:rsidR="004C3E32" w:rsidRDefault="004C3E32">
      <w:pPr>
        <w:pStyle w:val="ConsPlusNormal"/>
        <w:spacing w:before="220"/>
        <w:ind w:firstLine="540"/>
        <w:jc w:val="both"/>
      </w:pPr>
      <w:r>
        <w:t xml:space="preserve">1) несоответствие заявителя требованиям, указанным в </w:t>
      </w:r>
      <w:hyperlink w:anchor="P3566" w:history="1">
        <w:r>
          <w:rPr>
            <w:color w:val="0000FF"/>
          </w:rPr>
          <w:t>пунктах 3</w:t>
        </w:r>
      </w:hyperlink>
      <w:r>
        <w:t xml:space="preserve">, </w:t>
      </w:r>
      <w:hyperlink w:anchor="P3567" w:history="1">
        <w:r>
          <w:rPr>
            <w:color w:val="0000FF"/>
          </w:rPr>
          <w:t>4</w:t>
        </w:r>
      </w:hyperlink>
      <w:r>
        <w:t xml:space="preserve"> настоящего Порядка;</w:t>
      </w:r>
    </w:p>
    <w:p w:rsidR="004C3E32" w:rsidRDefault="004C3E32">
      <w:pPr>
        <w:pStyle w:val="ConsPlusNormal"/>
        <w:spacing w:before="220"/>
        <w:ind w:firstLine="540"/>
        <w:jc w:val="both"/>
      </w:pPr>
      <w:r>
        <w:t xml:space="preserve">2) несоответствие представленных получателем субсидии документов требованиям, определенным </w:t>
      </w:r>
      <w:hyperlink w:anchor="P3577" w:history="1">
        <w:r>
          <w:rPr>
            <w:color w:val="0000FF"/>
          </w:rPr>
          <w:t>пунктом 8</w:t>
        </w:r>
      </w:hyperlink>
      <w:r>
        <w:t xml:space="preserve"> настоящего Порядка, или непредставление (представление не в полном объеме) указанных документов (за исключением документов, предусмотренных </w:t>
      </w:r>
      <w:hyperlink w:anchor="P3578" w:history="1">
        <w:r>
          <w:rPr>
            <w:color w:val="0000FF"/>
          </w:rPr>
          <w:t>подпунктами 1</w:t>
        </w:r>
      </w:hyperlink>
      <w:r>
        <w:t xml:space="preserve">, </w:t>
      </w:r>
      <w:hyperlink w:anchor="P3581" w:history="1">
        <w:r>
          <w:rPr>
            <w:color w:val="0000FF"/>
          </w:rPr>
          <w:t>4</w:t>
        </w:r>
      </w:hyperlink>
      <w:r>
        <w:t xml:space="preserve"> - </w:t>
      </w:r>
      <w:hyperlink w:anchor="P3583" w:history="1">
        <w:r>
          <w:rPr>
            <w:color w:val="0000FF"/>
          </w:rPr>
          <w:t>6 пункта 8</w:t>
        </w:r>
      </w:hyperlink>
      <w:r>
        <w:t xml:space="preserve"> настоящего Порядка);</w:t>
      </w:r>
    </w:p>
    <w:p w:rsidR="004C3E32" w:rsidRDefault="004C3E32">
      <w:pPr>
        <w:pStyle w:val="ConsPlusNormal"/>
        <w:spacing w:before="220"/>
        <w:ind w:firstLine="540"/>
        <w:jc w:val="both"/>
      </w:pPr>
      <w:r>
        <w:t>3) недостоверность представленной получателем субсидии информации.</w:t>
      </w:r>
    </w:p>
    <w:p w:rsidR="004C3E32" w:rsidRDefault="004C3E32">
      <w:pPr>
        <w:pStyle w:val="ConsPlusNormal"/>
        <w:spacing w:before="220"/>
        <w:ind w:firstLine="540"/>
        <w:jc w:val="both"/>
      </w:pPr>
      <w:r>
        <w:t xml:space="preserve">14. Комиссия в течение 30 рабочих дней после поступления заключений с приложением заявок рассматривает и оценивает их на своих заседаниях, за исключением заявок, не допущенных к конкурсному отбору по основаниям, указанным в </w:t>
      </w:r>
      <w:hyperlink w:anchor="P3598" w:history="1">
        <w:r>
          <w:rPr>
            <w:color w:val="0000FF"/>
          </w:rPr>
          <w:t>пункте 13</w:t>
        </w:r>
      </w:hyperlink>
      <w:r>
        <w:t xml:space="preserve"> настоящего Порядка.</w:t>
      </w:r>
    </w:p>
    <w:p w:rsidR="004C3E32" w:rsidRDefault="004C3E32">
      <w:pPr>
        <w:pStyle w:val="ConsPlusNormal"/>
        <w:spacing w:before="220"/>
        <w:ind w:firstLine="540"/>
        <w:jc w:val="both"/>
      </w:pPr>
      <w:r>
        <w:t>15. При рассмотрении заявок Комиссия оценивает их по следующим критериям с проставлением баллов (баллы проставляются каждым членом Комиссии):</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3742"/>
        <w:gridCol w:w="907"/>
        <w:gridCol w:w="3798"/>
      </w:tblGrid>
      <w:tr w:rsidR="004C3E32">
        <w:tc>
          <w:tcPr>
            <w:tcW w:w="624" w:type="dxa"/>
          </w:tcPr>
          <w:p w:rsidR="004C3E32" w:rsidRDefault="004C3E32">
            <w:pPr>
              <w:pStyle w:val="ConsPlusNormal"/>
              <w:jc w:val="center"/>
            </w:pPr>
            <w:r>
              <w:t>1</w:t>
            </w:r>
          </w:p>
        </w:tc>
        <w:tc>
          <w:tcPr>
            <w:tcW w:w="3742" w:type="dxa"/>
          </w:tcPr>
          <w:p w:rsidR="004C3E32" w:rsidRDefault="004C3E32">
            <w:pPr>
              <w:pStyle w:val="ConsPlusNormal"/>
            </w:pPr>
            <w:r>
              <w:t>Наличие у руководителя организации опыта практической работы на руководящих должностях</w:t>
            </w:r>
          </w:p>
        </w:tc>
        <w:tc>
          <w:tcPr>
            <w:tcW w:w="907" w:type="dxa"/>
          </w:tcPr>
          <w:p w:rsidR="004C3E32" w:rsidRDefault="004C3E32">
            <w:pPr>
              <w:pStyle w:val="ConsPlusNormal"/>
              <w:jc w:val="center"/>
            </w:pPr>
            <w:r>
              <w:t>0 - 3 балла</w:t>
            </w:r>
          </w:p>
        </w:tc>
        <w:tc>
          <w:tcPr>
            <w:tcW w:w="3798" w:type="dxa"/>
          </w:tcPr>
          <w:p w:rsidR="004C3E32" w:rsidRDefault="004C3E32">
            <w:pPr>
              <w:pStyle w:val="ConsPlusNormal"/>
            </w:pPr>
            <w:r>
              <w:t>0 баллов - 3 года практической работы;</w:t>
            </w:r>
          </w:p>
          <w:p w:rsidR="004C3E32" w:rsidRDefault="004C3E32">
            <w:pPr>
              <w:pStyle w:val="ConsPlusNormal"/>
            </w:pPr>
            <w:r>
              <w:t>3 балла - опыт свыше 10 лет</w:t>
            </w:r>
          </w:p>
        </w:tc>
      </w:tr>
      <w:tr w:rsidR="004C3E32">
        <w:tc>
          <w:tcPr>
            <w:tcW w:w="624" w:type="dxa"/>
          </w:tcPr>
          <w:p w:rsidR="004C3E32" w:rsidRDefault="004C3E32">
            <w:pPr>
              <w:pStyle w:val="ConsPlusNormal"/>
              <w:jc w:val="center"/>
            </w:pPr>
            <w:r>
              <w:t>2</w:t>
            </w:r>
          </w:p>
        </w:tc>
        <w:tc>
          <w:tcPr>
            <w:tcW w:w="3742" w:type="dxa"/>
          </w:tcPr>
          <w:p w:rsidR="004C3E32" w:rsidRDefault="004C3E32">
            <w:pPr>
              <w:pStyle w:val="ConsPlusNormal"/>
            </w:pPr>
            <w:r>
              <w:t>Наличие у руководителя организации опыта реализации инновационных проектов</w:t>
            </w:r>
          </w:p>
        </w:tc>
        <w:tc>
          <w:tcPr>
            <w:tcW w:w="907" w:type="dxa"/>
          </w:tcPr>
          <w:p w:rsidR="004C3E32" w:rsidRDefault="004C3E32">
            <w:pPr>
              <w:pStyle w:val="ConsPlusNormal"/>
              <w:jc w:val="center"/>
            </w:pPr>
            <w:r>
              <w:t>0 - 5 баллов</w:t>
            </w:r>
          </w:p>
        </w:tc>
        <w:tc>
          <w:tcPr>
            <w:tcW w:w="3798" w:type="dxa"/>
          </w:tcPr>
          <w:p w:rsidR="004C3E32" w:rsidRDefault="004C3E32">
            <w:pPr>
              <w:pStyle w:val="ConsPlusNormal"/>
            </w:pPr>
            <w:r>
              <w:t>0 баллов - опыт работы не менее трех лет;</w:t>
            </w:r>
          </w:p>
          <w:p w:rsidR="004C3E32" w:rsidRDefault="004C3E32">
            <w:pPr>
              <w:pStyle w:val="ConsPlusNormal"/>
            </w:pPr>
            <w:r>
              <w:t>5 баллов - опыт свыше пяти лет</w:t>
            </w:r>
          </w:p>
        </w:tc>
      </w:tr>
      <w:tr w:rsidR="004C3E32">
        <w:tc>
          <w:tcPr>
            <w:tcW w:w="624" w:type="dxa"/>
          </w:tcPr>
          <w:p w:rsidR="004C3E32" w:rsidRDefault="004C3E32">
            <w:pPr>
              <w:pStyle w:val="ConsPlusNormal"/>
              <w:jc w:val="center"/>
            </w:pPr>
            <w:r>
              <w:t>3</w:t>
            </w:r>
          </w:p>
        </w:tc>
        <w:tc>
          <w:tcPr>
            <w:tcW w:w="3742" w:type="dxa"/>
          </w:tcPr>
          <w:p w:rsidR="004C3E32" w:rsidRDefault="004C3E32">
            <w:pPr>
              <w:pStyle w:val="ConsPlusNormal"/>
            </w:pPr>
            <w:r>
              <w:t>Степень обеспеченности материально-технической базой для реализации проекта</w:t>
            </w:r>
          </w:p>
        </w:tc>
        <w:tc>
          <w:tcPr>
            <w:tcW w:w="907" w:type="dxa"/>
          </w:tcPr>
          <w:p w:rsidR="004C3E32" w:rsidRDefault="004C3E32">
            <w:pPr>
              <w:pStyle w:val="ConsPlusNormal"/>
              <w:jc w:val="center"/>
            </w:pPr>
            <w:r>
              <w:t>0 - 5 баллов</w:t>
            </w:r>
          </w:p>
        </w:tc>
        <w:tc>
          <w:tcPr>
            <w:tcW w:w="3798" w:type="dxa"/>
          </w:tcPr>
          <w:p w:rsidR="004C3E32" w:rsidRDefault="004C3E32">
            <w:pPr>
              <w:pStyle w:val="ConsPlusNormal"/>
            </w:pPr>
            <w:r>
              <w:t>0 баллов - отсутствие материально-технической базы для реализации проекта;</w:t>
            </w:r>
          </w:p>
          <w:p w:rsidR="004C3E32" w:rsidRDefault="004C3E32">
            <w:pPr>
              <w:pStyle w:val="ConsPlusNormal"/>
            </w:pPr>
            <w:r>
              <w:t>5 баллов - наличие собственной материально-технической базы для реализации проекта</w:t>
            </w:r>
          </w:p>
        </w:tc>
      </w:tr>
      <w:tr w:rsidR="004C3E32">
        <w:tc>
          <w:tcPr>
            <w:tcW w:w="624" w:type="dxa"/>
          </w:tcPr>
          <w:p w:rsidR="004C3E32" w:rsidRDefault="004C3E32">
            <w:pPr>
              <w:pStyle w:val="ConsPlusNormal"/>
              <w:jc w:val="center"/>
            </w:pPr>
            <w:r>
              <w:t>4</w:t>
            </w:r>
          </w:p>
        </w:tc>
        <w:tc>
          <w:tcPr>
            <w:tcW w:w="3742" w:type="dxa"/>
          </w:tcPr>
          <w:p w:rsidR="004C3E32" w:rsidRDefault="004C3E32">
            <w:pPr>
              <w:pStyle w:val="ConsPlusNormal"/>
            </w:pPr>
            <w:r>
              <w:t>Наличие персонала, имеющего опыт реализации проектов по созданию благоприятных условий для развития детей и молодежи</w:t>
            </w:r>
          </w:p>
        </w:tc>
        <w:tc>
          <w:tcPr>
            <w:tcW w:w="907" w:type="dxa"/>
          </w:tcPr>
          <w:p w:rsidR="004C3E32" w:rsidRDefault="004C3E32">
            <w:pPr>
              <w:pStyle w:val="ConsPlusNormal"/>
              <w:jc w:val="center"/>
            </w:pPr>
            <w:r>
              <w:t>0 - 5 баллов</w:t>
            </w:r>
          </w:p>
        </w:tc>
        <w:tc>
          <w:tcPr>
            <w:tcW w:w="3798" w:type="dxa"/>
          </w:tcPr>
          <w:p w:rsidR="004C3E32" w:rsidRDefault="004C3E32">
            <w:pPr>
              <w:pStyle w:val="ConsPlusNormal"/>
            </w:pPr>
            <w:r>
              <w:t>0 баллов - отсутствие персонала;</w:t>
            </w:r>
          </w:p>
          <w:p w:rsidR="004C3E32" w:rsidRDefault="004C3E32">
            <w:pPr>
              <w:pStyle w:val="ConsPlusNormal"/>
            </w:pPr>
            <w:r>
              <w:t>5 баллов - наличие персонала с опытом реализации проектов по созданию благоприятных условий для развития детей и молодежи</w:t>
            </w:r>
          </w:p>
        </w:tc>
      </w:tr>
      <w:tr w:rsidR="004C3E32">
        <w:tc>
          <w:tcPr>
            <w:tcW w:w="624" w:type="dxa"/>
          </w:tcPr>
          <w:p w:rsidR="004C3E32" w:rsidRDefault="004C3E32">
            <w:pPr>
              <w:pStyle w:val="ConsPlusNormal"/>
              <w:jc w:val="center"/>
            </w:pPr>
            <w:r>
              <w:t>5</w:t>
            </w:r>
          </w:p>
        </w:tc>
        <w:tc>
          <w:tcPr>
            <w:tcW w:w="3742" w:type="dxa"/>
          </w:tcPr>
          <w:p w:rsidR="004C3E32" w:rsidRDefault="004C3E32">
            <w:pPr>
              <w:pStyle w:val="ConsPlusNormal"/>
            </w:pPr>
            <w:r>
              <w:t>Наличие возможностей привлечения частных инвестиций</w:t>
            </w:r>
          </w:p>
        </w:tc>
        <w:tc>
          <w:tcPr>
            <w:tcW w:w="907" w:type="dxa"/>
          </w:tcPr>
          <w:p w:rsidR="004C3E32" w:rsidRDefault="004C3E32">
            <w:pPr>
              <w:pStyle w:val="ConsPlusNormal"/>
              <w:jc w:val="center"/>
            </w:pPr>
            <w:r>
              <w:t>0 - 3 балла</w:t>
            </w:r>
          </w:p>
        </w:tc>
        <w:tc>
          <w:tcPr>
            <w:tcW w:w="3798" w:type="dxa"/>
          </w:tcPr>
          <w:p w:rsidR="004C3E32" w:rsidRDefault="004C3E32">
            <w:pPr>
              <w:pStyle w:val="ConsPlusNormal"/>
            </w:pPr>
            <w:r>
              <w:t>0 баллов - отсутствие возможности привлечения частных инвестиций;</w:t>
            </w:r>
          </w:p>
          <w:p w:rsidR="004C3E32" w:rsidRDefault="004C3E32">
            <w:pPr>
              <w:pStyle w:val="ConsPlusNormal"/>
            </w:pPr>
            <w:r>
              <w:t>3 балла - наличие частных инвестиций</w:t>
            </w:r>
          </w:p>
        </w:tc>
      </w:tr>
    </w:tbl>
    <w:p w:rsidR="004C3E32" w:rsidRDefault="004C3E32">
      <w:pPr>
        <w:pStyle w:val="ConsPlusNormal"/>
        <w:ind w:firstLine="540"/>
        <w:jc w:val="both"/>
      </w:pPr>
    </w:p>
    <w:p w:rsidR="004C3E32" w:rsidRDefault="004C3E32">
      <w:pPr>
        <w:pStyle w:val="ConsPlusNormal"/>
        <w:ind w:firstLine="540"/>
        <w:jc w:val="both"/>
      </w:pPr>
      <w:r>
        <w:t>16. Победителем конкурсного отбора признается заявка, набравшая максимальное количество баллов. В случае если максимальное количество баллов набрали две заявки, победителем признается заявка, поступившая раньше. В случае участия в конкурсном отборе единственного заявителя, отвечающего требованиям настоящего Порядка, данный заявитель признается победителем.</w:t>
      </w:r>
    </w:p>
    <w:p w:rsidR="004C3E32" w:rsidRDefault="004C3E32">
      <w:pPr>
        <w:pStyle w:val="ConsPlusNormal"/>
        <w:spacing w:before="220"/>
        <w:ind w:firstLine="540"/>
        <w:jc w:val="both"/>
      </w:pPr>
      <w:r>
        <w:t>Остаток лимита, установленный на создание ЦМИТ, предоставляется заявителю, набравшему следующее после победителя количество баллов.</w:t>
      </w:r>
    </w:p>
    <w:p w:rsidR="004C3E32" w:rsidRDefault="004C3E32">
      <w:pPr>
        <w:pStyle w:val="ConsPlusNormal"/>
        <w:spacing w:before="220"/>
        <w:ind w:firstLine="540"/>
        <w:jc w:val="both"/>
      </w:pPr>
      <w:r>
        <w:t>17. Результаты заседания Комиссии оформляются протоколом, который подписывается председателем Комиссии, а в его отсутствие - заместителем председателя Комиссии, а также секретарем Комиссии.</w:t>
      </w:r>
    </w:p>
    <w:p w:rsidR="004C3E32" w:rsidRDefault="004C3E32">
      <w:pPr>
        <w:pStyle w:val="ConsPlusNormal"/>
        <w:spacing w:before="220"/>
        <w:ind w:firstLine="540"/>
        <w:jc w:val="both"/>
      </w:pPr>
      <w:r>
        <w:t>18. Каждый заявитель должен быть проинформирован Министерством о принятом решении в письменном виде в течение 5 рабочих дней со дня заседания Комиссии.</w:t>
      </w:r>
    </w:p>
    <w:p w:rsidR="004C3E32" w:rsidRDefault="004C3E32">
      <w:pPr>
        <w:pStyle w:val="ConsPlusNormal"/>
        <w:spacing w:before="220"/>
        <w:ind w:firstLine="540"/>
        <w:jc w:val="both"/>
      </w:pPr>
      <w:r>
        <w:t xml:space="preserve">19. ЦМИТ, признанные победителями по результатам конкурсного отбора, могут представить в Министерство заявку на предоставление субсидии за счет средств федерального бюджета по форме, утвержденной приказом Министерства, с приложением документов, указанных в </w:t>
      </w:r>
      <w:hyperlink w:anchor="P3577" w:history="1">
        <w:r>
          <w:rPr>
            <w:color w:val="0000FF"/>
          </w:rPr>
          <w:t>пункте 8</w:t>
        </w:r>
      </w:hyperlink>
      <w:r>
        <w:t xml:space="preserve"> настоящего Порядка, не позднее 10 рабочих дней до окончания срока представления документов, определяемого Министерством экономического развития Российской Федерации для представления документов на конкурсный отбор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w:t>
      </w:r>
    </w:p>
    <w:p w:rsidR="004C3E32" w:rsidRDefault="004C3E32">
      <w:pPr>
        <w:pStyle w:val="ConsPlusNormal"/>
        <w:spacing w:before="220"/>
        <w:ind w:firstLine="540"/>
        <w:jc w:val="both"/>
      </w:pPr>
      <w:r>
        <w:t xml:space="preserve">20. В случае подачи нескольких заявок, размер субсидии за счет средств федерального бюджета по которым превышает утвержденный лимит бюджетных обязательств по данному мероприятию </w:t>
      </w:r>
      <w:hyperlink w:anchor="P55" w:history="1">
        <w:r>
          <w:rPr>
            <w:color w:val="0000FF"/>
          </w:rPr>
          <w:t>программы</w:t>
        </w:r>
      </w:hyperlink>
      <w:r>
        <w:t>, приоритетность отдается заявке, набравшей по результатам конкурсного отбора на получение субсидии из областного бюджета Новосибирской области наибольшее количество баллов.</w:t>
      </w:r>
    </w:p>
    <w:p w:rsidR="004C3E32" w:rsidRDefault="004C3E32">
      <w:pPr>
        <w:pStyle w:val="ConsPlusNormal"/>
        <w:spacing w:before="220"/>
        <w:ind w:firstLine="540"/>
        <w:jc w:val="both"/>
      </w:pPr>
      <w:bookmarkStart w:id="94" w:name="P3637"/>
      <w:bookmarkEnd w:id="94"/>
      <w:r>
        <w:t>21. Субсидии на создание ЦМИТ предоставляются за счет средств областного бюджета Новосибирской области, источником финансового обеспечения которых в том числе являются субсидии из федерального бюджета, с целью компенсации 100% затрат на приобретение высокотехнологичного оборудования (с комплектом запчастей и расходных материалов), электронно-вычислительной техники (оборудования для обработки информации), программного обеспечения, оборудования для проведения видеоконференций, периферийных устройств, копировально-множительного оборудования, обеспечение связи в соответствии с направлениями расходов по форме, утвержденной приказом Министерства, но не более объема средств, предусмотренных в составе областного бюджета Новосибирской области на соответствующий финансовый период, в том числе областного бюджета Новосибирской области, источником финансового обеспечения которого являются субсидии из федерального бюджета, в разрезе направлений субсидирования.</w:t>
      </w:r>
    </w:p>
    <w:p w:rsidR="004C3E32" w:rsidRDefault="004C3E32">
      <w:pPr>
        <w:pStyle w:val="ConsPlusNormal"/>
        <w:spacing w:before="220"/>
        <w:ind w:firstLine="540"/>
        <w:jc w:val="both"/>
      </w:pPr>
      <w:r>
        <w:t>22. За счет средств субсидии запрещается приобретение получателем субсидии иностранной валюты, за исключением операций, осуществляемых в соответствии с валютным законодательством Российской Федерации и связанных с достижением целей предоставления субсидий в соответствии с направлениями расходования субсидии.</w:t>
      </w:r>
    </w:p>
    <w:p w:rsidR="004C3E32" w:rsidRDefault="004C3E32">
      <w:pPr>
        <w:pStyle w:val="ConsPlusNormal"/>
        <w:spacing w:before="220"/>
        <w:ind w:firstLine="540"/>
        <w:jc w:val="both"/>
      </w:pPr>
      <w:bookmarkStart w:id="95" w:name="P3639"/>
      <w:bookmarkEnd w:id="95"/>
      <w:r>
        <w:t>23. Для получения субсидии за счет средств областного бюджета Новосибирской области на обеспечение деятельности ЦМИТ к заявке прилагаются следующие документы:</w:t>
      </w:r>
    </w:p>
    <w:p w:rsidR="004C3E32" w:rsidRDefault="004C3E32">
      <w:pPr>
        <w:pStyle w:val="ConsPlusNormal"/>
        <w:spacing w:before="220"/>
        <w:ind w:firstLine="540"/>
        <w:jc w:val="both"/>
      </w:pPr>
      <w:bookmarkStart w:id="96" w:name="P3640"/>
      <w:bookmarkEnd w:id="96"/>
      <w:r>
        <w:t>1) выписка из Единого государственного реестра юридических лиц, выданная на первое число месяца подачи заявки;</w:t>
      </w:r>
    </w:p>
    <w:p w:rsidR="004C3E32" w:rsidRDefault="004C3E32">
      <w:pPr>
        <w:pStyle w:val="ConsPlusNormal"/>
        <w:spacing w:before="220"/>
        <w:ind w:firstLine="540"/>
        <w:jc w:val="both"/>
      </w:pPr>
      <w:r>
        <w:t>2) выписка из реестра акционеров (для акционерных обществ) или список участников общества (для обществ с ограниченной ответственностью) на первое число месяца подачи заявки;</w:t>
      </w:r>
    </w:p>
    <w:p w:rsidR="004C3E32" w:rsidRDefault="004C3E32">
      <w:pPr>
        <w:pStyle w:val="ConsPlusNormal"/>
        <w:spacing w:before="220"/>
        <w:ind w:firstLine="540"/>
        <w:jc w:val="both"/>
      </w:pPr>
      <w:r>
        <w:t>3) копия устава и изменения к нему, заверенные руководителем получателя субсидии;</w:t>
      </w:r>
    </w:p>
    <w:p w:rsidR="004C3E32" w:rsidRDefault="004C3E32">
      <w:pPr>
        <w:pStyle w:val="ConsPlusNormal"/>
        <w:spacing w:before="220"/>
        <w:ind w:firstLine="540"/>
        <w:jc w:val="both"/>
      </w:pPr>
      <w:bookmarkStart w:id="97" w:name="P3643"/>
      <w:bookmarkEnd w:id="97"/>
      <w:r>
        <w:t>4)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на первое число месяца подачи заявки;</w:t>
      </w:r>
    </w:p>
    <w:p w:rsidR="004C3E32" w:rsidRDefault="004C3E32">
      <w:pPr>
        <w:pStyle w:val="ConsPlusNormal"/>
        <w:spacing w:before="220"/>
        <w:ind w:firstLine="540"/>
        <w:jc w:val="both"/>
      </w:pPr>
      <w:r>
        <w:t>5) справка об отсутствии задолженности в Пенсионный фонд Российской Федерации на первое число месяца подачи заявки;</w:t>
      </w:r>
    </w:p>
    <w:p w:rsidR="004C3E32" w:rsidRDefault="004C3E32">
      <w:pPr>
        <w:pStyle w:val="ConsPlusNormal"/>
        <w:spacing w:before="220"/>
        <w:ind w:firstLine="540"/>
        <w:jc w:val="both"/>
      </w:pPr>
      <w:bookmarkStart w:id="98" w:name="P3645"/>
      <w:bookmarkEnd w:id="98"/>
      <w:r>
        <w:t>6) справка об отсутствии задолженности в Фонд социального страхования Российской Федерации на первое число месяца подачи заявки;</w:t>
      </w:r>
    </w:p>
    <w:p w:rsidR="004C3E32" w:rsidRDefault="004C3E32">
      <w:pPr>
        <w:pStyle w:val="ConsPlusNormal"/>
        <w:spacing w:before="220"/>
        <w:ind w:firstLine="540"/>
        <w:jc w:val="both"/>
      </w:pPr>
      <w:r>
        <w:t>7) проект развития ЦМИТ, включающий в себя концепцию создания (развития); оценку потенциального спроса на услуги ЦМИТ (количество потенциальных клиентов); план управления ЦМИТ; обобщенную планировку размещения оборудования; финансовый анализ;</w:t>
      </w:r>
    </w:p>
    <w:p w:rsidR="004C3E32" w:rsidRDefault="004C3E32">
      <w:pPr>
        <w:pStyle w:val="ConsPlusNormal"/>
        <w:spacing w:before="220"/>
        <w:ind w:firstLine="540"/>
        <w:jc w:val="both"/>
      </w:pPr>
      <w:r>
        <w:t>8) планируемые направления расходов по организации деятельности ЦМИТ, включая состав оборудования, на текущий год по форме, утвержденной приказом Министерства;</w:t>
      </w:r>
    </w:p>
    <w:p w:rsidR="004C3E32" w:rsidRDefault="004C3E32">
      <w:pPr>
        <w:pStyle w:val="ConsPlusNormal"/>
        <w:spacing w:before="220"/>
        <w:ind w:firstLine="540"/>
        <w:jc w:val="both"/>
      </w:pPr>
      <w:r>
        <w:t>9) план-график работы по организации деятельности ЦМИТ на текущий год и плановый период;</w:t>
      </w:r>
    </w:p>
    <w:p w:rsidR="004C3E32" w:rsidRDefault="004C3E32">
      <w:pPr>
        <w:pStyle w:val="ConsPlusNormal"/>
        <w:spacing w:before="220"/>
        <w:ind w:firstLine="540"/>
        <w:jc w:val="both"/>
      </w:pPr>
      <w:r>
        <w:t>10) планируемые результаты деятельности ЦМИТ по форме, утвержденной приказом Министерства;</w:t>
      </w:r>
    </w:p>
    <w:p w:rsidR="004C3E32" w:rsidRDefault="004C3E32">
      <w:pPr>
        <w:pStyle w:val="ConsPlusNormal"/>
        <w:spacing w:before="220"/>
        <w:ind w:firstLine="540"/>
        <w:jc w:val="both"/>
      </w:pPr>
      <w:r>
        <w:t>11) документ, подтверждающий право собственности/аренды/безвозмездного пользования, с приложением копии свидетельства о государственной регистрации прав на объект недвижимого имущества (помещения), в котором размещается ЦМИТ;</w:t>
      </w:r>
    </w:p>
    <w:p w:rsidR="004C3E32" w:rsidRDefault="004C3E32">
      <w:pPr>
        <w:pStyle w:val="ConsPlusNormal"/>
        <w:spacing w:before="220"/>
        <w:ind w:firstLine="540"/>
        <w:jc w:val="both"/>
      </w:pPr>
      <w:r>
        <w:t>12) отчет о деятельности ЦМИТ за год, предшествующий году предоставления субсидии на развитие ЦМИТ, включающий основные результаты деятельности, информацию о реализации мероприятий и проектов, достигнутые значения показателей эффективности деятельности.</w:t>
      </w:r>
    </w:p>
    <w:p w:rsidR="004C3E32" w:rsidRDefault="004C3E32">
      <w:pPr>
        <w:pStyle w:val="ConsPlusNormal"/>
        <w:spacing w:before="220"/>
        <w:ind w:firstLine="540"/>
        <w:jc w:val="both"/>
      </w:pPr>
      <w:r>
        <w:t xml:space="preserve">В случае если документы, указанные в </w:t>
      </w:r>
      <w:hyperlink w:anchor="P3640" w:history="1">
        <w:r>
          <w:rPr>
            <w:color w:val="0000FF"/>
          </w:rPr>
          <w:t>подпунктах 1</w:t>
        </w:r>
      </w:hyperlink>
      <w:r>
        <w:t xml:space="preserve">, </w:t>
      </w:r>
      <w:hyperlink w:anchor="P3643" w:history="1">
        <w:r>
          <w:rPr>
            <w:color w:val="0000FF"/>
          </w:rPr>
          <w:t>4</w:t>
        </w:r>
      </w:hyperlink>
      <w:r>
        <w:t xml:space="preserve"> - </w:t>
      </w:r>
      <w:hyperlink w:anchor="P3645" w:history="1">
        <w:r>
          <w:rPr>
            <w:color w:val="0000FF"/>
          </w:rPr>
          <w:t>6</w:t>
        </w:r>
      </w:hyperlink>
      <w:r>
        <w:t xml:space="preserve"> настоящего пункта, не представлены заявителем по собственной инициативе, Министерство запрашивает их по межведомственному запросу в рамках единой системы межведомственного электронного взаимодействия.</w:t>
      </w:r>
    </w:p>
    <w:p w:rsidR="004C3E32" w:rsidRDefault="004C3E32">
      <w:pPr>
        <w:pStyle w:val="ConsPlusNormal"/>
        <w:spacing w:before="220"/>
        <w:ind w:firstLine="540"/>
        <w:jc w:val="both"/>
      </w:pPr>
      <w:r>
        <w:t>24. Представленные документы не возвращаются.</w:t>
      </w:r>
    </w:p>
    <w:p w:rsidR="004C3E32" w:rsidRDefault="004C3E32">
      <w:pPr>
        <w:pStyle w:val="ConsPlusNormal"/>
        <w:spacing w:before="220"/>
        <w:ind w:firstLine="540"/>
        <w:jc w:val="both"/>
      </w:pPr>
      <w:r>
        <w:t>25. Заявка регистрируется в Министерстве в день подачи с указанием номера и даты регистрации.</w:t>
      </w:r>
    </w:p>
    <w:p w:rsidR="004C3E32" w:rsidRDefault="004C3E32">
      <w:pPr>
        <w:pStyle w:val="ConsPlusNormal"/>
        <w:spacing w:before="220"/>
        <w:ind w:firstLine="540"/>
        <w:jc w:val="both"/>
      </w:pPr>
      <w:r>
        <w:t xml:space="preserve">26. Министерство в течение 10 рабочих дней со дня, следующего за днем окончания срока подачи заявок, готовит заключения о допуске заявок к конкурсному отбору или об отказе в участии в конкурсном отборе (далее - заключение) и направляет заключения с заявками в комиссию по развитию малого и среднего предпринимательства, созданную </w:t>
      </w:r>
      <w:hyperlink r:id="rId171" w:history="1">
        <w:r>
          <w:rPr>
            <w:color w:val="0000FF"/>
          </w:rPr>
          <w:t>приказом</w:t>
        </w:r>
      </w:hyperlink>
      <w:r>
        <w:t xml:space="preserve"> министерства промышленности, торговли и развития предпринимательства Новосибирской области от 01.07.2010 N 23 "О создании комиссии по развитию малого и среднего предпринимательства" (далее - Комиссия).</w:t>
      </w:r>
    </w:p>
    <w:p w:rsidR="004C3E32" w:rsidRDefault="004C3E32">
      <w:pPr>
        <w:pStyle w:val="ConsPlusNormal"/>
        <w:spacing w:before="220"/>
        <w:ind w:firstLine="540"/>
        <w:jc w:val="both"/>
      </w:pPr>
      <w:bookmarkStart w:id="99" w:name="P3656"/>
      <w:bookmarkEnd w:id="99"/>
      <w:r>
        <w:t>27. Основаниями для отказа в участии в конкурсном отборе являются:</w:t>
      </w:r>
    </w:p>
    <w:p w:rsidR="004C3E32" w:rsidRDefault="004C3E32">
      <w:pPr>
        <w:pStyle w:val="ConsPlusNormal"/>
        <w:spacing w:before="220"/>
        <w:ind w:firstLine="540"/>
        <w:jc w:val="both"/>
      </w:pPr>
      <w:r>
        <w:t xml:space="preserve">1) несоответствие заявителя требованиям, указанным в </w:t>
      </w:r>
      <w:hyperlink w:anchor="P3566" w:history="1">
        <w:r>
          <w:rPr>
            <w:color w:val="0000FF"/>
          </w:rPr>
          <w:t>пунктах 3</w:t>
        </w:r>
      </w:hyperlink>
      <w:r>
        <w:t xml:space="preserve">, </w:t>
      </w:r>
      <w:hyperlink w:anchor="P3478" w:history="1">
        <w:r>
          <w:rPr>
            <w:color w:val="0000FF"/>
          </w:rPr>
          <w:t>4</w:t>
        </w:r>
      </w:hyperlink>
      <w:r>
        <w:t xml:space="preserve"> настоящего Порядка;</w:t>
      </w:r>
    </w:p>
    <w:p w:rsidR="004C3E32" w:rsidRDefault="004C3E32">
      <w:pPr>
        <w:pStyle w:val="ConsPlusNormal"/>
        <w:spacing w:before="220"/>
        <w:ind w:firstLine="540"/>
        <w:jc w:val="both"/>
      </w:pPr>
      <w:r>
        <w:t xml:space="preserve">2) несоответствие представленных получателем субсидии документов требованиям, определенным </w:t>
      </w:r>
      <w:hyperlink w:anchor="P3639" w:history="1">
        <w:r>
          <w:rPr>
            <w:color w:val="0000FF"/>
          </w:rPr>
          <w:t>пунктом 23</w:t>
        </w:r>
      </w:hyperlink>
      <w:r>
        <w:t xml:space="preserve"> настоящего Порядка, или непредставление (представление не в полном объеме) указанных документов (за исключением документов, предусмотренных </w:t>
      </w:r>
      <w:hyperlink w:anchor="P3640" w:history="1">
        <w:r>
          <w:rPr>
            <w:color w:val="0000FF"/>
          </w:rPr>
          <w:t>подпунктами 1</w:t>
        </w:r>
      </w:hyperlink>
      <w:r>
        <w:t xml:space="preserve">, </w:t>
      </w:r>
      <w:hyperlink w:anchor="P3643" w:history="1">
        <w:r>
          <w:rPr>
            <w:color w:val="0000FF"/>
          </w:rPr>
          <w:t>4</w:t>
        </w:r>
      </w:hyperlink>
      <w:r>
        <w:t xml:space="preserve"> - </w:t>
      </w:r>
      <w:hyperlink w:anchor="P3645" w:history="1">
        <w:r>
          <w:rPr>
            <w:color w:val="0000FF"/>
          </w:rPr>
          <w:t>6 пункта 23</w:t>
        </w:r>
      </w:hyperlink>
      <w:r>
        <w:t xml:space="preserve"> настоящего Порядка);</w:t>
      </w:r>
    </w:p>
    <w:p w:rsidR="004C3E32" w:rsidRDefault="004C3E32">
      <w:pPr>
        <w:pStyle w:val="ConsPlusNormal"/>
        <w:spacing w:before="220"/>
        <w:ind w:firstLine="540"/>
        <w:jc w:val="both"/>
      </w:pPr>
      <w:r>
        <w:t>3) недостоверность представленной получателем субсидии информации;</w:t>
      </w:r>
    </w:p>
    <w:p w:rsidR="004C3E32" w:rsidRDefault="004C3E32">
      <w:pPr>
        <w:pStyle w:val="ConsPlusNormal"/>
        <w:spacing w:before="220"/>
        <w:ind w:firstLine="540"/>
        <w:jc w:val="both"/>
      </w:pPr>
      <w:r>
        <w:t>4) невыполнение ЦМИТ условий предоставления субсидий, а также показателей, установленных в договоре о предоставлении субсидии по итогам года, предшествующего году подачи заявки.</w:t>
      </w:r>
    </w:p>
    <w:p w:rsidR="004C3E32" w:rsidRDefault="004C3E32">
      <w:pPr>
        <w:pStyle w:val="ConsPlusNormal"/>
        <w:spacing w:before="220"/>
        <w:ind w:firstLine="540"/>
        <w:jc w:val="both"/>
      </w:pPr>
      <w:r>
        <w:t xml:space="preserve">28. Комиссия в течение 30 рабочих дней после поступления заключений с приложением заявок рассматривает и оценивает их на своих заседаниях, за исключением заявок, не допущенных к конкурсному отбору по основаниям, указанным в </w:t>
      </w:r>
      <w:hyperlink w:anchor="P3656" w:history="1">
        <w:r>
          <w:rPr>
            <w:color w:val="0000FF"/>
          </w:rPr>
          <w:t>пункте 27</w:t>
        </w:r>
      </w:hyperlink>
      <w:r>
        <w:t xml:space="preserve"> настоящего Порядка.</w:t>
      </w:r>
    </w:p>
    <w:p w:rsidR="004C3E32" w:rsidRDefault="004C3E32">
      <w:pPr>
        <w:pStyle w:val="ConsPlusNormal"/>
        <w:spacing w:before="220"/>
        <w:ind w:firstLine="540"/>
        <w:jc w:val="both"/>
      </w:pPr>
      <w:r>
        <w:t>29. При рассмотрении заявок Комиссия оценивает коэффициент эффективности работы ЦМИТ по показателям эффективности, установленным в договоре о предоставлении субсидии за счет средств областного бюджета, источником финансового обеспечения которых в том числе являются субсидии из федерального бюджета, за год, в котором последний раз ЦМИТ предоставлялась субсидия.</w:t>
      </w:r>
    </w:p>
    <w:p w:rsidR="004C3E32" w:rsidRDefault="004C3E32">
      <w:pPr>
        <w:pStyle w:val="ConsPlusNormal"/>
        <w:spacing w:before="220"/>
        <w:ind w:firstLine="540"/>
        <w:jc w:val="both"/>
      </w:pPr>
      <w:r>
        <w:t>Коэффициент эффективности работы ЦМИТ рассчитывается по следующей формуле:</w:t>
      </w:r>
    </w:p>
    <w:p w:rsidR="004C3E32" w:rsidRDefault="004C3E32">
      <w:pPr>
        <w:pStyle w:val="ConsPlusNormal"/>
        <w:ind w:firstLine="540"/>
        <w:jc w:val="both"/>
      </w:pPr>
    </w:p>
    <w:p w:rsidR="004C3E32" w:rsidRDefault="004C3E32">
      <w:pPr>
        <w:pStyle w:val="ConsPlusNormal"/>
        <w:jc w:val="center"/>
      </w:pPr>
      <w:r>
        <w:t>К</w:t>
      </w:r>
      <w:r>
        <w:rPr>
          <w:vertAlign w:val="subscript"/>
        </w:rPr>
        <w:t>эф</w:t>
      </w:r>
      <w:r>
        <w:t xml:space="preserve"> = К</w:t>
      </w:r>
      <w:r>
        <w:rPr>
          <w:vertAlign w:val="subscript"/>
        </w:rPr>
        <w:t>1</w:t>
      </w:r>
      <w:r>
        <w:t xml:space="preserve"> x К</w:t>
      </w:r>
      <w:r>
        <w:rPr>
          <w:vertAlign w:val="subscript"/>
        </w:rPr>
        <w:t>2</w:t>
      </w:r>
      <w:r>
        <w:t xml:space="preserve"> x ... x К</w:t>
      </w:r>
      <w:r>
        <w:rPr>
          <w:vertAlign w:val="subscript"/>
        </w:rPr>
        <w:t>i</w:t>
      </w:r>
      <w:r>
        <w:t>,</w: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К</w:t>
      </w:r>
      <w:r>
        <w:rPr>
          <w:vertAlign w:val="subscript"/>
        </w:rPr>
        <w:t>эф</w:t>
      </w:r>
      <w:r>
        <w:t xml:space="preserve"> - коэффициент эффективности работы ЦМИТ;</w:t>
      </w:r>
    </w:p>
    <w:p w:rsidR="004C3E32" w:rsidRDefault="004C3E32">
      <w:pPr>
        <w:pStyle w:val="ConsPlusNormal"/>
        <w:spacing w:before="220"/>
        <w:ind w:firstLine="540"/>
        <w:jc w:val="both"/>
      </w:pPr>
      <w:r>
        <w:t>К</w:t>
      </w:r>
      <w:r>
        <w:rPr>
          <w:vertAlign w:val="subscript"/>
        </w:rPr>
        <w:t>i</w:t>
      </w:r>
      <w:r>
        <w:t xml:space="preserve"> - отношение фактического значения i-го показателя к планируемому значению i-го показателя.</w:t>
      </w:r>
    </w:p>
    <w:p w:rsidR="004C3E32" w:rsidRDefault="004C3E32">
      <w:pPr>
        <w:pStyle w:val="ConsPlusNormal"/>
        <w:spacing w:before="220"/>
        <w:ind w:firstLine="540"/>
        <w:jc w:val="both"/>
      </w:pPr>
      <w:r>
        <w:t>30. Победителем конкурсного отбора признается заявка с наибольшим значением коэффициента эффективности работы ЦМИТ. В случае равенства значений коэффициента эффективности работы ЦМИТ, победителем признается заявка, поступившая раньше. В случае участия в конкурсном отборе единственного заявителя, отвечающего требованиям настоящего Порядка, данный заявитель признается победителем.</w:t>
      </w:r>
    </w:p>
    <w:p w:rsidR="004C3E32" w:rsidRDefault="004C3E32">
      <w:pPr>
        <w:pStyle w:val="ConsPlusNormal"/>
        <w:spacing w:before="220"/>
        <w:ind w:firstLine="540"/>
        <w:jc w:val="both"/>
      </w:pPr>
      <w:r>
        <w:t>Остаток лимита, установленный на обеспечение деятельности ЦМИТ, предоставляется заявителю, имеющему следующее после победителя значение коэффициента эффективности работы ЦМИТ.</w:t>
      </w:r>
    </w:p>
    <w:p w:rsidR="004C3E32" w:rsidRDefault="004C3E32">
      <w:pPr>
        <w:pStyle w:val="ConsPlusNormal"/>
        <w:spacing w:before="220"/>
        <w:ind w:firstLine="540"/>
        <w:jc w:val="both"/>
      </w:pPr>
      <w:r>
        <w:t>31. Результаты заседания Комиссии оформляются протоколом, который подписывается председателем Комиссии, а в его отсутствие - заместителем председателя Комиссии, а также секретарем Комиссии.</w:t>
      </w:r>
    </w:p>
    <w:p w:rsidR="004C3E32" w:rsidRDefault="004C3E32">
      <w:pPr>
        <w:pStyle w:val="ConsPlusNormal"/>
        <w:spacing w:before="220"/>
        <w:ind w:firstLine="540"/>
        <w:jc w:val="both"/>
      </w:pPr>
      <w:r>
        <w:t>32. Каждый заявитель должен быть проинформирован Министерством о принятом решении в письменном виде в течение 5 рабочих дней со дня заседания Комиссии.</w:t>
      </w:r>
    </w:p>
    <w:p w:rsidR="004C3E32" w:rsidRDefault="004C3E32">
      <w:pPr>
        <w:pStyle w:val="ConsPlusNormal"/>
        <w:spacing w:before="220"/>
        <w:ind w:firstLine="540"/>
        <w:jc w:val="both"/>
      </w:pPr>
      <w:r>
        <w:t xml:space="preserve">33. ЦМИТ, признанные победителями по результатам конкурсного отбора, могут представить в Министерство заявку на предоставление субсидии за счет средств федерального бюджета по форме, утвержденной приказом Министерства, с приложением документов, указанных в </w:t>
      </w:r>
      <w:hyperlink w:anchor="P3639" w:history="1">
        <w:r>
          <w:rPr>
            <w:color w:val="0000FF"/>
          </w:rPr>
          <w:t>пункте 23</w:t>
        </w:r>
      </w:hyperlink>
      <w:r>
        <w:t xml:space="preserve"> настоящего Порядка, не позднее 10 рабочих дней до окончания срока представления документов, определяемого Министерством экономического развития Российской Федерации для представления документов на конкурсный отбор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w:t>
      </w:r>
    </w:p>
    <w:p w:rsidR="004C3E32" w:rsidRDefault="004C3E32">
      <w:pPr>
        <w:pStyle w:val="ConsPlusNormal"/>
        <w:spacing w:before="220"/>
        <w:ind w:firstLine="540"/>
        <w:jc w:val="both"/>
      </w:pPr>
      <w:r>
        <w:t xml:space="preserve">34. В случае подачи нескольких заявок, размер субсидии за счет средств федерального бюджета по которым превышает утвержденный лимит бюджетных обязательств по данному мероприятию </w:t>
      </w:r>
      <w:hyperlink w:anchor="P55" w:history="1">
        <w:r>
          <w:rPr>
            <w:color w:val="0000FF"/>
          </w:rPr>
          <w:t>программы</w:t>
        </w:r>
      </w:hyperlink>
      <w:r>
        <w:t>, приоритетность отдается заявке, набравшей по результатам конкурсного отбора на получение субсидии из областного бюджета Новосибирской области наибольшее количество баллов.</w:t>
      </w:r>
    </w:p>
    <w:p w:rsidR="004C3E32" w:rsidRDefault="004C3E32">
      <w:pPr>
        <w:pStyle w:val="ConsPlusNormal"/>
        <w:spacing w:before="220"/>
        <w:ind w:firstLine="540"/>
        <w:jc w:val="both"/>
      </w:pPr>
      <w:r>
        <w:t>35. Субсидии для обеспечения функционирования деятельности ЦМИТ предоставляются за счет средств областного бюджета Новосибирской области, источником финансового обеспечения которых в том числе являются субсидии из федерального бюджета, с целью компенсации 100% затрат на приобретение высокотехнологичного оборудования (с комплектом запчастей и расходных материалов), электронно-вычислительной техники (оборудования для обработки информации), программного обеспечения, оборудования для проведения видеоконференций, периферийных устройств, копировально-множительного оборудования, обеспечение связи, а также на финансовое обеспечение образовательных проектов и мероприятий по вовлечению детей и молодежи в инновационную деятельность, реализуемых ЦМИТ, в соответствии с направлениями расходов по форме, утвержденной приказом Министерства, но не более объема средств, предусмотренных в составе областного бюджета Новосибирской области на соответствующий финансовый период, в том числе областного бюджета Новосибирской области, источником финансового обеспечения которого являются субсидии из федерального бюджета, в разрезе направлений субсидирования.</w:t>
      </w:r>
    </w:p>
    <w:p w:rsidR="004C3E32" w:rsidRDefault="004C3E32">
      <w:pPr>
        <w:pStyle w:val="ConsPlusNormal"/>
        <w:spacing w:before="220"/>
        <w:ind w:firstLine="540"/>
        <w:jc w:val="both"/>
      </w:pPr>
      <w:r>
        <w:t>36. За счет средств субсидии запрещается приобретение получателем субсидии иностранной валюты, за исключением операций, осуществляемых в соответствии с валютным законодательством Российской Федерации и связанных с достижением целей предоставления субсидий в соответствии с направлениями расходования субсидии.</w:t>
      </w:r>
    </w:p>
    <w:p w:rsidR="004C3E32" w:rsidRDefault="004C3E32">
      <w:pPr>
        <w:pStyle w:val="ConsPlusNormal"/>
        <w:spacing w:before="220"/>
        <w:ind w:firstLine="540"/>
        <w:jc w:val="both"/>
      </w:pPr>
      <w:r>
        <w:t>37. Министерство заключает с ЦМИТ договор о предоставлении субсидии на создание или обеспечение деятельности ЦМИТ из средств областного бюджета Новосибирской области в соответствии с типовой формой, установленной министерством финансов и налоговой политики Новосибирской области, в течение 20 рабочих дней со дня заседания Комиссии и дополнительное соглашение к договору о предоставлении субсидии из средств областного бюджета Новосибирской области, источником финансового обеспечения которых являются субсидии из федерального бюджета, в соответствии с типовой формой, установленной министерством финансов и налоговой политики Новосибирской области, в течение 20 рабочих дней после подписания соглашения о предоставлении субсидии из федерального бюджета областному бюджету Новосибирской области на государственную поддержку малого и среднего предпринимательства, включая крестьянские (фермерские) хозяйства.</w:t>
      </w:r>
    </w:p>
    <w:p w:rsidR="004C3E32" w:rsidRDefault="004C3E32">
      <w:pPr>
        <w:pStyle w:val="ConsPlusNormal"/>
        <w:spacing w:before="220"/>
        <w:ind w:firstLine="540"/>
        <w:jc w:val="both"/>
      </w:pPr>
      <w:r>
        <w:t>В договоре о предоставлении субсидии должны содержаться:</w:t>
      </w:r>
    </w:p>
    <w:p w:rsidR="004C3E32" w:rsidRDefault="004C3E32">
      <w:pPr>
        <w:pStyle w:val="ConsPlusNormal"/>
        <w:spacing w:before="220"/>
        <w:ind w:firstLine="540"/>
        <w:jc w:val="both"/>
      </w:pPr>
      <w:r>
        <w:t>1) показатели результативности предоставления субсидии;</w:t>
      </w:r>
    </w:p>
    <w:p w:rsidR="004C3E32" w:rsidRDefault="004C3E32">
      <w:pPr>
        <w:pStyle w:val="ConsPlusNormal"/>
        <w:spacing w:before="220"/>
        <w:ind w:firstLine="540"/>
        <w:jc w:val="both"/>
      </w:pPr>
      <w:r>
        <w:t>2) направления расходования субсидии;</w:t>
      </w:r>
    </w:p>
    <w:p w:rsidR="004C3E32" w:rsidRDefault="004C3E32">
      <w:pPr>
        <w:pStyle w:val="ConsPlusNormal"/>
        <w:spacing w:before="220"/>
        <w:ind w:firstLine="540"/>
        <w:jc w:val="both"/>
      </w:pPr>
      <w:r>
        <w:t>3) порядок, сроки и формы представления получателем субсидии отчетности о достижении показателей результативности и о целевом расходовании субсидии;</w:t>
      </w:r>
    </w:p>
    <w:p w:rsidR="004C3E32" w:rsidRDefault="004C3E32">
      <w:pPr>
        <w:pStyle w:val="ConsPlusNormal"/>
        <w:spacing w:before="220"/>
        <w:ind w:firstLine="540"/>
        <w:jc w:val="both"/>
      </w:pPr>
      <w:r>
        <w:t>4)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в случае принятия Министерством по согласованию с министерством финансов и налоговой политики Новосибирской области решения о наличии потребности в указанных средствах;</w:t>
      </w:r>
    </w:p>
    <w:p w:rsidR="004C3E32" w:rsidRDefault="004C3E32">
      <w:pPr>
        <w:pStyle w:val="ConsPlusNormal"/>
        <w:spacing w:before="220"/>
        <w:ind w:firstLine="540"/>
        <w:jc w:val="both"/>
      </w:pPr>
      <w:r>
        <w:t>5) согласие получателя субсидии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Министерством и органами государственного финансового контроля проверок соблюдения получателем субсидий условий, целей и порядка их предоставления;</w:t>
      </w:r>
    </w:p>
    <w:p w:rsidR="004C3E32" w:rsidRDefault="004C3E32">
      <w:pPr>
        <w:pStyle w:val="ConsPlusNormal"/>
        <w:spacing w:before="220"/>
        <w:ind w:firstLine="540"/>
        <w:jc w:val="both"/>
      </w:pPr>
      <w:r>
        <w:t>6) порядок возврата субсидии.</w:t>
      </w:r>
    </w:p>
    <w:p w:rsidR="004C3E32" w:rsidRDefault="004C3E32">
      <w:pPr>
        <w:pStyle w:val="ConsPlusNormal"/>
        <w:spacing w:before="220"/>
        <w:ind w:firstLine="540"/>
        <w:jc w:val="both"/>
      </w:pPr>
      <w:r>
        <w:t>38. Перечисление субсидии осуществляется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юридических лиц (их обособленных подразделений), не являющихся участниками бюджетного процесса, если иное не установлено бюджетным законодательством Российской Федерации.</w:t>
      </w:r>
    </w:p>
    <w:p w:rsidR="004C3E32" w:rsidRDefault="004C3E32">
      <w:pPr>
        <w:pStyle w:val="ConsPlusNormal"/>
        <w:spacing w:before="220"/>
        <w:ind w:firstLine="540"/>
        <w:jc w:val="both"/>
      </w:pPr>
      <w:r>
        <w:t>Перечисление субсидии осуществляется не позднее второго рабочего дня после представления в территориальный орган Федерального казначейства получателем субсидии платежных документов для оплаты денежного обязательства получателя субсидии.</w:t>
      </w:r>
    </w:p>
    <w:p w:rsidR="004C3E32" w:rsidRDefault="004C3E32">
      <w:pPr>
        <w:pStyle w:val="ConsPlusNormal"/>
        <w:spacing w:before="220"/>
        <w:ind w:firstLine="540"/>
        <w:jc w:val="both"/>
      </w:pPr>
      <w:r>
        <w:t>Получатель субсидии открывает лицевой счет для учета операций со средствами юридических лиц (их обособленных подразделений), не являющихся участниками бюджетного процесса, в территориальном органе Федерального казначейства.</w:t>
      </w:r>
    </w:p>
    <w:p w:rsidR="004C3E32" w:rsidRDefault="004C3E32">
      <w:pPr>
        <w:pStyle w:val="ConsPlusNormal"/>
        <w:spacing w:before="220"/>
        <w:ind w:firstLine="540"/>
        <w:jc w:val="both"/>
      </w:pPr>
      <w:r>
        <w:t>39. Получатель субсидии несет ответственность за нецелевое использование субсидии в соответствии с действующим законодательством Российской Федерации.</w:t>
      </w:r>
    </w:p>
    <w:p w:rsidR="004C3E32" w:rsidRDefault="004C3E32">
      <w:pPr>
        <w:pStyle w:val="ConsPlusNormal"/>
        <w:spacing w:before="220"/>
        <w:ind w:firstLine="540"/>
        <w:jc w:val="both"/>
      </w:pPr>
      <w:r>
        <w:t xml:space="preserve">40. Получатель субсидии по запросу Министерства представляет формы мониторинга реализации мероприятий государственной поддержки малого и среднего предпринимательства, утвержденные </w:t>
      </w:r>
      <w:hyperlink r:id="rId172" w:history="1">
        <w:r>
          <w:rPr>
            <w:color w:val="0000FF"/>
          </w:rPr>
          <w:t>приказом</w:t>
        </w:r>
      </w:hyperlink>
      <w:r>
        <w:t xml:space="preserve"> Министерства экономического развития Российской Федерации от 27.03.2015 N 174 "Об утверждении форм мониторинга реализации мероприятий государственной поддержки малого и среднего предпринимательства".</w:t>
      </w:r>
    </w:p>
    <w:p w:rsidR="004C3E32" w:rsidRDefault="004C3E32">
      <w:pPr>
        <w:pStyle w:val="ConsPlusNormal"/>
        <w:spacing w:before="220"/>
        <w:ind w:firstLine="540"/>
        <w:jc w:val="both"/>
      </w:pPr>
      <w:r>
        <w:t>41. При предоставлении субсидий из областного бюджета Новосибирской области, в том числе источником финансового обеспечения которых являются субсидии из федерального бюджета, Министерством и органом государственного финансового контроля проводится обязательная проверка соблюдения условий, целей и порядка предоставления субсидий их получателями.</w:t>
      </w:r>
    </w:p>
    <w:p w:rsidR="004C3E32" w:rsidRDefault="004C3E32">
      <w:pPr>
        <w:pStyle w:val="ConsPlusNormal"/>
        <w:spacing w:before="220"/>
        <w:ind w:firstLine="540"/>
        <w:jc w:val="both"/>
      </w:pPr>
      <w:r>
        <w:t xml:space="preserve">42. В случае если по итогам года, в котором была предоставлена субсидия, выявлено невыполнение получателем субсидии условий предоставления субсидий, установленных </w:t>
      </w:r>
      <w:hyperlink w:anchor="P3566" w:history="1">
        <w:r>
          <w:rPr>
            <w:color w:val="0000FF"/>
          </w:rPr>
          <w:t>пунктом 3</w:t>
        </w:r>
      </w:hyperlink>
      <w:r>
        <w:t xml:space="preserve"> настоящего Порядка, субсидии подлежат возврату в областной бюджет Новосибирской области в течение 30 рабочих дней со дня предъявления Министерством требования о возврате. В случае невозврата субсидий в указанные сроки Министерство обязано принять меры для возврата субсидий в судебном порядке.</w:t>
      </w:r>
    </w:p>
    <w:p w:rsidR="004C3E32" w:rsidRDefault="004C3E32">
      <w:pPr>
        <w:pStyle w:val="ConsPlusNormal"/>
        <w:spacing w:before="220"/>
        <w:ind w:firstLine="540"/>
        <w:jc w:val="both"/>
      </w:pPr>
      <w:r>
        <w:t>43. В случае если получателем субсидии по состоянию на 31 декабря года предоставления субсидии допущены нарушения обязательств по выполнению показателей результативности использования субсидии и до 1 апреля года, следующего за годом предоставления субсидии, указанные нарушения не устранены, объем средств, подлежащий возврату в областной бюджет Новосибирской области до 1 мая текущего финансового года (V</w:t>
      </w:r>
      <w:r>
        <w:rPr>
          <w:vertAlign w:val="subscript"/>
        </w:rPr>
        <w:t>возврата</w:t>
      </w:r>
      <w:r>
        <w:t>),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4"/>
        </w:rPr>
        <w:pict>
          <v:shape id="_x0000_i1030" style="width:140.25pt;height:34.5pt" coordsize="" o:spt="100" adj="0,,0" path="" filled="f" stroked="f">
            <v:stroke joinstyle="miter"/>
            <v:imagedata r:id="rId173" o:title="base_23601_96454_26"/>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V</w:t>
      </w:r>
      <w:r>
        <w:rPr>
          <w:vertAlign w:val="subscript"/>
        </w:rPr>
        <w:t>субсидии</w:t>
      </w:r>
      <w:r>
        <w:t xml:space="preserve"> - размер предоставленной субсидии;</w:t>
      </w:r>
    </w:p>
    <w:p w:rsidR="004C3E32" w:rsidRDefault="004C3E32">
      <w:pPr>
        <w:pStyle w:val="ConsPlusNormal"/>
        <w:spacing w:before="220"/>
        <w:ind w:firstLine="540"/>
        <w:jc w:val="both"/>
      </w:pPr>
      <w:r>
        <w:t>k - коэффициент возврата субсидии;</w:t>
      </w:r>
    </w:p>
    <w:p w:rsidR="004C3E32" w:rsidRDefault="004C3E32">
      <w:pPr>
        <w:pStyle w:val="ConsPlusNormal"/>
        <w:spacing w:before="220"/>
        <w:ind w:firstLine="540"/>
        <w:jc w:val="both"/>
      </w:pPr>
      <w:r>
        <w:t>p - количество показателей результативности использования субсидии, по которым индекс, отражающий уровень недостижения i-го показателя результативности использования субсидии, имеет положительное значение;</w:t>
      </w:r>
    </w:p>
    <w:p w:rsidR="004C3E32" w:rsidRDefault="004C3E32">
      <w:pPr>
        <w:pStyle w:val="ConsPlusNormal"/>
        <w:spacing w:before="220"/>
        <w:ind w:firstLine="540"/>
        <w:jc w:val="both"/>
      </w:pPr>
      <w:r>
        <w:t>n - общее количество показателей результативности использования субсидии.</w:t>
      </w:r>
    </w:p>
    <w:p w:rsidR="004C3E32" w:rsidRDefault="004C3E32">
      <w:pPr>
        <w:pStyle w:val="ConsPlusNormal"/>
        <w:spacing w:before="220"/>
        <w:ind w:firstLine="540"/>
        <w:jc w:val="both"/>
      </w:pPr>
      <w:r>
        <w:t>Коэффициент возврата субсидии (k)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8"/>
        </w:rPr>
        <w:pict>
          <v:shape id="_x0000_i1031" style="width:60.75pt;height:39.75pt" coordsize="" o:spt="100" adj="0,,0" path="" filled="f" stroked="f">
            <v:stroke joinstyle="miter"/>
            <v:imagedata r:id="rId160" o:title="base_23601_96454_27"/>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 D</w:t>
      </w:r>
      <w:r>
        <w:rPr>
          <w:vertAlign w:val="subscript"/>
        </w:rPr>
        <w:t>i</w:t>
      </w:r>
      <w:r>
        <w:t xml:space="preserve"> - индекс, отражающий уровень недостижения i-го показателя результативности использования субсидии.</w:t>
      </w:r>
    </w:p>
    <w:p w:rsidR="004C3E32" w:rsidRDefault="004C3E32">
      <w:pPr>
        <w:pStyle w:val="ConsPlusNormal"/>
        <w:spacing w:before="220"/>
        <w:ind w:firstLine="540"/>
        <w:jc w:val="both"/>
      </w:pPr>
      <w:r>
        <w:t xml:space="preserve">При расчете коэффициента возврата субсидии используются только положительные значения индекса, отражающего уровень недостижения i-го показателя результативности использования субсидии из числа обязательных для включения в соглашения в соответствии с </w:t>
      </w:r>
      <w:hyperlink w:anchor="P3504" w:history="1">
        <w:r>
          <w:rPr>
            <w:color w:val="0000FF"/>
          </w:rPr>
          <w:t>подпунктом 1 пункта 12</w:t>
        </w:r>
      </w:hyperlink>
      <w:r>
        <w:t xml:space="preserve"> настоящего Порядка.</w:t>
      </w:r>
    </w:p>
    <w:p w:rsidR="004C3E32" w:rsidRDefault="004C3E32">
      <w:pPr>
        <w:pStyle w:val="ConsPlusNormal"/>
        <w:spacing w:before="220"/>
        <w:ind w:firstLine="540"/>
        <w:jc w:val="both"/>
      </w:pPr>
      <w:r>
        <w:t>Индекс, отражающий уровень недостижения i-го показателя результативности использования субсидии (D</w:t>
      </w:r>
      <w:r>
        <w:rPr>
          <w:vertAlign w:val="subscript"/>
        </w:rPr>
        <w:t>i</w:t>
      </w:r>
      <w:r>
        <w:t>), определяется:</w:t>
      </w:r>
    </w:p>
    <w:p w:rsidR="004C3E32" w:rsidRDefault="004C3E32">
      <w:pPr>
        <w:pStyle w:val="ConsPlusNormal"/>
        <w:spacing w:before="220"/>
        <w:ind w:firstLine="540"/>
        <w:jc w:val="both"/>
      </w:pPr>
      <w:r>
        <w:t>а) для показателей результативности использования субсидий, по которым большее значение фактически достигнутого значения отражает большую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32" style="width:61.5pt;height:37.5pt" coordsize="" o:spt="100" adj="0,,0" path="" filled="f" stroked="f">
            <v:stroke joinstyle="miter"/>
            <v:imagedata r:id="rId161" o:title="base_23601_96454_28"/>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T</w:t>
      </w:r>
      <w:r>
        <w:rPr>
          <w:vertAlign w:val="subscript"/>
        </w:rPr>
        <w:t>i</w:t>
      </w:r>
      <w:r>
        <w:t xml:space="preserve"> - фактически достигнутое значение i-го показателя результативности использования субсидии на отчетную дату;</w:t>
      </w:r>
    </w:p>
    <w:p w:rsidR="004C3E32" w:rsidRDefault="004C3E32">
      <w:pPr>
        <w:pStyle w:val="ConsPlusNormal"/>
        <w:spacing w:before="220"/>
        <w:ind w:firstLine="540"/>
        <w:jc w:val="both"/>
      </w:pPr>
      <w:r>
        <w:t>S</w:t>
      </w:r>
      <w:r>
        <w:rPr>
          <w:vertAlign w:val="subscript"/>
        </w:rPr>
        <w:t>i</w:t>
      </w:r>
      <w:r>
        <w:t xml:space="preserve"> - плановое значение i-го показателя результативности использования субсидии, установленное соглашением;</w:t>
      </w:r>
    </w:p>
    <w:p w:rsidR="004C3E32" w:rsidRDefault="004C3E32">
      <w:pPr>
        <w:pStyle w:val="ConsPlusNormal"/>
        <w:spacing w:before="220"/>
        <w:ind w:firstLine="540"/>
        <w:jc w:val="both"/>
      </w:pPr>
      <w:r>
        <w:t>б) для показателей результативности использования субсидий, по которым большее значение фактически достигнутого значения отражает меньшую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33" style="width:60.75pt;height:37.5pt" coordsize="" o:spt="100" adj="0,,0" path="" filled="f" stroked="f">
            <v:stroke joinstyle="miter"/>
            <v:imagedata r:id="rId162" o:title="base_23601_96454_29"/>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44. В случае наличия на конец отчетного финансового года неиспользованного остатка субсидии получатель субсидии может заявить о наличии потребности в срок до 20 января. Министерство рассматривает такое заявление и принимает решение о наличии потребности в указанных средствах по согласованию с министерством финансов и налоговой политики Новосибирской области в течение 20 рабочих дней с даты поступления заявления.</w:t>
      </w:r>
    </w:p>
    <w:p w:rsidR="004C3E32" w:rsidRDefault="004C3E32">
      <w:pPr>
        <w:pStyle w:val="ConsPlusNormal"/>
        <w:spacing w:before="220"/>
        <w:ind w:firstLine="540"/>
        <w:jc w:val="both"/>
      </w:pPr>
      <w:r>
        <w:t>В случае отсутствия потребности или в случае непринятия решения о наличии потребности Министерством, остаток субсидии, не использованный в отчетном финансовом году, подлежит возврату в областной бюджет Новосибирской области в течение 30 рабочих дней со дня предъявления Министерством требования о возврате остатка субсидии. В случае невозврата остатка субсидий в указанные сроки Министерство обязано принять меры для возврата остатка субсидий в судебном порядке.</w:t>
      </w:r>
    </w:p>
    <w:p w:rsidR="004C3E32" w:rsidRDefault="004C3E32">
      <w:pPr>
        <w:pStyle w:val="ConsPlusNormal"/>
        <w:spacing w:before="220"/>
        <w:ind w:firstLine="540"/>
        <w:jc w:val="both"/>
      </w:pPr>
      <w:r>
        <w:t xml:space="preserve">45. Министерство представляет в министерство экономического развития Новосибирской области и министерство финансов и налоговой политики Новосибирской области квартальные (нарастающим итогом) и годовой отчеты о расходовании средств областного бюджета Новосибирской области, источником финансового обеспечения которых в том числе являются субсидии федерального бюджета, в составе отчетности по исполнению мероприятий государственной </w:t>
      </w:r>
      <w:hyperlink w:anchor="P55" w:history="1">
        <w:r>
          <w:rPr>
            <w:color w:val="0000FF"/>
          </w:rPr>
          <w:t>программы</w:t>
        </w:r>
      </w:hyperlink>
      <w:r>
        <w:t>.</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6</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100" w:name="P3733"/>
      <w:bookmarkEnd w:id="100"/>
      <w:r>
        <w:t>ПОРЯДОК</w:t>
      </w:r>
    </w:p>
    <w:p w:rsidR="004C3E32" w:rsidRDefault="004C3E32">
      <w:pPr>
        <w:pStyle w:val="ConsPlusTitle"/>
        <w:jc w:val="center"/>
      </w:pPr>
      <w:r>
        <w:t>ПРЕДОСТАВЛЕНИЯ СУБСИДИЙ ОРГАНИЗАЦИИ, ОБРАЗУЮЩЕЙ</w:t>
      </w:r>
    </w:p>
    <w:p w:rsidR="004C3E32" w:rsidRDefault="004C3E32">
      <w:pPr>
        <w:pStyle w:val="ConsPlusTitle"/>
        <w:jc w:val="center"/>
      </w:pPr>
      <w:r>
        <w:t>ИНФРАСТРУКТУРУ ПОДДЕРЖКИ СУБЪЕКТОВ МАЛОГО И СРЕДНЕГО</w:t>
      </w:r>
    </w:p>
    <w:p w:rsidR="004C3E32" w:rsidRDefault="004C3E32">
      <w:pPr>
        <w:pStyle w:val="ConsPlusTitle"/>
        <w:jc w:val="center"/>
      </w:pPr>
      <w:r>
        <w:t>ПРЕДПРИНИМАТЕЛЬСТВА, - ЦЕНТРУ КООРДИНАЦИИ ПОДДЕРЖКИ</w:t>
      </w:r>
    </w:p>
    <w:p w:rsidR="004C3E32" w:rsidRDefault="004C3E32">
      <w:pPr>
        <w:pStyle w:val="ConsPlusTitle"/>
        <w:jc w:val="center"/>
      </w:pPr>
      <w:r>
        <w:t>ЭКСПОРТНО ОРИЕНТИРОВАННЫХ СУБЪЕКТОВ МАЛОГО</w:t>
      </w:r>
    </w:p>
    <w:p w:rsidR="004C3E32" w:rsidRDefault="004C3E32">
      <w:pPr>
        <w:pStyle w:val="ConsPlusTitle"/>
        <w:jc w:val="center"/>
      </w:pPr>
      <w:r>
        <w:t>И СРЕДНЕГО ПРЕДПРИНИМАТЕЛЬСТВА</w:t>
      </w:r>
    </w:p>
    <w:p w:rsidR="004C3E32" w:rsidRDefault="004C3E32">
      <w:pPr>
        <w:pStyle w:val="ConsPlusNormal"/>
        <w:ind w:firstLine="540"/>
        <w:jc w:val="both"/>
      </w:pPr>
    </w:p>
    <w:p w:rsidR="004C3E32" w:rsidRDefault="004C3E32">
      <w:pPr>
        <w:pStyle w:val="ConsPlusNormal"/>
        <w:ind w:firstLine="540"/>
        <w:jc w:val="both"/>
      </w:pPr>
      <w:r>
        <w:t xml:space="preserve">1. Настоящий Порядок разработан в соответствии со </w:t>
      </w:r>
      <w:hyperlink r:id="rId174" w:history="1">
        <w:r>
          <w:rPr>
            <w:color w:val="0000FF"/>
          </w:rPr>
          <w:t>статьей 78</w:t>
        </w:r>
      </w:hyperlink>
      <w:r>
        <w:t xml:space="preserve"> Бюджетного кодекса Российской Федерации, Федеральным </w:t>
      </w:r>
      <w:hyperlink r:id="rId175" w:history="1">
        <w:r>
          <w:rPr>
            <w:color w:val="0000FF"/>
          </w:rPr>
          <w:t>законом</w:t>
        </w:r>
      </w:hyperlink>
      <w:r>
        <w:t xml:space="preserve"> от 24.07.2007 N 209-ФЗ "О развитии малого и среднего предпринимательства в Российской Федерации", </w:t>
      </w:r>
      <w:hyperlink r:id="rId176" w:history="1">
        <w:r>
          <w:rPr>
            <w:color w:val="0000FF"/>
          </w:rPr>
          <w:t>постановлением</w:t>
        </w:r>
      </w:hyperlink>
      <w: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177"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Новосибирской области и регламентирует предоставление из областного бюджета Новосибирской области, в том числе источником финансового обеспечения которых являются субсидии из федерального бюджета, субсидий организации, образующей инфраструктуру поддержки субъектов малого и среднего предпринимательства, - центру координации поддержки экспортно ориентированных субъектов малого и среднего предпринимательства в рамках реализации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p w:rsidR="004C3E32" w:rsidRDefault="004C3E32">
      <w:pPr>
        <w:pStyle w:val="ConsPlusNormal"/>
        <w:spacing w:before="220"/>
        <w:ind w:firstLine="540"/>
        <w:jc w:val="both"/>
      </w:pPr>
      <w:r>
        <w:t xml:space="preserve">Субсидии предоставляются министерством промышленности, торговли и развития предпринимательства Новосибирской области (далее - Министерство) в пределах лимитов бюджетных обязательств, утвержденных на реализацию соответствующего мероприятия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bookmarkStart w:id="101" w:name="P3742"/>
      <w:bookmarkEnd w:id="101"/>
      <w:r>
        <w:t xml:space="preserve">2. Субсидии предоставляются на реализацию мероприятия государственной </w:t>
      </w:r>
      <w:hyperlink w:anchor="P55" w:history="1">
        <w:r>
          <w:rPr>
            <w:color w:val="0000FF"/>
          </w:rPr>
          <w:t>программы</w:t>
        </w:r>
      </w:hyperlink>
      <w:r>
        <w:t xml:space="preserve"> по созданию и (или) развитию центра координации поддержки экспортно ориентированных субъектов малого и среднего предпринимательства как юридического лица или структурного подразделения юридического лица, который относится к инфраструктуре поддержки малого и среднего предпринимательства и одним из учредителей которого является Новосибирская область (далее - получатель субсидии).</w:t>
      </w:r>
    </w:p>
    <w:p w:rsidR="004C3E32" w:rsidRDefault="004C3E32">
      <w:pPr>
        <w:pStyle w:val="ConsPlusNormal"/>
        <w:spacing w:before="220"/>
        <w:ind w:firstLine="540"/>
        <w:jc w:val="both"/>
      </w:pPr>
      <w:bookmarkStart w:id="102" w:name="P3743"/>
      <w:bookmarkEnd w:id="102"/>
      <w:r>
        <w:t xml:space="preserve">3. Субсидии предоставляются при условии соответствия получателя субсидии требованиям, установленным </w:t>
      </w:r>
      <w:hyperlink r:id="rId178" w:history="1">
        <w:r>
          <w:rPr>
            <w:color w:val="0000FF"/>
          </w:rPr>
          <w:t>пунктами 3.2.2</w:t>
        </w:r>
      </w:hyperlink>
      <w:r>
        <w:t xml:space="preserve"> - </w:t>
      </w:r>
      <w:hyperlink r:id="rId179" w:history="1">
        <w:r>
          <w:rPr>
            <w:color w:val="0000FF"/>
          </w:rPr>
          <w:t>3.2.16</w:t>
        </w:r>
      </w:hyperlink>
      <w:r>
        <w:t xml:space="preserve">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утвержденных приказом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(далее - Условия).</w:t>
      </w:r>
    </w:p>
    <w:p w:rsidR="004C3E32" w:rsidRDefault="004C3E32">
      <w:pPr>
        <w:pStyle w:val="ConsPlusNormal"/>
        <w:spacing w:before="220"/>
        <w:ind w:firstLine="540"/>
        <w:jc w:val="both"/>
      </w:pPr>
      <w:bookmarkStart w:id="103" w:name="P3744"/>
      <w:bookmarkEnd w:id="103"/>
      <w:r>
        <w:t>4. На первое число месяца, предшествующего месяцу, в котором планируется заключение соглашения, получатель субсидии должен соответствовать следующим требованиям:</w:t>
      </w:r>
    </w:p>
    <w:p w:rsidR="004C3E32" w:rsidRDefault="004C3E32">
      <w:pPr>
        <w:pStyle w:val="ConsPlusNormal"/>
        <w:spacing w:before="220"/>
        <w:ind w:firstLine="540"/>
        <w:jc w:val="both"/>
      </w:pPr>
      <w:r>
        <w:t>1) не иметь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4C3E32" w:rsidRDefault="004C3E32">
      <w:pPr>
        <w:pStyle w:val="ConsPlusNormal"/>
        <w:spacing w:before="220"/>
        <w:ind w:firstLine="540"/>
        <w:jc w:val="both"/>
      </w:pPr>
      <w:r>
        <w:t>2) не иметь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w:t>
      </w:r>
    </w:p>
    <w:p w:rsidR="004C3E32" w:rsidRDefault="004C3E32">
      <w:pPr>
        <w:pStyle w:val="ConsPlusNormal"/>
        <w:spacing w:before="220"/>
        <w:ind w:firstLine="540"/>
        <w:jc w:val="both"/>
      </w:pPr>
      <w:r>
        <w:t>3) не находиться в процессе реорганизации, ликвидации, банкротства и не иметь ограничения на осуществление хозяйственной деятельности;</w:t>
      </w:r>
    </w:p>
    <w:p w:rsidR="004C3E32" w:rsidRDefault="004C3E32">
      <w:pPr>
        <w:pStyle w:val="ConsPlusNormal"/>
        <w:spacing w:before="220"/>
        <w:ind w:firstLine="540"/>
        <w:jc w:val="both"/>
      </w:pPr>
      <w:r>
        <w:t>4) не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4C3E32" w:rsidRDefault="004C3E32">
      <w:pPr>
        <w:pStyle w:val="ConsPlusNormal"/>
        <w:spacing w:before="220"/>
        <w:ind w:firstLine="540"/>
        <w:jc w:val="both"/>
      </w:pPr>
      <w:r>
        <w:t xml:space="preserve">5) не являться получателем средств из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цели, указанные в </w:t>
      </w:r>
      <w:hyperlink w:anchor="P3770" w:history="1">
        <w:r>
          <w:rPr>
            <w:color w:val="0000FF"/>
          </w:rPr>
          <w:t>пункте 11</w:t>
        </w:r>
      </w:hyperlink>
      <w:r>
        <w:t xml:space="preserve"> настоящего Порядка.</w:t>
      </w:r>
    </w:p>
    <w:p w:rsidR="004C3E32" w:rsidRDefault="004C3E32">
      <w:pPr>
        <w:pStyle w:val="ConsPlusNormal"/>
        <w:spacing w:before="220"/>
        <w:ind w:firstLine="540"/>
        <w:jc w:val="both"/>
      </w:pPr>
      <w:bookmarkStart w:id="104" w:name="P3750"/>
      <w:bookmarkEnd w:id="104"/>
      <w:r>
        <w:t>5. Для получения субсидии получатель субсидии представляет в Министерство заявку. Форма и сроки представления заявки утверждаются приказом Министерства и размещаются в информационно-телекоммуникационной сети Интернет на официальном сайте Министерства не менее чем за десять рабочих дней до окончания приема заявок.</w:t>
      </w:r>
    </w:p>
    <w:p w:rsidR="004C3E32" w:rsidRDefault="004C3E32">
      <w:pPr>
        <w:pStyle w:val="ConsPlusNormal"/>
        <w:spacing w:before="220"/>
        <w:ind w:firstLine="540"/>
        <w:jc w:val="both"/>
      </w:pPr>
      <w:r>
        <w:t>К заявке прилагаются следующие документы:</w:t>
      </w:r>
    </w:p>
    <w:p w:rsidR="004C3E32" w:rsidRDefault="004C3E32">
      <w:pPr>
        <w:pStyle w:val="ConsPlusNormal"/>
        <w:spacing w:before="220"/>
        <w:ind w:firstLine="540"/>
        <w:jc w:val="both"/>
      </w:pPr>
      <w:bookmarkStart w:id="105" w:name="P3752"/>
      <w:bookmarkEnd w:id="105"/>
      <w:r>
        <w:t>1) выписка из Единого государственного реестра юридических лиц, выданная на первое число месяца подачи заявки;</w:t>
      </w:r>
    </w:p>
    <w:p w:rsidR="004C3E32" w:rsidRDefault="004C3E32">
      <w:pPr>
        <w:pStyle w:val="ConsPlusNormal"/>
        <w:spacing w:before="220"/>
        <w:ind w:firstLine="540"/>
        <w:jc w:val="both"/>
      </w:pPr>
      <w:r>
        <w:t>2) выписка из реестра акционеров (для акционерных обществ) или список участников общества (для обществ с ограниченной ответственностью) на первое число месяца подачи заявки;</w:t>
      </w:r>
    </w:p>
    <w:p w:rsidR="004C3E32" w:rsidRDefault="004C3E32">
      <w:pPr>
        <w:pStyle w:val="ConsPlusNormal"/>
        <w:spacing w:before="220"/>
        <w:ind w:firstLine="540"/>
        <w:jc w:val="both"/>
      </w:pPr>
      <w:r>
        <w:t>3) копия устава и изменения к нему, заверенные руководителем получателя субсидии;</w:t>
      </w:r>
    </w:p>
    <w:p w:rsidR="004C3E32" w:rsidRDefault="004C3E32">
      <w:pPr>
        <w:pStyle w:val="ConsPlusNormal"/>
        <w:spacing w:before="220"/>
        <w:ind w:firstLine="540"/>
        <w:jc w:val="both"/>
      </w:pPr>
      <w:bookmarkStart w:id="106" w:name="P3755"/>
      <w:bookmarkEnd w:id="106"/>
      <w:r>
        <w:t>4)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на первое число месяца подачи заявки;</w:t>
      </w:r>
    </w:p>
    <w:p w:rsidR="004C3E32" w:rsidRDefault="004C3E32">
      <w:pPr>
        <w:pStyle w:val="ConsPlusNormal"/>
        <w:spacing w:before="220"/>
        <w:ind w:firstLine="540"/>
        <w:jc w:val="both"/>
      </w:pPr>
      <w:r>
        <w:t>5) справка об отсутствии задолженности в Пенсионный фонд Российской Федерации на первое число месяца подачи заявки;</w:t>
      </w:r>
    </w:p>
    <w:p w:rsidR="004C3E32" w:rsidRDefault="004C3E32">
      <w:pPr>
        <w:pStyle w:val="ConsPlusNormal"/>
        <w:spacing w:before="220"/>
        <w:ind w:firstLine="540"/>
        <w:jc w:val="both"/>
      </w:pPr>
      <w:bookmarkStart w:id="107" w:name="P3757"/>
      <w:bookmarkEnd w:id="107"/>
      <w:r>
        <w:t>6) справка об отсутствии задолженности в Фонд социального страхования Российской Федерации на первое число месяца подачи заявки.</w:t>
      </w:r>
    </w:p>
    <w:p w:rsidR="004C3E32" w:rsidRDefault="004C3E32">
      <w:pPr>
        <w:pStyle w:val="ConsPlusNormal"/>
        <w:spacing w:before="220"/>
        <w:ind w:firstLine="540"/>
        <w:jc w:val="both"/>
      </w:pPr>
      <w:r>
        <w:t xml:space="preserve">В случае если документы, указанные в </w:t>
      </w:r>
      <w:hyperlink w:anchor="P3752" w:history="1">
        <w:r>
          <w:rPr>
            <w:color w:val="0000FF"/>
          </w:rPr>
          <w:t>подпунктах 1</w:t>
        </w:r>
      </w:hyperlink>
      <w:r>
        <w:t xml:space="preserve">, </w:t>
      </w:r>
      <w:hyperlink w:anchor="P3755" w:history="1">
        <w:r>
          <w:rPr>
            <w:color w:val="0000FF"/>
          </w:rPr>
          <w:t>4</w:t>
        </w:r>
      </w:hyperlink>
      <w:r>
        <w:t xml:space="preserve"> - </w:t>
      </w:r>
      <w:hyperlink w:anchor="P3757" w:history="1">
        <w:r>
          <w:rPr>
            <w:color w:val="0000FF"/>
          </w:rPr>
          <w:t>6</w:t>
        </w:r>
      </w:hyperlink>
      <w:r>
        <w:t xml:space="preserve"> настоящего пункта, не представлены заявителем по собственной инициативе, Министерство запрашивает их по межведомственному запросу в рамках единой системы межведомственного электронного взаимодействия.</w:t>
      </w:r>
    </w:p>
    <w:p w:rsidR="004C3E32" w:rsidRDefault="004C3E32">
      <w:pPr>
        <w:pStyle w:val="ConsPlusNormal"/>
        <w:spacing w:before="220"/>
        <w:ind w:firstLine="540"/>
        <w:jc w:val="both"/>
      </w:pPr>
      <w:r>
        <w:t>6. Заявка регистрируется в Министерстве в день подачи с указанием номера и даты регистрации. Представленные документы не возвращаются.</w:t>
      </w:r>
    </w:p>
    <w:p w:rsidR="004C3E32" w:rsidRDefault="004C3E32">
      <w:pPr>
        <w:pStyle w:val="ConsPlusNormal"/>
        <w:spacing w:before="220"/>
        <w:ind w:firstLine="540"/>
        <w:jc w:val="both"/>
      </w:pPr>
      <w:r>
        <w:t xml:space="preserve">7. Министерство в течение 10 рабочих дней со дня, следующего за днем окончания срока подачи заявок, готовит заключение о соответствии получателя субсидии требованиям, установленным </w:t>
      </w:r>
      <w:hyperlink w:anchor="P3743" w:history="1">
        <w:r>
          <w:rPr>
            <w:color w:val="0000FF"/>
          </w:rPr>
          <w:t>пунктами 3</w:t>
        </w:r>
      </w:hyperlink>
      <w:r>
        <w:t xml:space="preserve">, </w:t>
      </w:r>
      <w:hyperlink w:anchor="P3744" w:history="1">
        <w:r>
          <w:rPr>
            <w:color w:val="0000FF"/>
          </w:rPr>
          <w:t>4</w:t>
        </w:r>
      </w:hyperlink>
      <w:r>
        <w:t xml:space="preserve"> настоящего Порядка, или об отказе в предоставлении субсидии по основаниям, указанным в </w:t>
      </w:r>
      <w:hyperlink w:anchor="P3766" w:history="1">
        <w:r>
          <w:rPr>
            <w:color w:val="0000FF"/>
          </w:rPr>
          <w:t>пункте 10</w:t>
        </w:r>
      </w:hyperlink>
      <w:r>
        <w:t xml:space="preserve"> настоящего Порядка (далее - заключение), и направляет заключения с заявками в комиссию по развитию малого и среднего предпринимательства, созданную приказом Министерства (далее - Комиссия).</w:t>
      </w:r>
    </w:p>
    <w:p w:rsidR="004C3E32" w:rsidRDefault="004C3E32">
      <w:pPr>
        <w:pStyle w:val="ConsPlusNormal"/>
        <w:spacing w:before="220"/>
        <w:ind w:firstLine="540"/>
        <w:jc w:val="both"/>
      </w:pPr>
      <w:r>
        <w:t>8. Комиссия в течение 30 дней после поступления заключений с приложением заявок рассматривает их на своих заседаниях. Результаты рассмотрения заявок оформляются протоколом, который подписывается председателем Комиссии, а в его отсутствие - заместителем председателя Комиссии, а также секретарем Комиссии.</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rPr>
          <w:color w:val="0A2666"/>
        </w:rPr>
        <w:t>КонсультантПлюс: примечание.</w:t>
      </w:r>
    </w:p>
    <w:p w:rsidR="004C3E32" w:rsidRDefault="004C3E32">
      <w:pPr>
        <w:pStyle w:val="ConsPlusNormal"/>
        <w:ind w:firstLine="540"/>
        <w:jc w:val="both"/>
      </w:pPr>
      <w:r>
        <w:rPr>
          <w:color w:val="0A2666"/>
        </w:rPr>
        <w:t>Нумерация пунктов дана в соответствии с официальным текстом документа.</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bookmarkStart w:id="108" w:name="P3766"/>
      <w:bookmarkEnd w:id="108"/>
      <w:r>
        <w:t>10. Основаниями для отказа в предоставлении субсидии являются:</w:t>
      </w:r>
    </w:p>
    <w:p w:rsidR="004C3E32" w:rsidRDefault="004C3E32">
      <w:pPr>
        <w:pStyle w:val="ConsPlusNormal"/>
        <w:spacing w:before="220"/>
        <w:ind w:firstLine="540"/>
        <w:jc w:val="both"/>
      </w:pPr>
      <w:r>
        <w:t xml:space="preserve">1) несоответствие заявителя требованиям, указанным в </w:t>
      </w:r>
      <w:hyperlink w:anchor="P3742" w:history="1">
        <w:r>
          <w:rPr>
            <w:color w:val="0000FF"/>
          </w:rPr>
          <w:t>пунктах 2</w:t>
        </w:r>
      </w:hyperlink>
      <w:r>
        <w:t xml:space="preserve">, </w:t>
      </w:r>
      <w:hyperlink w:anchor="P3743" w:history="1">
        <w:r>
          <w:rPr>
            <w:color w:val="0000FF"/>
          </w:rPr>
          <w:t>3</w:t>
        </w:r>
      </w:hyperlink>
      <w:r>
        <w:t xml:space="preserve"> настоящего Порядка;</w:t>
      </w:r>
    </w:p>
    <w:p w:rsidR="004C3E32" w:rsidRDefault="004C3E32">
      <w:pPr>
        <w:pStyle w:val="ConsPlusNormal"/>
        <w:spacing w:before="220"/>
        <w:ind w:firstLine="540"/>
        <w:jc w:val="both"/>
      </w:pPr>
      <w:r>
        <w:t xml:space="preserve">2) несоответствие представленных получателем субсидии документов требованиям, определенным </w:t>
      </w:r>
      <w:hyperlink w:anchor="P3750" w:history="1">
        <w:r>
          <w:rPr>
            <w:color w:val="0000FF"/>
          </w:rPr>
          <w:t>пунктом 5</w:t>
        </w:r>
      </w:hyperlink>
      <w:r>
        <w:t xml:space="preserve"> настоящего Порядка, или непредставление (представление не в полном объеме) указанных документов (за исключением документов, предусмотренных </w:t>
      </w:r>
      <w:hyperlink w:anchor="P3752" w:history="1">
        <w:r>
          <w:rPr>
            <w:color w:val="0000FF"/>
          </w:rPr>
          <w:t>подпунктами 1</w:t>
        </w:r>
      </w:hyperlink>
      <w:r>
        <w:t xml:space="preserve">, </w:t>
      </w:r>
      <w:hyperlink w:anchor="P3755" w:history="1">
        <w:r>
          <w:rPr>
            <w:color w:val="0000FF"/>
          </w:rPr>
          <w:t>4</w:t>
        </w:r>
      </w:hyperlink>
      <w:r>
        <w:t xml:space="preserve"> - </w:t>
      </w:r>
      <w:hyperlink w:anchor="P3757" w:history="1">
        <w:r>
          <w:rPr>
            <w:color w:val="0000FF"/>
          </w:rPr>
          <w:t>6 пункта 5</w:t>
        </w:r>
      </w:hyperlink>
      <w:r>
        <w:t xml:space="preserve"> настоящего Порядка);</w:t>
      </w:r>
    </w:p>
    <w:p w:rsidR="004C3E32" w:rsidRDefault="004C3E32">
      <w:pPr>
        <w:pStyle w:val="ConsPlusNormal"/>
        <w:spacing w:before="220"/>
        <w:ind w:firstLine="540"/>
        <w:jc w:val="both"/>
      </w:pPr>
      <w:r>
        <w:t>3) недостоверность представленной получателем субсидии информации.</w:t>
      </w:r>
    </w:p>
    <w:p w:rsidR="004C3E32" w:rsidRDefault="004C3E32">
      <w:pPr>
        <w:pStyle w:val="ConsPlusNormal"/>
        <w:spacing w:before="220"/>
        <w:ind w:firstLine="540"/>
        <w:jc w:val="both"/>
      </w:pPr>
      <w:bookmarkStart w:id="109" w:name="P3770"/>
      <w:bookmarkEnd w:id="109"/>
      <w:r>
        <w:t xml:space="preserve">11. Субсидии предоставляются за счет средств областного бюджета Новосибирской области, источником финансового обеспечения которых в том числе являются субсидии из федерального бюджета, в целях возмещения недополученных доходов и (или) финансового обеспечения (возмещения) затрат в связи выполнением работ, оказанием услуг в размере 100% затрат, связанных с обеспечением предоставления субъектам малого и среднего предпринимательства услуг и проведением мероприятий, указанных в </w:t>
      </w:r>
      <w:hyperlink r:id="rId180" w:history="1">
        <w:r>
          <w:rPr>
            <w:color w:val="0000FF"/>
          </w:rPr>
          <w:t>пункте 3.2.4</w:t>
        </w:r>
      </w:hyperlink>
      <w:r>
        <w:t xml:space="preserve">, в </w:t>
      </w:r>
      <w:hyperlink r:id="rId181" w:history="1">
        <w:r>
          <w:rPr>
            <w:color w:val="0000FF"/>
          </w:rPr>
          <w:t>подпунктах "а"</w:t>
        </w:r>
      </w:hyperlink>
      <w:r>
        <w:t xml:space="preserve"> - </w:t>
      </w:r>
      <w:hyperlink r:id="rId182" w:history="1">
        <w:r>
          <w:rPr>
            <w:color w:val="0000FF"/>
          </w:rPr>
          <w:t>"и"</w:t>
        </w:r>
      </w:hyperlink>
      <w:r>
        <w:t xml:space="preserve"> и </w:t>
      </w:r>
      <w:hyperlink r:id="rId183" w:history="1">
        <w:r>
          <w:rPr>
            <w:color w:val="0000FF"/>
          </w:rPr>
          <w:t>"л" пункта 3.2.5</w:t>
        </w:r>
      </w:hyperlink>
      <w:r>
        <w:t xml:space="preserve">, в </w:t>
      </w:r>
      <w:hyperlink r:id="rId184" w:history="1">
        <w:r>
          <w:rPr>
            <w:color w:val="0000FF"/>
          </w:rPr>
          <w:t>пунктах 3.2.15</w:t>
        </w:r>
      </w:hyperlink>
      <w:r>
        <w:t xml:space="preserve"> - </w:t>
      </w:r>
      <w:hyperlink r:id="rId185" w:history="1">
        <w:r>
          <w:rPr>
            <w:color w:val="0000FF"/>
          </w:rPr>
          <w:t>3.2.16</w:t>
        </w:r>
      </w:hyperlink>
      <w:r>
        <w:t xml:space="preserve"> Условий, в размере 50% затрат, связанных с обеспечением предоставления субъектам малого и среднего предпринимательства услуг и проведением мероприятий, указанных в </w:t>
      </w:r>
      <w:hyperlink r:id="rId186" w:history="1">
        <w:r>
          <w:rPr>
            <w:color w:val="0000FF"/>
          </w:rPr>
          <w:t>подпунктах "к"</w:t>
        </w:r>
      </w:hyperlink>
      <w:r>
        <w:t xml:space="preserve"> и </w:t>
      </w:r>
      <w:hyperlink r:id="rId187" w:history="1">
        <w:r>
          <w:rPr>
            <w:color w:val="0000FF"/>
          </w:rPr>
          <w:t>"м" пункта 3.2.5</w:t>
        </w:r>
      </w:hyperlink>
      <w:r>
        <w:t xml:space="preserve"> Условий, но не более объема средств, предусмотренных в составе областного бюджета Новосибирской области на соответствующий финансовый период, в том числе областного бюджета, источником финансового обеспечения которого являются субсидии из федерального бюджета, в разрезе направлений субсидирования.</w:t>
      </w:r>
    </w:p>
    <w:p w:rsidR="004C3E32" w:rsidRDefault="004C3E32">
      <w:pPr>
        <w:pStyle w:val="ConsPlusNormal"/>
        <w:spacing w:before="220"/>
        <w:ind w:firstLine="540"/>
        <w:jc w:val="both"/>
      </w:pPr>
      <w:r>
        <w:t>12. За счет средств субсидии запрещается приобретение получателем субсидии иностранной валюты, за исключением операций, осуществляемых в соответствии с валютным законодательством Российской Федерации и связанных с достижением целей предоставления субсидий в соответствии с направлениями расходования субсидии.</w:t>
      </w:r>
    </w:p>
    <w:p w:rsidR="004C3E32" w:rsidRDefault="004C3E32">
      <w:pPr>
        <w:pStyle w:val="ConsPlusNormal"/>
        <w:spacing w:before="220"/>
        <w:ind w:firstLine="540"/>
        <w:jc w:val="both"/>
      </w:pPr>
      <w:r>
        <w:t>13. Министерство заключает с получателем субсидии соглашение о предоставлении субсидии из средств областного бюджета Новосибирской области в соответствии с типовой формой, установленной министерством финансов и налоговой политики Новосибирской области, в течение 10 рабочих дней со дня, следующего за рассмотрением заключений с приложением заявок Комиссией (далее - соглашение).</w:t>
      </w:r>
    </w:p>
    <w:p w:rsidR="004C3E32" w:rsidRDefault="004C3E32">
      <w:pPr>
        <w:pStyle w:val="ConsPlusNormal"/>
        <w:spacing w:before="220"/>
        <w:ind w:firstLine="540"/>
        <w:jc w:val="both"/>
      </w:pPr>
      <w:r>
        <w:t>В соглашении о предоставлении субсидии должны содержаться:</w:t>
      </w:r>
    </w:p>
    <w:p w:rsidR="004C3E32" w:rsidRDefault="004C3E32">
      <w:pPr>
        <w:pStyle w:val="ConsPlusNormal"/>
        <w:spacing w:before="220"/>
        <w:ind w:firstLine="540"/>
        <w:jc w:val="both"/>
      </w:pPr>
      <w:bookmarkStart w:id="110" w:name="P3774"/>
      <w:bookmarkEnd w:id="110"/>
      <w:r>
        <w:t>1) показатели результативности предоставления субсидии (в обязательном порядке в соглашение включаются следующие показатели: количество субъектов малого и среднего предпринимательства, воспользовавшихся услугами; количество консультаций и мероприятий, проведенных для субъектов малого и среднего предпринимательства; количество заключенных субъектами малого и среднего предпринимательства при содействии центра координации поддержки экспортно ориентированных субъектов малого и среднего предпринимательства договоров на поставку товаров, работ, услуг за пределы территории Российской Федерации; количество созданных рабочих мест. Министерство имеет право устанавливать другие показатели результативности);</w:t>
      </w:r>
    </w:p>
    <w:p w:rsidR="004C3E32" w:rsidRDefault="004C3E32">
      <w:pPr>
        <w:pStyle w:val="ConsPlusNormal"/>
        <w:spacing w:before="220"/>
        <w:ind w:firstLine="540"/>
        <w:jc w:val="both"/>
      </w:pPr>
      <w:r>
        <w:t>2) направления расходования субсидии;</w:t>
      </w:r>
    </w:p>
    <w:p w:rsidR="004C3E32" w:rsidRDefault="004C3E32">
      <w:pPr>
        <w:pStyle w:val="ConsPlusNormal"/>
        <w:spacing w:before="220"/>
        <w:ind w:firstLine="540"/>
        <w:jc w:val="both"/>
      </w:pPr>
      <w:r>
        <w:t>3) порядок, сроки и формы представления получателем субсидии отчетности о достижении показателей результативности и о целевом расходовании субсидии;</w:t>
      </w:r>
    </w:p>
    <w:p w:rsidR="004C3E32" w:rsidRDefault="004C3E32">
      <w:pPr>
        <w:pStyle w:val="ConsPlusNormal"/>
        <w:spacing w:before="220"/>
        <w:ind w:firstLine="540"/>
        <w:jc w:val="both"/>
      </w:pPr>
      <w:r>
        <w:t>4)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в случае принятия министерством по согласованию с министерством финансов и налоговой политики Новосибирской области решения о наличии потребности в указанных средствах;</w:t>
      </w:r>
    </w:p>
    <w:p w:rsidR="004C3E32" w:rsidRDefault="004C3E32">
      <w:pPr>
        <w:pStyle w:val="ConsPlusNormal"/>
        <w:spacing w:before="220"/>
        <w:ind w:firstLine="540"/>
        <w:jc w:val="both"/>
      </w:pPr>
      <w:r>
        <w:t>5) согласие получателя субсидии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Министерством и органами государственного финансового контроля проверок соблюдения получателем субсидий условий, целей и порядка их предоставления;</w:t>
      </w:r>
    </w:p>
    <w:p w:rsidR="004C3E32" w:rsidRDefault="004C3E32">
      <w:pPr>
        <w:pStyle w:val="ConsPlusNormal"/>
        <w:spacing w:before="220"/>
        <w:ind w:firstLine="540"/>
        <w:jc w:val="both"/>
      </w:pPr>
      <w:r>
        <w:t>6) порядок возврата субсидии.</w:t>
      </w:r>
    </w:p>
    <w:p w:rsidR="004C3E32" w:rsidRDefault="004C3E32">
      <w:pPr>
        <w:pStyle w:val="ConsPlusNormal"/>
        <w:spacing w:before="220"/>
        <w:ind w:firstLine="540"/>
        <w:jc w:val="both"/>
      </w:pPr>
      <w:r>
        <w:t>14. Перечисление субсидии осуществляется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юридических лиц (их обособленных подразделений), не являющихся участниками бюджетного процесса, если иное не установлено бюджетным законодательством Российской Федерации.</w:t>
      </w:r>
    </w:p>
    <w:p w:rsidR="004C3E32" w:rsidRDefault="004C3E32">
      <w:pPr>
        <w:pStyle w:val="ConsPlusNormal"/>
        <w:spacing w:before="220"/>
        <w:ind w:firstLine="540"/>
        <w:jc w:val="both"/>
      </w:pPr>
      <w:r>
        <w:t>Перечисление субсидии осуществляется не позднее второго рабочего дня после представления в территориальный орган Федерального казначейства получателем субсидии платежных документов для оплаты денежного обязательства получателя субсидии.</w:t>
      </w:r>
    </w:p>
    <w:p w:rsidR="004C3E32" w:rsidRDefault="004C3E32">
      <w:pPr>
        <w:pStyle w:val="ConsPlusNormal"/>
        <w:spacing w:before="220"/>
        <w:ind w:firstLine="540"/>
        <w:jc w:val="both"/>
      </w:pPr>
      <w:r>
        <w:t>Получатель субсидии открывает лицевой счет для учета операций со средствами юридических лиц (их обособленных подразделений), не являющихся участниками бюджетного процесса, в территориальном органе Федерального казначейства.</w:t>
      </w:r>
    </w:p>
    <w:p w:rsidR="004C3E32" w:rsidRDefault="004C3E32">
      <w:pPr>
        <w:pStyle w:val="ConsPlusNormal"/>
        <w:spacing w:before="220"/>
        <w:ind w:firstLine="540"/>
        <w:jc w:val="both"/>
      </w:pPr>
      <w:r>
        <w:t>15. Получатель субсидии несет ответственность за нецелевое использование субсидии в соответствии с действующим законодательством Российской Федерации.</w:t>
      </w:r>
    </w:p>
    <w:p w:rsidR="004C3E32" w:rsidRDefault="004C3E32">
      <w:pPr>
        <w:pStyle w:val="ConsPlusNormal"/>
        <w:spacing w:before="220"/>
        <w:ind w:firstLine="540"/>
        <w:jc w:val="both"/>
      </w:pPr>
      <w:r>
        <w:t xml:space="preserve">16. Получатель субсидии по запросу Министерства представляет формы мониторинга реализации мероприятий государственной поддержки малого и среднего предпринимательства, утвержденные </w:t>
      </w:r>
      <w:hyperlink r:id="rId188" w:history="1">
        <w:r>
          <w:rPr>
            <w:color w:val="0000FF"/>
          </w:rPr>
          <w:t>приказом</w:t>
        </w:r>
      </w:hyperlink>
      <w:r>
        <w:t xml:space="preserve"> Министерства экономического развития Российской Федерации от 27.03.2015 N 174 "Об утверждении форм мониторинга реализации мероприятий государственной поддержки малого и среднего предпринимательства".</w:t>
      </w:r>
    </w:p>
    <w:p w:rsidR="004C3E32" w:rsidRDefault="004C3E32">
      <w:pPr>
        <w:pStyle w:val="ConsPlusNormal"/>
        <w:spacing w:before="220"/>
        <w:ind w:firstLine="540"/>
        <w:jc w:val="both"/>
      </w:pPr>
      <w:r>
        <w:t>17. При предоставлении субсидий из областного бюджета Новосибирской области, в том числе источником финансового обеспечения которых являются субсидии из федерального бюджета, Министерством и органом государственного финансового контроля проводится обязательная проверка соблюдения условий, целей и порядка предоставления субсидий их получателями.</w:t>
      </w:r>
    </w:p>
    <w:p w:rsidR="004C3E32" w:rsidRDefault="004C3E32">
      <w:pPr>
        <w:pStyle w:val="ConsPlusNormal"/>
        <w:spacing w:before="220"/>
        <w:ind w:firstLine="540"/>
        <w:jc w:val="both"/>
      </w:pPr>
      <w:r>
        <w:t xml:space="preserve">18. В случае если по итогам года, в котором была предоставлена субсидия, выявлено невыполнение получателем субсидии условий предоставления субсидий, установленных </w:t>
      </w:r>
      <w:hyperlink w:anchor="P3743" w:history="1">
        <w:r>
          <w:rPr>
            <w:color w:val="0000FF"/>
          </w:rPr>
          <w:t>пунктом 3</w:t>
        </w:r>
      </w:hyperlink>
      <w:r>
        <w:t xml:space="preserve"> настоящего Порядка, субсидии подлежат возврату в областной бюджет Новосибирской области в течение 30 рабочих дней со дня предъявления Министерством требования о возврате. В случае невозврата субсидий в указанные сроки Министерство обязано принять меры для возврата субсидий в судебном порядке.</w:t>
      </w:r>
    </w:p>
    <w:p w:rsidR="004C3E32" w:rsidRDefault="004C3E32">
      <w:pPr>
        <w:pStyle w:val="ConsPlusNormal"/>
        <w:spacing w:before="220"/>
        <w:ind w:firstLine="540"/>
        <w:jc w:val="both"/>
      </w:pPr>
      <w:r>
        <w:t>19. В случае если получателем субсидии по состоянию на 31 декабря года предоставления субсидии допущены нарушения обязательств по выполнению показателей результативности использования субсидии и до 1 апреля года, следующего за годом предоставления субсидии, указанные нарушения не устранены, объем средств, подлежащий возврату в областной бюджет Новосибирской области до 1 мая текущего финансового года (V</w:t>
      </w:r>
      <w:r>
        <w:rPr>
          <w:vertAlign w:val="subscript"/>
        </w:rPr>
        <w:t>возврата</w:t>
      </w:r>
      <w:r>
        <w:t>),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4"/>
        </w:rPr>
        <w:pict>
          <v:shape id="_x0000_i1034" style="width:140.25pt;height:34.5pt" coordsize="" o:spt="100" adj="0,,0" path="" filled="f" stroked="f">
            <v:stroke joinstyle="miter"/>
            <v:imagedata r:id="rId173" o:title="base_23601_96454_30"/>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V</w:t>
      </w:r>
      <w:r>
        <w:rPr>
          <w:vertAlign w:val="subscript"/>
        </w:rPr>
        <w:t>субсидии</w:t>
      </w:r>
      <w:r>
        <w:t xml:space="preserve"> - размер предоставленной субсидии;</w:t>
      </w:r>
    </w:p>
    <w:p w:rsidR="004C3E32" w:rsidRDefault="004C3E32">
      <w:pPr>
        <w:pStyle w:val="ConsPlusNormal"/>
        <w:spacing w:before="220"/>
        <w:ind w:firstLine="540"/>
        <w:jc w:val="both"/>
      </w:pPr>
      <w:r>
        <w:t>k - коэффициент возврата субсидии;</w:t>
      </w:r>
    </w:p>
    <w:p w:rsidR="004C3E32" w:rsidRDefault="004C3E32">
      <w:pPr>
        <w:pStyle w:val="ConsPlusNormal"/>
        <w:spacing w:before="220"/>
        <w:ind w:firstLine="540"/>
        <w:jc w:val="both"/>
      </w:pPr>
      <w:r>
        <w:t>p - количество показателей результативности использования субсидии, по которым индекс, отражающий уровень недостижения i-го показателя результативности использования субсидии, имеет положительное значение;</w:t>
      </w:r>
    </w:p>
    <w:p w:rsidR="004C3E32" w:rsidRDefault="004C3E32">
      <w:pPr>
        <w:pStyle w:val="ConsPlusNormal"/>
        <w:spacing w:before="220"/>
        <w:ind w:firstLine="540"/>
        <w:jc w:val="both"/>
      </w:pPr>
      <w:r>
        <w:t>n - общее количество показателей результативности использования субсидии.</w:t>
      </w:r>
    </w:p>
    <w:p w:rsidR="004C3E32" w:rsidRDefault="004C3E32">
      <w:pPr>
        <w:pStyle w:val="ConsPlusNormal"/>
        <w:spacing w:before="220"/>
        <w:ind w:firstLine="540"/>
        <w:jc w:val="both"/>
      </w:pPr>
      <w:r>
        <w:t>Коэффициент возврата субсидии (k)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8"/>
        </w:rPr>
        <w:pict>
          <v:shape id="_x0000_i1035" style="width:60.75pt;height:39.75pt" coordsize="" o:spt="100" adj="0,,0" path="" filled="f" stroked="f">
            <v:stroke joinstyle="miter"/>
            <v:imagedata r:id="rId160" o:title="base_23601_96454_31"/>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 D</w:t>
      </w:r>
      <w:r>
        <w:rPr>
          <w:vertAlign w:val="subscript"/>
        </w:rPr>
        <w:t>i</w:t>
      </w:r>
      <w:r>
        <w:t xml:space="preserve"> - индекс, отражающий уровень недостижения i-го показателя результативности использования субсидии.</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rPr>
          <w:color w:val="0A2666"/>
        </w:rPr>
        <w:t>КонсультантПлюс: примечание.</w:t>
      </w:r>
    </w:p>
    <w:p w:rsidR="004C3E32" w:rsidRDefault="004C3E32">
      <w:pPr>
        <w:pStyle w:val="ConsPlusNormal"/>
        <w:ind w:firstLine="540"/>
        <w:jc w:val="both"/>
      </w:pPr>
      <w:r>
        <w:rPr>
          <w:color w:val="0A2666"/>
        </w:rPr>
        <w:t>В официальном тексте документа, видимо, допущена опечатка: подпункт 1 в пункте 12 настоящего Порядка отсутствует. Вероятно, имеется в виду подпункт 1 пункта 13.</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t xml:space="preserve">При расчете коэффициента возврата субсидии используются только положительные значения индекса, отражающего уровень недостижения i-го показателя результативности использования субсидии из числа обязательных для включения в соглашения в соответствии с </w:t>
      </w:r>
      <w:hyperlink w:anchor="P3774" w:history="1">
        <w:r>
          <w:rPr>
            <w:color w:val="0000FF"/>
          </w:rPr>
          <w:t>подпунктом 1 пункта 12</w:t>
        </w:r>
      </w:hyperlink>
      <w:r>
        <w:t xml:space="preserve"> настоящего Порядка.</w:t>
      </w:r>
    </w:p>
    <w:p w:rsidR="004C3E32" w:rsidRDefault="004C3E32">
      <w:pPr>
        <w:pStyle w:val="ConsPlusNormal"/>
        <w:spacing w:before="220"/>
        <w:ind w:firstLine="540"/>
        <w:jc w:val="both"/>
      </w:pPr>
      <w:r>
        <w:t>Индекс, отражающий уровень недостижения i-го показателя результативности использования субсидии (D</w:t>
      </w:r>
      <w:r>
        <w:rPr>
          <w:vertAlign w:val="subscript"/>
        </w:rPr>
        <w:t>i</w:t>
      </w:r>
      <w:r>
        <w:t>), определяется:</w:t>
      </w:r>
    </w:p>
    <w:p w:rsidR="004C3E32" w:rsidRDefault="004C3E32">
      <w:pPr>
        <w:pStyle w:val="ConsPlusNormal"/>
        <w:spacing w:before="220"/>
        <w:ind w:firstLine="540"/>
        <w:jc w:val="both"/>
      </w:pPr>
      <w:r>
        <w:t>а) для показателей результативности использования субсидий, по которым большее значение фактически достигнутого значения отражает большую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36" style="width:61.5pt;height:37.5pt" coordsize="" o:spt="100" adj="0,,0" path="" filled="f" stroked="f">
            <v:stroke joinstyle="miter"/>
            <v:imagedata r:id="rId161" o:title="base_23601_96454_32"/>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T</w:t>
      </w:r>
      <w:r>
        <w:rPr>
          <w:vertAlign w:val="subscript"/>
        </w:rPr>
        <w:t>i</w:t>
      </w:r>
      <w:r>
        <w:t xml:space="preserve"> - фактически достигнутое значение i-го показателя результативности использования субсидии на отчетную дату;</w:t>
      </w:r>
    </w:p>
    <w:p w:rsidR="004C3E32" w:rsidRDefault="004C3E32">
      <w:pPr>
        <w:pStyle w:val="ConsPlusNormal"/>
        <w:spacing w:before="220"/>
        <w:ind w:firstLine="540"/>
        <w:jc w:val="both"/>
      </w:pPr>
      <w:r>
        <w:t>S</w:t>
      </w:r>
      <w:r>
        <w:rPr>
          <w:vertAlign w:val="subscript"/>
        </w:rPr>
        <w:t>i</w:t>
      </w:r>
      <w:r>
        <w:t xml:space="preserve"> - плановое значение i-го показателя результативности использования субсидии, установленное соглашением;</w:t>
      </w:r>
    </w:p>
    <w:p w:rsidR="004C3E32" w:rsidRDefault="004C3E32">
      <w:pPr>
        <w:pStyle w:val="ConsPlusNormal"/>
        <w:spacing w:before="220"/>
        <w:ind w:firstLine="540"/>
        <w:jc w:val="both"/>
      </w:pPr>
      <w:r>
        <w:t>б) для показателей результативности использования субсидий, по которым большее значение фактически достигнутого значения отражает меньшую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37" style="width:60.75pt;height:37.5pt" coordsize="" o:spt="100" adj="0,,0" path="" filled="f" stroked="f">
            <v:stroke joinstyle="miter"/>
            <v:imagedata r:id="rId162" o:title="base_23601_96454_33"/>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20. В случае наличия на конец отчетного финансового года неиспользованного остатка субсидии получатель субсидии может заявить о наличии потребности в срок до 20 января. Министерство рассматривает такое заявление и принимает решение о наличии потребности в указанных средствах по согласованию с министерством финансов и налоговой политики Новосибирской области в течение 20 рабочих дней с даты поступления заявления.</w:t>
      </w:r>
    </w:p>
    <w:p w:rsidR="004C3E32" w:rsidRDefault="004C3E32">
      <w:pPr>
        <w:pStyle w:val="ConsPlusNormal"/>
        <w:spacing w:before="220"/>
        <w:ind w:firstLine="540"/>
        <w:jc w:val="both"/>
      </w:pPr>
      <w:r>
        <w:t>В случае отсутствия потребности или в случае непринятия решения о наличии потребности Министерством, остаток субсидии, не использованный в отчетном финансовом году, подлежит возврату в областной бюджет Новосибирской области в течение 30 рабочих дней со дня предъявления Министерством требования о возврате остатка субсидии. В случае невозврата остатка субсидий в указанные сроки Министерство обязано принять меры для возврата остатка субсидий в судебном порядке.</w:t>
      </w:r>
    </w:p>
    <w:p w:rsidR="004C3E32" w:rsidRDefault="004C3E32">
      <w:pPr>
        <w:pStyle w:val="ConsPlusNormal"/>
        <w:spacing w:before="220"/>
        <w:ind w:firstLine="540"/>
        <w:jc w:val="both"/>
      </w:pPr>
      <w:r>
        <w:t xml:space="preserve">21. Министерство представляет в министерство экономического развития Новосибирской области и министерство финансов и налоговой политики Новосибирской области квартальные (нарастающим итогом) и годовой отчеты о расходовании средств областного бюджета Новосибирской области, источником финансового обеспечения которых в том числе являются субсидии федерального бюджета, в составе отчетности по исполнению мероприятий государственной </w:t>
      </w:r>
      <w:hyperlink w:anchor="P55" w:history="1">
        <w:r>
          <w:rPr>
            <w:color w:val="0000FF"/>
          </w:rPr>
          <w:t>программы</w:t>
        </w:r>
      </w:hyperlink>
      <w:r>
        <w:t>.</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7</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111" w:name="P3831"/>
      <w:bookmarkEnd w:id="111"/>
      <w:r>
        <w:t>ПОРЯДОК</w:t>
      </w:r>
    </w:p>
    <w:p w:rsidR="004C3E32" w:rsidRDefault="004C3E32">
      <w:pPr>
        <w:pStyle w:val="ConsPlusTitle"/>
        <w:jc w:val="center"/>
      </w:pPr>
      <w:r>
        <w:t>ПРЕДОСТАВЛЕНИЯ СУБСИДИЙ ОРГАНИЗАЦИЯМ, ОБРАЗУЮЩИМ</w:t>
      </w:r>
    </w:p>
    <w:p w:rsidR="004C3E32" w:rsidRDefault="004C3E32">
      <w:pPr>
        <w:pStyle w:val="ConsPlusTitle"/>
        <w:jc w:val="center"/>
      </w:pPr>
      <w:r>
        <w:t>ИНФРАСТРУКТУРУ ПОДДЕРЖКИ СУБЪЕКТОВ МАЛОГО И СРЕДНЕГО</w:t>
      </w:r>
    </w:p>
    <w:p w:rsidR="004C3E32" w:rsidRDefault="004C3E32">
      <w:pPr>
        <w:pStyle w:val="ConsPlusTitle"/>
        <w:jc w:val="center"/>
      </w:pPr>
      <w:r>
        <w:t>ПРЕДПРИНИМАТЕЛЬСТВА, - РЕГИОНАЛЬНЫМ ИНТЕГРИРОВАННЫМ ЦЕНТРАМ</w:t>
      </w:r>
    </w:p>
    <w:p w:rsidR="004C3E32" w:rsidRDefault="004C3E32">
      <w:pPr>
        <w:pStyle w:val="ConsPlusNormal"/>
        <w:ind w:firstLine="540"/>
        <w:jc w:val="both"/>
      </w:pPr>
    </w:p>
    <w:p w:rsidR="004C3E32" w:rsidRDefault="004C3E32">
      <w:pPr>
        <w:pStyle w:val="ConsPlusNormal"/>
        <w:ind w:firstLine="540"/>
        <w:jc w:val="both"/>
      </w:pPr>
      <w:r>
        <w:t xml:space="preserve">1. Настоящий Порядок разработан в соответствии со </w:t>
      </w:r>
      <w:hyperlink r:id="rId189" w:history="1">
        <w:r>
          <w:rPr>
            <w:color w:val="0000FF"/>
          </w:rPr>
          <w:t>статьей 78</w:t>
        </w:r>
      </w:hyperlink>
      <w:r>
        <w:t xml:space="preserve"> Бюджетного кодекса Российской Федерации, Федеральным </w:t>
      </w:r>
      <w:hyperlink r:id="rId190" w:history="1">
        <w:r>
          <w:rPr>
            <w:color w:val="0000FF"/>
          </w:rPr>
          <w:t>законом</w:t>
        </w:r>
      </w:hyperlink>
      <w:r>
        <w:t xml:space="preserve"> от 24.07.2007 N 209-ФЗ "О развитии малого и среднего предпринимательства в Российской Федерации", </w:t>
      </w:r>
      <w:hyperlink r:id="rId191" w:history="1">
        <w:r>
          <w:rPr>
            <w:color w:val="0000FF"/>
          </w:rPr>
          <w:t>постановлением</w:t>
        </w:r>
      </w:hyperlink>
      <w: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192"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Новосибирской области и регламентирует предоставление из областного бюджета Новосибирской области, в том числе источником финансового обеспечения которых являются субсидии из федерального бюджета, субсидий организациям, образующим инфраструктуру поддержки субъектов малого и среднего предпринимательства, - региональным интегрированным центрам в рамках реализации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p w:rsidR="004C3E32" w:rsidRDefault="004C3E32">
      <w:pPr>
        <w:pStyle w:val="ConsPlusNormal"/>
        <w:spacing w:before="220"/>
        <w:ind w:firstLine="540"/>
        <w:jc w:val="both"/>
      </w:pPr>
      <w:r>
        <w:t xml:space="preserve">Субсидии предоставляются министерством промышленности, торговли и развития предпринимательства Новосибирской области (далее - Министерство) в пределах лимитов бюджетных обязательств, утвержденных на реализацию соответствующего мероприятия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bookmarkStart w:id="112" w:name="P3838"/>
      <w:bookmarkEnd w:id="112"/>
      <w:r>
        <w:t xml:space="preserve">2. Субсидии предоставляются на реализацию мероприятия государственной </w:t>
      </w:r>
      <w:hyperlink w:anchor="P55" w:history="1">
        <w:r>
          <w:rPr>
            <w:color w:val="0000FF"/>
          </w:rPr>
          <w:t>программы</w:t>
        </w:r>
      </w:hyperlink>
      <w:r>
        <w:t xml:space="preserve"> по созданию и (или) развитию региональных интегрированных центров, осуществляющих деятельность на базе инфраструктуры поддержки субъектов малого и среднего предпринимательства, которая направлена на содействие в установлении и развитии взаимовыгодного делового, технологического и научного сотрудничества субъектов малого и среднего предпринимательства Российской Федерации и европейских стран и оказание информационно-консультационной поддержки (далее - получатель субсидии).</w:t>
      </w:r>
    </w:p>
    <w:p w:rsidR="004C3E32" w:rsidRDefault="004C3E32">
      <w:pPr>
        <w:pStyle w:val="ConsPlusNormal"/>
        <w:spacing w:before="220"/>
        <w:ind w:firstLine="540"/>
        <w:jc w:val="both"/>
      </w:pPr>
      <w:bookmarkStart w:id="113" w:name="P3839"/>
      <w:bookmarkEnd w:id="113"/>
      <w:r>
        <w:t xml:space="preserve">3. Субсидии предоставляются при условии соответствия получателя субсидии требованиям, установленным </w:t>
      </w:r>
      <w:hyperlink r:id="rId193" w:history="1">
        <w:r>
          <w:rPr>
            <w:color w:val="0000FF"/>
          </w:rPr>
          <w:t>пунктами 3.3.2</w:t>
        </w:r>
      </w:hyperlink>
      <w:r>
        <w:t xml:space="preserve"> - </w:t>
      </w:r>
      <w:hyperlink r:id="rId194" w:history="1">
        <w:r>
          <w:rPr>
            <w:color w:val="0000FF"/>
          </w:rPr>
          <w:t>3.3.11</w:t>
        </w:r>
      </w:hyperlink>
      <w:r>
        <w:t xml:space="preserve">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субъектов малого и среднего предпринимательства (далее также - СМиСП),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утвержденных приказом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(далее - приказ Минэкономразвития России N 167) (далее - Условия).</w:t>
      </w:r>
    </w:p>
    <w:p w:rsidR="004C3E32" w:rsidRDefault="004C3E32">
      <w:pPr>
        <w:pStyle w:val="ConsPlusNormal"/>
        <w:spacing w:before="220"/>
        <w:ind w:firstLine="540"/>
        <w:jc w:val="both"/>
      </w:pPr>
      <w:bookmarkStart w:id="114" w:name="P3840"/>
      <w:bookmarkEnd w:id="114"/>
      <w:r>
        <w:t>4. На первое число месяца, предшествующего месяцу, в котором планируется заключение соглашения, получатель субсидии должен соответствовать следующим требованиям:</w:t>
      </w:r>
    </w:p>
    <w:p w:rsidR="004C3E32" w:rsidRDefault="004C3E32">
      <w:pPr>
        <w:pStyle w:val="ConsPlusNormal"/>
        <w:spacing w:before="220"/>
        <w:ind w:firstLine="540"/>
        <w:jc w:val="both"/>
      </w:pPr>
      <w:r>
        <w:t>1) не иметь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4C3E32" w:rsidRDefault="004C3E32">
      <w:pPr>
        <w:pStyle w:val="ConsPlusNormal"/>
        <w:spacing w:before="220"/>
        <w:ind w:firstLine="540"/>
        <w:jc w:val="both"/>
      </w:pPr>
      <w:r>
        <w:t>2) не иметь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w:t>
      </w:r>
    </w:p>
    <w:p w:rsidR="004C3E32" w:rsidRDefault="004C3E32">
      <w:pPr>
        <w:pStyle w:val="ConsPlusNormal"/>
        <w:spacing w:before="220"/>
        <w:ind w:firstLine="540"/>
        <w:jc w:val="both"/>
      </w:pPr>
      <w:r>
        <w:t>3) не находиться в процессе реорганизации, ликвидации, банкротства и не иметь ограничения на осуществление хозяйственной деятельности;</w:t>
      </w:r>
    </w:p>
    <w:p w:rsidR="004C3E32" w:rsidRDefault="004C3E32">
      <w:pPr>
        <w:pStyle w:val="ConsPlusNormal"/>
        <w:spacing w:before="220"/>
        <w:ind w:firstLine="540"/>
        <w:jc w:val="both"/>
      </w:pPr>
      <w:r>
        <w:t>4) не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4C3E32" w:rsidRDefault="004C3E32">
      <w:pPr>
        <w:pStyle w:val="ConsPlusNormal"/>
        <w:spacing w:before="220"/>
        <w:ind w:firstLine="540"/>
        <w:jc w:val="both"/>
      </w:pPr>
      <w:r>
        <w:t xml:space="preserve">5) не являться получателем средств из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цели, указанные в </w:t>
      </w:r>
      <w:hyperlink w:anchor="P3866" w:history="1">
        <w:r>
          <w:rPr>
            <w:color w:val="0000FF"/>
          </w:rPr>
          <w:t>пункте 11</w:t>
        </w:r>
      </w:hyperlink>
      <w:r>
        <w:t xml:space="preserve"> настоящего Порядка.</w:t>
      </w:r>
    </w:p>
    <w:p w:rsidR="004C3E32" w:rsidRDefault="004C3E32">
      <w:pPr>
        <w:pStyle w:val="ConsPlusNormal"/>
        <w:spacing w:before="220"/>
        <w:ind w:firstLine="540"/>
        <w:jc w:val="both"/>
      </w:pPr>
      <w:bookmarkStart w:id="115" w:name="P3846"/>
      <w:bookmarkEnd w:id="115"/>
      <w:r>
        <w:t>5. Для получения субсидии получатель субсидии представляет в Министерство заявку. Форма и сроки представления заявки утверждаются приказом Министерства и размещаются в информационно-телекоммуникационной сети Интернет на официальном сайте Министерства не менее чем за десять рабочих дней до окончания приема заявок.</w:t>
      </w:r>
    </w:p>
    <w:p w:rsidR="004C3E32" w:rsidRDefault="004C3E32">
      <w:pPr>
        <w:pStyle w:val="ConsPlusNormal"/>
        <w:spacing w:before="220"/>
        <w:ind w:firstLine="540"/>
        <w:jc w:val="both"/>
      </w:pPr>
      <w:r>
        <w:t>К заявке прилагаются следующие документы:</w:t>
      </w:r>
    </w:p>
    <w:p w:rsidR="004C3E32" w:rsidRDefault="004C3E32">
      <w:pPr>
        <w:pStyle w:val="ConsPlusNormal"/>
        <w:spacing w:before="220"/>
        <w:ind w:firstLine="540"/>
        <w:jc w:val="both"/>
      </w:pPr>
      <w:bookmarkStart w:id="116" w:name="P3848"/>
      <w:bookmarkEnd w:id="116"/>
      <w:r>
        <w:t>1) выписка из Единого государственного реестра юридических лиц, выданная на первое число месяца подачи заявки;</w:t>
      </w:r>
    </w:p>
    <w:p w:rsidR="004C3E32" w:rsidRDefault="004C3E32">
      <w:pPr>
        <w:pStyle w:val="ConsPlusNormal"/>
        <w:spacing w:before="220"/>
        <w:ind w:firstLine="540"/>
        <w:jc w:val="both"/>
      </w:pPr>
      <w:r>
        <w:t>2) выписка из реестра акционеров (для акционерных обществ) или список участников общества (для обществ с ограниченной ответственностью) на первое число месяца подачи заявки;</w:t>
      </w:r>
    </w:p>
    <w:p w:rsidR="004C3E32" w:rsidRDefault="004C3E32">
      <w:pPr>
        <w:pStyle w:val="ConsPlusNormal"/>
        <w:spacing w:before="220"/>
        <w:ind w:firstLine="540"/>
        <w:jc w:val="both"/>
      </w:pPr>
      <w:r>
        <w:t>3) копия устава и изменения к нему, заверенные руководителем получателя субсидии;</w:t>
      </w:r>
    </w:p>
    <w:p w:rsidR="004C3E32" w:rsidRDefault="004C3E32">
      <w:pPr>
        <w:pStyle w:val="ConsPlusNormal"/>
        <w:spacing w:before="220"/>
        <w:ind w:firstLine="540"/>
        <w:jc w:val="both"/>
      </w:pPr>
      <w:bookmarkStart w:id="117" w:name="P3851"/>
      <w:bookmarkEnd w:id="117"/>
      <w:r>
        <w:t>4)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на первое число месяца подачи заявки;</w:t>
      </w:r>
    </w:p>
    <w:p w:rsidR="004C3E32" w:rsidRDefault="004C3E32">
      <w:pPr>
        <w:pStyle w:val="ConsPlusNormal"/>
        <w:spacing w:before="220"/>
        <w:ind w:firstLine="540"/>
        <w:jc w:val="both"/>
      </w:pPr>
      <w:r>
        <w:t>5) справка об отсутствии задолженности в Пенсионный фонд Российской Федерации на первое число месяца подачи заявки;</w:t>
      </w:r>
    </w:p>
    <w:p w:rsidR="004C3E32" w:rsidRDefault="004C3E32">
      <w:pPr>
        <w:pStyle w:val="ConsPlusNormal"/>
        <w:spacing w:before="220"/>
        <w:ind w:firstLine="540"/>
        <w:jc w:val="both"/>
      </w:pPr>
      <w:bookmarkStart w:id="118" w:name="P3853"/>
      <w:bookmarkEnd w:id="118"/>
      <w:r>
        <w:t>6) справка об отсутствии задолженности в Фонд социального страхования Российской Федерации на первое число месяца подачи заявки.</w:t>
      </w:r>
    </w:p>
    <w:p w:rsidR="004C3E32" w:rsidRDefault="004C3E32">
      <w:pPr>
        <w:pStyle w:val="ConsPlusNormal"/>
        <w:spacing w:before="220"/>
        <w:ind w:firstLine="540"/>
        <w:jc w:val="both"/>
      </w:pPr>
      <w:r>
        <w:t xml:space="preserve">В случае если документы, указанные в </w:t>
      </w:r>
      <w:hyperlink w:anchor="P3848" w:history="1">
        <w:r>
          <w:rPr>
            <w:color w:val="0000FF"/>
          </w:rPr>
          <w:t>подпунктах 1</w:t>
        </w:r>
      </w:hyperlink>
      <w:r>
        <w:t xml:space="preserve">, </w:t>
      </w:r>
      <w:hyperlink w:anchor="P3851" w:history="1">
        <w:r>
          <w:rPr>
            <w:color w:val="0000FF"/>
          </w:rPr>
          <w:t>4</w:t>
        </w:r>
      </w:hyperlink>
      <w:r>
        <w:t xml:space="preserve"> - </w:t>
      </w:r>
      <w:hyperlink w:anchor="P3853" w:history="1">
        <w:r>
          <w:rPr>
            <w:color w:val="0000FF"/>
          </w:rPr>
          <w:t>6</w:t>
        </w:r>
      </w:hyperlink>
      <w:r>
        <w:t xml:space="preserve"> настоящего пункта, не представлены заявителем по собственной инициативе, Министерство запрашивает их по межведомственному запросу в рамках единой системы межведомственного электронного взаимодействия.</w:t>
      </w:r>
    </w:p>
    <w:p w:rsidR="004C3E32" w:rsidRDefault="004C3E32">
      <w:pPr>
        <w:pStyle w:val="ConsPlusNormal"/>
        <w:spacing w:before="220"/>
        <w:ind w:firstLine="540"/>
        <w:jc w:val="both"/>
      </w:pPr>
      <w:r>
        <w:t>6. Заявка регистрируется в Министерстве в день подачи с указанием номера и даты регистрации. Представленные документы не возвращаются.</w:t>
      </w:r>
    </w:p>
    <w:p w:rsidR="004C3E32" w:rsidRDefault="004C3E32">
      <w:pPr>
        <w:pStyle w:val="ConsPlusNormal"/>
        <w:spacing w:before="220"/>
        <w:ind w:firstLine="540"/>
        <w:jc w:val="both"/>
      </w:pPr>
      <w:r>
        <w:t xml:space="preserve">7. Министерство в течение 10 рабочих дней со дня, следующего за днем окончания срока подачи заявок, готовит заключение о соответствии получателя субсидии требованиям, установленным </w:t>
      </w:r>
      <w:hyperlink w:anchor="P3839" w:history="1">
        <w:r>
          <w:rPr>
            <w:color w:val="0000FF"/>
          </w:rPr>
          <w:t>пунктами 3</w:t>
        </w:r>
      </w:hyperlink>
      <w:r>
        <w:t xml:space="preserve">, </w:t>
      </w:r>
      <w:hyperlink w:anchor="P3840" w:history="1">
        <w:r>
          <w:rPr>
            <w:color w:val="0000FF"/>
          </w:rPr>
          <w:t>4</w:t>
        </w:r>
      </w:hyperlink>
      <w:r>
        <w:t xml:space="preserve"> настоящего Порядка, или об отказе в предоставлении субсидии по основаниям, указанным в </w:t>
      </w:r>
      <w:hyperlink w:anchor="P3862" w:history="1">
        <w:r>
          <w:rPr>
            <w:color w:val="0000FF"/>
          </w:rPr>
          <w:t>пункте 10</w:t>
        </w:r>
      </w:hyperlink>
      <w:r>
        <w:t xml:space="preserve"> настоящего Порядка (далее - заключение), и направляет заключения с заявками в комиссию по развитию малого и среднего предпринимательства, созданную приказом Министерства (далее - Комиссия).</w:t>
      </w:r>
    </w:p>
    <w:p w:rsidR="004C3E32" w:rsidRDefault="004C3E32">
      <w:pPr>
        <w:pStyle w:val="ConsPlusNormal"/>
        <w:spacing w:before="220"/>
        <w:ind w:firstLine="540"/>
        <w:jc w:val="both"/>
      </w:pPr>
      <w:r>
        <w:t>8. Комиссия в течение 30 дней после поступления заключений с приложением заявок рассматривает их на своих заседаниях. Результаты рассмотрения заявок оформляются протоколом, который подписывается председателем Комиссии, а в его отсутствие - заместителем председателя Комиссии, а также секретарем Комиссии.</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rPr>
          <w:color w:val="0A2666"/>
        </w:rPr>
        <w:t>КонсультантПлюс: примечание.</w:t>
      </w:r>
    </w:p>
    <w:p w:rsidR="004C3E32" w:rsidRDefault="004C3E32">
      <w:pPr>
        <w:pStyle w:val="ConsPlusNormal"/>
        <w:ind w:firstLine="540"/>
        <w:jc w:val="both"/>
      </w:pPr>
      <w:r>
        <w:rPr>
          <w:color w:val="0A2666"/>
        </w:rPr>
        <w:t>Нумерация пунктов дана в соответствии с официальным текстом документа.</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bookmarkStart w:id="119" w:name="P3862"/>
      <w:bookmarkEnd w:id="119"/>
      <w:r>
        <w:t>10. Основаниями для отказа в предоставлении субсидии являются:</w:t>
      </w:r>
    </w:p>
    <w:p w:rsidR="004C3E32" w:rsidRDefault="004C3E32">
      <w:pPr>
        <w:pStyle w:val="ConsPlusNormal"/>
        <w:spacing w:before="220"/>
        <w:ind w:firstLine="540"/>
        <w:jc w:val="both"/>
      </w:pPr>
      <w:r>
        <w:t xml:space="preserve">1) несоответствие заявителя требованиям, указанным в </w:t>
      </w:r>
      <w:hyperlink w:anchor="P3838" w:history="1">
        <w:r>
          <w:rPr>
            <w:color w:val="0000FF"/>
          </w:rPr>
          <w:t>пунктах 2</w:t>
        </w:r>
      </w:hyperlink>
      <w:r>
        <w:t xml:space="preserve">, </w:t>
      </w:r>
      <w:hyperlink w:anchor="P3839" w:history="1">
        <w:r>
          <w:rPr>
            <w:color w:val="0000FF"/>
          </w:rPr>
          <w:t>3</w:t>
        </w:r>
      </w:hyperlink>
      <w:r>
        <w:t xml:space="preserve"> настоящего Порядка;</w:t>
      </w:r>
    </w:p>
    <w:p w:rsidR="004C3E32" w:rsidRDefault="004C3E32">
      <w:pPr>
        <w:pStyle w:val="ConsPlusNormal"/>
        <w:spacing w:before="220"/>
        <w:ind w:firstLine="540"/>
        <w:jc w:val="both"/>
      </w:pPr>
      <w:r>
        <w:t xml:space="preserve">2) несоответствие представленных получателем субсидии документов требованиям, определенным </w:t>
      </w:r>
      <w:hyperlink w:anchor="P3846" w:history="1">
        <w:r>
          <w:rPr>
            <w:color w:val="0000FF"/>
          </w:rPr>
          <w:t>пунктом 5</w:t>
        </w:r>
      </w:hyperlink>
      <w:r>
        <w:t xml:space="preserve"> настоящего Порядка, или непредставление (представление не в полном объеме) указанных документов (за исключением документов, предусмотренных </w:t>
      </w:r>
      <w:hyperlink w:anchor="P3848" w:history="1">
        <w:r>
          <w:rPr>
            <w:color w:val="0000FF"/>
          </w:rPr>
          <w:t>подпунктами 1</w:t>
        </w:r>
      </w:hyperlink>
      <w:r>
        <w:t xml:space="preserve">, </w:t>
      </w:r>
      <w:hyperlink w:anchor="P3851" w:history="1">
        <w:r>
          <w:rPr>
            <w:color w:val="0000FF"/>
          </w:rPr>
          <w:t>4</w:t>
        </w:r>
      </w:hyperlink>
      <w:r>
        <w:t xml:space="preserve"> - </w:t>
      </w:r>
      <w:hyperlink w:anchor="P3853" w:history="1">
        <w:r>
          <w:rPr>
            <w:color w:val="0000FF"/>
          </w:rPr>
          <w:t>6 пункта 5</w:t>
        </w:r>
      </w:hyperlink>
      <w:r>
        <w:t xml:space="preserve"> настоящего Порядка);</w:t>
      </w:r>
    </w:p>
    <w:p w:rsidR="004C3E32" w:rsidRDefault="004C3E32">
      <w:pPr>
        <w:pStyle w:val="ConsPlusNormal"/>
        <w:spacing w:before="220"/>
        <w:ind w:firstLine="540"/>
        <w:jc w:val="both"/>
      </w:pPr>
      <w:r>
        <w:t>3) недостоверность представленной получателем субсидии информации.</w:t>
      </w:r>
    </w:p>
    <w:p w:rsidR="004C3E32" w:rsidRDefault="004C3E32">
      <w:pPr>
        <w:pStyle w:val="ConsPlusNormal"/>
        <w:spacing w:before="220"/>
        <w:ind w:firstLine="540"/>
        <w:jc w:val="both"/>
      </w:pPr>
      <w:bookmarkStart w:id="120" w:name="P3866"/>
      <w:bookmarkEnd w:id="120"/>
      <w:r>
        <w:t xml:space="preserve">11. Субсидии предоставляются за счет средств областного бюджета Новосибирской области, источником финансового обеспечения которых в том числе являются субсидии из федерального бюджета, в целях возмещения недополученных доходов и (или) финансового обеспечения (возмещения) затрат в связи выполнением работ, оказанием услуг в размере 100% затрат, связанных с обеспечением предоставления субъектам малого и среднего предпринимательства услуг и проведением мероприятий, указанных в </w:t>
      </w:r>
      <w:hyperlink r:id="rId195" w:history="1">
        <w:r>
          <w:rPr>
            <w:color w:val="0000FF"/>
          </w:rPr>
          <w:t>пункте 3.3</w:t>
        </w:r>
      </w:hyperlink>
      <w:r>
        <w:t xml:space="preserve"> приказа Минэкономразвития России N 167, но не более объема средств, предусмотренных в составе областного бюджета Новосибирской области на соответствующий финансовый период, в том числе областного бюджета, источником финансового обеспечения которого являются субсидии из федерального бюджета, в разрезе направлений субсидирования.</w:t>
      </w:r>
    </w:p>
    <w:p w:rsidR="004C3E32" w:rsidRDefault="004C3E32">
      <w:pPr>
        <w:pStyle w:val="ConsPlusNormal"/>
        <w:spacing w:before="220"/>
        <w:ind w:firstLine="540"/>
        <w:jc w:val="both"/>
      </w:pPr>
      <w:r>
        <w:t>12. За счет средств субсидии запрещается приобретение получателем субсидии иностранной валюты, за исключением операций, осуществляемых в соответствии с валютным законодательством Российской Федерации и связанных с достижением целей предоставления субсидий в соответствии с направлениями расходования субсидии.</w:t>
      </w:r>
    </w:p>
    <w:p w:rsidR="004C3E32" w:rsidRDefault="004C3E32">
      <w:pPr>
        <w:pStyle w:val="ConsPlusNormal"/>
        <w:spacing w:before="220"/>
        <w:ind w:firstLine="540"/>
        <w:jc w:val="both"/>
      </w:pPr>
      <w:r>
        <w:t>13. Министерство заключает с получателем субсидии соглашение о предоставлении субсидии из средств областного бюджета Новосибирской области в соответствии с типовой формой, установленной министерством финансов и налоговой политики Новосибирской области, в течение 10 рабочих дней со дня, следующего за рассмотрением заключений с приложением заявок Комиссией (далее - соглашение).</w:t>
      </w:r>
    </w:p>
    <w:p w:rsidR="004C3E32" w:rsidRDefault="004C3E32">
      <w:pPr>
        <w:pStyle w:val="ConsPlusNormal"/>
        <w:spacing w:before="220"/>
        <w:ind w:firstLine="540"/>
        <w:jc w:val="both"/>
      </w:pPr>
      <w:r>
        <w:t>В соглашении о предоставлении субсидии должны содержаться:</w:t>
      </w:r>
    </w:p>
    <w:p w:rsidR="004C3E32" w:rsidRDefault="004C3E32">
      <w:pPr>
        <w:pStyle w:val="ConsPlusNormal"/>
        <w:spacing w:before="220"/>
        <w:ind w:firstLine="540"/>
        <w:jc w:val="both"/>
      </w:pPr>
      <w:bookmarkStart w:id="121" w:name="P3870"/>
      <w:bookmarkEnd w:id="121"/>
      <w:r>
        <w:t>1) показатели результативности предоставления субсидии;</w:t>
      </w:r>
    </w:p>
    <w:p w:rsidR="004C3E32" w:rsidRDefault="004C3E32">
      <w:pPr>
        <w:pStyle w:val="ConsPlusNormal"/>
        <w:spacing w:before="220"/>
        <w:ind w:firstLine="540"/>
        <w:jc w:val="both"/>
      </w:pPr>
      <w:r>
        <w:t>2) направления расходования субсидии;</w:t>
      </w:r>
    </w:p>
    <w:p w:rsidR="004C3E32" w:rsidRDefault="004C3E32">
      <w:pPr>
        <w:pStyle w:val="ConsPlusNormal"/>
        <w:spacing w:before="220"/>
        <w:ind w:firstLine="540"/>
        <w:jc w:val="both"/>
      </w:pPr>
      <w:r>
        <w:t>3) порядок, сроки и формы представления получателем субсидии отчетности о достижении показателей результативности и о целевом расходовании субсидии;</w:t>
      </w:r>
    </w:p>
    <w:p w:rsidR="004C3E32" w:rsidRDefault="004C3E32">
      <w:pPr>
        <w:pStyle w:val="ConsPlusNormal"/>
        <w:spacing w:before="220"/>
        <w:ind w:firstLine="540"/>
        <w:jc w:val="both"/>
      </w:pPr>
      <w:r>
        <w:t>4)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в случае принятия министерством по согласованию с министерством финансов и налоговой политики Новосибирской области решения о наличии потребности в указанных средствах;</w:t>
      </w:r>
    </w:p>
    <w:p w:rsidR="004C3E32" w:rsidRDefault="004C3E32">
      <w:pPr>
        <w:pStyle w:val="ConsPlusNormal"/>
        <w:spacing w:before="220"/>
        <w:ind w:firstLine="540"/>
        <w:jc w:val="both"/>
      </w:pPr>
      <w:r>
        <w:t>5) согласие получателя субсидии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Министерством и органами государственного финансового контроля проверок соблюдения получателем субсидий условий, целей и порядка их предоставления;</w:t>
      </w:r>
    </w:p>
    <w:p w:rsidR="004C3E32" w:rsidRDefault="004C3E32">
      <w:pPr>
        <w:pStyle w:val="ConsPlusNormal"/>
        <w:spacing w:before="220"/>
        <w:ind w:firstLine="540"/>
        <w:jc w:val="both"/>
      </w:pPr>
      <w:r>
        <w:t>6) порядок возврата субсидии.</w:t>
      </w:r>
    </w:p>
    <w:p w:rsidR="004C3E32" w:rsidRDefault="004C3E32">
      <w:pPr>
        <w:pStyle w:val="ConsPlusNormal"/>
        <w:spacing w:before="220"/>
        <w:ind w:firstLine="540"/>
        <w:jc w:val="both"/>
      </w:pPr>
      <w:r>
        <w:t>14. Перечисление субсидии осуществляется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юридических лиц (их обособленных подразделений), не являющихся участниками бюджетного процесса, если иное не установлено бюджетным законодательством Российской Федерации.</w:t>
      </w:r>
    </w:p>
    <w:p w:rsidR="004C3E32" w:rsidRDefault="004C3E32">
      <w:pPr>
        <w:pStyle w:val="ConsPlusNormal"/>
        <w:spacing w:before="220"/>
        <w:ind w:firstLine="540"/>
        <w:jc w:val="both"/>
      </w:pPr>
      <w:r>
        <w:t>Перечисление субсидии осуществляется не позднее второго рабочего дня после представления в территориальный орган Федерального казначейства получателем субсидии платежных документов для оплаты денежного обязательства получателя субсидии.</w:t>
      </w:r>
    </w:p>
    <w:p w:rsidR="004C3E32" w:rsidRDefault="004C3E32">
      <w:pPr>
        <w:pStyle w:val="ConsPlusNormal"/>
        <w:spacing w:before="220"/>
        <w:ind w:firstLine="540"/>
        <w:jc w:val="both"/>
      </w:pPr>
      <w:r>
        <w:t>Получатель субсидии открывает лицевой счет для учета операций со средствами юридических лиц (их обособленных подразделений), не являющихся участниками бюджетного процесса, в территориальном органе Федерального казначейства.</w:t>
      </w:r>
    </w:p>
    <w:p w:rsidR="004C3E32" w:rsidRDefault="004C3E32">
      <w:pPr>
        <w:pStyle w:val="ConsPlusNormal"/>
        <w:spacing w:before="220"/>
        <w:ind w:firstLine="540"/>
        <w:jc w:val="both"/>
      </w:pPr>
      <w:r>
        <w:t>15. Получатель субсидии несет ответственность за нецелевое использование субсидии в соответствии с действующим законодательством Российской Федерации.</w:t>
      </w:r>
    </w:p>
    <w:p w:rsidR="004C3E32" w:rsidRDefault="004C3E32">
      <w:pPr>
        <w:pStyle w:val="ConsPlusNormal"/>
        <w:spacing w:before="220"/>
        <w:ind w:firstLine="540"/>
        <w:jc w:val="both"/>
      </w:pPr>
      <w:r>
        <w:t xml:space="preserve">16. Получатель субсидии по запросу Министерства представляет формы мониторинга реализации мероприятий государственной поддержки малого и среднего предпринимательства, утвержденные </w:t>
      </w:r>
      <w:hyperlink r:id="rId196" w:history="1">
        <w:r>
          <w:rPr>
            <w:color w:val="0000FF"/>
          </w:rPr>
          <w:t>приказом</w:t>
        </w:r>
      </w:hyperlink>
      <w:r>
        <w:t xml:space="preserve"> Министерства экономического развития Российской Федерации от 27.03.2015 N 174 "Об утверждении форм мониторинга реализации мероприятий государственной поддержки малого и среднего предпринимательства".</w:t>
      </w:r>
    </w:p>
    <w:p w:rsidR="004C3E32" w:rsidRDefault="004C3E32">
      <w:pPr>
        <w:pStyle w:val="ConsPlusNormal"/>
        <w:spacing w:before="220"/>
        <w:ind w:firstLine="540"/>
        <w:jc w:val="both"/>
      </w:pPr>
      <w:r>
        <w:t>17. При предоставлении субсидий из областного бюджета Новосибирской области, в том числе источником финансового обеспечения которых являются субсидии из федерального бюджета, Министерством и органом государственного финансового контроля проводится обязательная проверка соблюдения условий, целей и порядка предоставления субсидий их получателями.</w:t>
      </w:r>
    </w:p>
    <w:p w:rsidR="004C3E32" w:rsidRDefault="004C3E32">
      <w:pPr>
        <w:pStyle w:val="ConsPlusNormal"/>
        <w:spacing w:before="220"/>
        <w:ind w:firstLine="540"/>
        <w:jc w:val="both"/>
      </w:pPr>
      <w:r>
        <w:t xml:space="preserve">18. В случае если по итогам года, в котором была предоставлена субсидия, выявлено невыполнение получателем субсидии условий предоставления субсидий, установленных </w:t>
      </w:r>
      <w:hyperlink w:anchor="P3839" w:history="1">
        <w:r>
          <w:rPr>
            <w:color w:val="0000FF"/>
          </w:rPr>
          <w:t>пунктом 3</w:t>
        </w:r>
      </w:hyperlink>
      <w:r>
        <w:t xml:space="preserve"> настоящего Порядка, субсидии подлежат возврату в областной бюджет Новосибирской области в течение 30 рабочих дней со дня предъявления Министерством требования о возврате. В случае невозврата субсидий в указанные сроки Министерство обязано принять меры для возврата субсидий в судебном порядке.</w:t>
      </w:r>
    </w:p>
    <w:p w:rsidR="004C3E32" w:rsidRDefault="004C3E32">
      <w:pPr>
        <w:pStyle w:val="ConsPlusNormal"/>
        <w:spacing w:before="220"/>
        <w:ind w:firstLine="540"/>
        <w:jc w:val="both"/>
      </w:pPr>
      <w:r>
        <w:t>19. В случае если получателем субсидии по состоянию на 31 декабря года предоставления субсидии допущены нарушения обязательств по выполнению показателей результативности использования субсидии и до 1 апреля года, следующего за годом предоставления субсидии, указанные нарушения не устранены, объем средств, подлежащий возврату в областной бюджет Новосибирской области до 1 мая текущего финансового года (V</w:t>
      </w:r>
      <w:r>
        <w:rPr>
          <w:vertAlign w:val="subscript"/>
        </w:rPr>
        <w:t>возврата</w:t>
      </w:r>
      <w:r>
        <w:t>),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4"/>
        </w:rPr>
        <w:pict>
          <v:shape id="_x0000_i1038" style="width:140.25pt;height:34.5pt" coordsize="" o:spt="100" adj="0,,0" path="" filled="f" stroked="f">
            <v:stroke joinstyle="miter"/>
            <v:imagedata r:id="rId173" o:title="base_23601_96454_34"/>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V</w:t>
      </w:r>
      <w:r>
        <w:rPr>
          <w:vertAlign w:val="subscript"/>
        </w:rPr>
        <w:t>субсидии</w:t>
      </w:r>
      <w:r>
        <w:t xml:space="preserve"> - размер предоставленной субсидии;</w:t>
      </w:r>
    </w:p>
    <w:p w:rsidR="004C3E32" w:rsidRDefault="004C3E32">
      <w:pPr>
        <w:pStyle w:val="ConsPlusNormal"/>
        <w:spacing w:before="220"/>
        <w:ind w:firstLine="540"/>
        <w:jc w:val="both"/>
      </w:pPr>
      <w:r>
        <w:t>k - коэффициент возврата субсидии;</w:t>
      </w:r>
    </w:p>
    <w:p w:rsidR="004C3E32" w:rsidRDefault="004C3E32">
      <w:pPr>
        <w:pStyle w:val="ConsPlusNormal"/>
        <w:spacing w:before="220"/>
        <w:ind w:firstLine="540"/>
        <w:jc w:val="both"/>
      </w:pPr>
      <w:r>
        <w:t>p - количество показателей результативности использования субсидии, по которым индекс, отражающий уровень недостижения i-го показателя результативности использования субсидии, имеет положительное значение;</w:t>
      </w:r>
    </w:p>
    <w:p w:rsidR="004C3E32" w:rsidRDefault="004C3E32">
      <w:pPr>
        <w:pStyle w:val="ConsPlusNormal"/>
        <w:spacing w:before="220"/>
        <w:ind w:firstLine="540"/>
        <w:jc w:val="both"/>
      </w:pPr>
      <w:r>
        <w:t>n - общее количество показателей результативности использования субсидии.</w:t>
      </w:r>
    </w:p>
    <w:p w:rsidR="004C3E32" w:rsidRDefault="004C3E32">
      <w:pPr>
        <w:pStyle w:val="ConsPlusNormal"/>
        <w:spacing w:before="220"/>
        <w:ind w:firstLine="540"/>
        <w:jc w:val="both"/>
      </w:pPr>
      <w:r>
        <w:t>Коэффициент возврата субсидии (k)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8"/>
        </w:rPr>
        <w:pict>
          <v:shape id="_x0000_i1039" style="width:60.75pt;height:39.75pt" coordsize="" o:spt="100" adj="0,,0" path="" filled="f" stroked="f">
            <v:stroke joinstyle="miter"/>
            <v:imagedata r:id="rId160" o:title="base_23601_96454_35"/>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 D</w:t>
      </w:r>
      <w:r>
        <w:rPr>
          <w:vertAlign w:val="subscript"/>
        </w:rPr>
        <w:t>i</w:t>
      </w:r>
      <w:r>
        <w:t xml:space="preserve"> - индекс, отражающий уровень недостижения i-го показателя результативности использования субсидии.</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rPr>
          <w:color w:val="0A2666"/>
        </w:rPr>
        <w:t>КонсультантПлюс: примечание.</w:t>
      </w:r>
    </w:p>
    <w:p w:rsidR="004C3E32" w:rsidRDefault="004C3E32">
      <w:pPr>
        <w:pStyle w:val="ConsPlusNormal"/>
        <w:ind w:firstLine="540"/>
        <w:jc w:val="both"/>
      </w:pPr>
      <w:r>
        <w:rPr>
          <w:color w:val="0A2666"/>
        </w:rPr>
        <w:t>В официальном тексте документа, видимо, допущена опечатка: подпункт 1 в пункте 12 настоящего Порядка отсутствует. Вероятно, имеется в виду подпункт 1 пункта 13.</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t xml:space="preserve">При расчете коэффициента возврата субсидии используются только положительные значения индекса, отражающего уровень недостижения i-го показателя результативности использования субсидии из числа обязательных для включения в соглашения в соответствии с </w:t>
      </w:r>
      <w:hyperlink w:anchor="P3870" w:history="1">
        <w:r>
          <w:rPr>
            <w:color w:val="0000FF"/>
          </w:rPr>
          <w:t>подпунктом 1 пункта 12</w:t>
        </w:r>
      </w:hyperlink>
      <w:r>
        <w:t xml:space="preserve"> настоящего Порядка.</w:t>
      </w:r>
    </w:p>
    <w:p w:rsidR="004C3E32" w:rsidRDefault="004C3E32">
      <w:pPr>
        <w:pStyle w:val="ConsPlusNormal"/>
        <w:spacing w:before="220"/>
        <w:ind w:firstLine="540"/>
        <w:jc w:val="both"/>
      </w:pPr>
      <w:r>
        <w:t>Индекс, отражающий уровень недостижения i-го показателя результативности использования субсидии (D</w:t>
      </w:r>
      <w:r>
        <w:rPr>
          <w:vertAlign w:val="subscript"/>
        </w:rPr>
        <w:t>i</w:t>
      </w:r>
      <w:r>
        <w:t>), определяется:</w:t>
      </w:r>
    </w:p>
    <w:p w:rsidR="004C3E32" w:rsidRDefault="004C3E32">
      <w:pPr>
        <w:pStyle w:val="ConsPlusNormal"/>
        <w:spacing w:before="220"/>
        <w:ind w:firstLine="540"/>
        <w:jc w:val="both"/>
      </w:pPr>
      <w:r>
        <w:t>а) для показателей результативности использования субсидий, по которым большее значение фактически достигнутого значения отражает большую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40" style="width:61.5pt;height:37.5pt" coordsize="" o:spt="100" adj="0,,0" path="" filled="f" stroked="f">
            <v:stroke joinstyle="miter"/>
            <v:imagedata r:id="rId161" o:title="base_23601_96454_36"/>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T</w:t>
      </w:r>
      <w:r>
        <w:rPr>
          <w:vertAlign w:val="subscript"/>
        </w:rPr>
        <w:t>i</w:t>
      </w:r>
      <w:r>
        <w:t xml:space="preserve"> - фактически достигнутое значение i-го показателя результативности использования субсидии на отчетную дату;</w:t>
      </w:r>
    </w:p>
    <w:p w:rsidR="004C3E32" w:rsidRDefault="004C3E32">
      <w:pPr>
        <w:pStyle w:val="ConsPlusNormal"/>
        <w:spacing w:before="220"/>
        <w:ind w:firstLine="540"/>
        <w:jc w:val="both"/>
      </w:pPr>
      <w:r>
        <w:t>S</w:t>
      </w:r>
      <w:r>
        <w:rPr>
          <w:vertAlign w:val="subscript"/>
        </w:rPr>
        <w:t>i</w:t>
      </w:r>
      <w:r>
        <w:t xml:space="preserve"> - плановое значение i-го показателя результативности использования субсидии, установленное соглашением;</w:t>
      </w:r>
    </w:p>
    <w:p w:rsidR="004C3E32" w:rsidRDefault="004C3E32">
      <w:pPr>
        <w:pStyle w:val="ConsPlusNormal"/>
        <w:spacing w:before="220"/>
        <w:ind w:firstLine="540"/>
        <w:jc w:val="both"/>
      </w:pPr>
      <w:r>
        <w:t>б) для показателей результативности использования субсидий, по которым большее значение фактически достигнутого значения отражает меньшую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41" style="width:60.75pt;height:37.5pt" coordsize="" o:spt="100" adj="0,,0" path="" filled="f" stroked="f">
            <v:stroke joinstyle="miter"/>
            <v:imagedata r:id="rId162" o:title="base_23601_96454_37"/>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20. В случае наличия на конец отчетного финансового года неиспользованного остатка субсидии получатель субсидии может заявить о наличии потребности в срок до 20 января. Министерство рассматривает такое заявление и принимает решение о наличии потребности в указанных средствах по согласованию с министерством финансов и налоговой политики Новосибирской области в течение 20 рабочих дней с даты поступления заявления.</w:t>
      </w:r>
    </w:p>
    <w:p w:rsidR="004C3E32" w:rsidRDefault="004C3E32">
      <w:pPr>
        <w:pStyle w:val="ConsPlusNormal"/>
        <w:spacing w:before="220"/>
        <w:ind w:firstLine="540"/>
        <w:jc w:val="both"/>
      </w:pPr>
      <w:r>
        <w:t>В случае отсутствия потребности или в случае непринятия решения о наличии потребности Министерством, остаток субсидии, не использованный в отчетном финансовом году, подлежит возврату в областной бюджет Новосибирской области в течение 30 рабочих дней со дня предъявления Министерством требования о возврате остатка субсидии. В случае невозврата остатка субсидий в указанные сроки Министерство обязано принять меры для возврата остатка субсидий в судебном порядке.</w:t>
      </w:r>
    </w:p>
    <w:p w:rsidR="004C3E32" w:rsidRDefault="004C3E32">
      <w:pPr>
        <w:pStyle w:val="ConsPlusNormal"/>
        <w:spacing w:before="220"/>
        <w:ind w:firstLine="540"/>
        <w:jc w:val="both"/>
      </w:pPr>
      <w:r>
        <w:t xml:space="preserve">21. Министерство представляет в министерство экономического развития Новосибирской области и министерство финансов и налоговой политики Новосибирской области квартальные (нарастающим итогом) и годовой отчеты о расходовании средств областного бюджета Новосибирской области, источником финансового обеспечения которых в том числе являются субсидии федерального бюджета, в составе отчетности по исполнению мероприятий государственной </w:t>
      </w:r>
      <w:hyperlink w:anchor="P55" w:history="1">
        <w:r>
          <w:rPr>
            <w:color w:val="0000FF"/>
          </w:rPr>
          <w:t>программы</w:t>
        </w:r>
      </w:hyperlink>
      <w:r>
        <w:t>.</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8</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122" w:name="P3927"/>
      <w:bookmarkEnd w:id="122"/>
      <w:r>
        <w:t>ПОРЯДОК</w:t>
      </w:r>
    </w:p>
    <w:p w:rsidR="004C3E32" w:rsidRDefault="004C3E32">
      <w:pPr>
        <w:pStyle w:val="ConsPlusTitle"/>
        <w:jc w:val="center"/>
      </w:pPr>
      <w:r>
        <w:t>ПРЕДОСТАВЛЕНИЯ СУБСИДИЙ ОРГАНИЗАЦИЯМ, ОБРАЗУЮЩИМ</w:t>
      </w:r>
    </w:p>
    <w:p w:rsidR="004C3E32" w:rsidRDefault="004C3E32">
      <w:pPr>
        <w:pStyle w:val="ConsPlusTitle"/>
        <w:jc w:val="center"/>
      </w:pPr>
      <w:r>
        <w:t>ИНФРАСТРУКТУРУ ПОДДЕРЖКИ СУБЪЕКТОВ МАЛОГО И СРЕДНЕГО</w:t>
      </w:r>
    </w:p>
    <w:p w:rsidR="004C3E32" w:rsidRDefault="004C3E32">
      <w:pPr>
        <w:pStyle w:val="ConsPlusTitle"/>
        <w:jc w:val="center"/>
      </w:pPr>
      <w:r>
        <w:t>ПРЕДПРИНИМАТЕЛЬСТВА, - ЧАСТНЫМ ПРОМЫШЛЕННЫМ ПАРКАМ</w:t>
      </w:r>
    </w:p>
    <w:p w:rsidR="004C3E32" w:rsidRDefault="004C3E32">
      <w:pPr>
        <w:pStyle w:val="ConsPlusNormal"/>
        <w:ind w:firstLine="540"/>
        <w:jc w:val="both"/>
      </w:pPr>
    </w:p>
    <w:p w:rsidR="004C3E32" w:rsidRDefault="004C3E32">
      <w:pPr>
        <w:pStyle w:val="ConsPlusNormal"/>
        <w:ind w:firstLine="540"/>
        <w:jc w:val="both"/>
      </w:pPr>
      <w:r>
        <w:t xml:space="preserve">1. Настоящий Порядок разработан в соответствии со </w:t>
      </w:r>
      <w:hyperlink r:id="rId197" w:history="1">
        <w:r>
          <w:rPr>
            <w:color w:val="0000FF"/>
          </w:rPr>
          <w:t>статьей 78</w:t>
        </w:r>
      </w:hyperlink>
      <w:r>
        <w:t xml:space="preserve"> Бюджетного кодекса Российской Федерации, Федеральным </w:t>
      </w:r>
      <w:hyperlink r:id="rId198" w:history="1">
        <w:r>
          <w:rPr>
            <w:color w:val="0000FF"/>
          </w:rPr>
          <w:t>законом</w:t>
        </w:r>
      </w:hyperlink>
      <w:r>
        <w:t xml:space="preserve"> от 24.07.2007 N 209-ФЗ "О развитии малого и среднего предпринимательства в Российской Федерации", </w:t>
      </w:r>
      <w:hyperlink r:id="rId199" w:history="1">
        <w:r>
          <w:rPr>
            <w:color w:val="0000FF"/>
          </w:rPr>
          <w:t>постановлением</w:t>
        </w:r>
      </w:hyperlink>
      <w: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200"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Новосибирской области и регламентирует предоставление из областного бюджета Новосибирской области субсидий организациям, образующим инфраструктуру поддержки субъектов малого и среднего предпринимательства, - частным промышленным паркам в рамках реализации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p w:rsidR="004C3E32" w:rsidRDefault="004C3E32">
      <w:pPr>
        <w:pStyle w:val="ConsPlusNormal"/>
        <w:spacing w:before="220"/>
        <w:ind w:firstLine="540"/>
        <w:jc w:val="both"/>
      </w:pPr>
      <w:r>
        <w:t xml:space="preserve">Субсидии предоставляются министерством промышленности, торговли и развития предпринимательства Новосибирской области (далее - Министерство) в пределах лимитов бюджетных обязательств, утвержденных на реализацию соответствующего мероприятия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bookmarkStart w:id="123" w:name="P3934"/>
      <w:bookmarkEnd w:id="123"/>
      <w:r>
        <w:t xml:space="preserve">2. Субсидия не может быть предоставлена, если к финансированию представлены расходы, совпадающие по форме, срокам и виду с расходами, осуществленными в соответствии с </w:t>
      </w:r>
      <w:hyperlink r:id="rId201" w:history="1">
        <w:r>
          <w:rPr>
            <w:color w:val="0000FF"/>
          </w:rPr>
          <w:t>постановлением</w:t>
        </w:r>
      </w:hyperlink>
      <w:r>
        <w:t xml:space="preserve"> Правительства Российской Федерации от 30.10.2014 N 1119 "Об отборе субъектов Российской Федерации, имеющих право на получение государственной поддержки в форме субсидий на возмещение затрат на создание инфраструктуры, модернизацию и (или) реконструкцию объектов индустриальных парков, промышленных парков, технопарков и технопарков в сфере высоких технологий" и (или) в соответствии с </w:t>
      </w:r>
      <w:hyperlink r:id="rId202" w:history="1">
        <w:r>
          <w:rPr>
            <w:color w:val="0000FF"/>
          </w:rPr>
          <w:t>постановлением</w:t>
        </w:r>
      </w:hyperlink>
      <w:r>
        <w:t xml:space="preserve"> Правительства Российской Федерации от 11.08.2015 N 831 "Об утверждении Правил предоставления субсидий из федерального бюджета российским организациям - управляющим компаниям индустриальных (промышленных) парков и (или) технопарков на возмещение части затрат на уплату процентов по кредитам, полученным в российских кредитных организациях и государственной корпорации "Банк развития и внешнеэкономической деятельности (Внешэкономбанк)" в 2013 - 2016 годах на реализацию инвестиционных проектов создания объектов индустриальных (промышленных) парков и (или) технопарков, в рамках </w:t>
      </w:r>
      <w:hyperlink r:id="rId203" w:history="1">
        <w:r>
          <w:rPr>
            <w:color w:val="0000FF"/>
          </w:rPr>
          <w:t>подпрограммы</w:t>
        </w:r>
      </w:hyperlink>
      <w:r>
        <w:t xml:space="preserve"> "Индустриальные парки" государственной программы Российской Федерации "Развитие промышленности и повышение ее конкурентоспособности".</w:t>
      </w:r>
    </w:p>
    <w:p w:rsidR="004C3E32" w:rsidRDefault="004C3E32">
      <w:pPr>
        <w:pStyle w:val="ConsPlusNormal"/>
        <w:spacing w:before="220"/>
        <w:ind w:firstLine="540"/>
        <w:jc w:val="both"/>
      </w:pPr>
      <w:bookmarkStart w:id="124" w:name="P3935"/>
      <w:bookmarkEnd w:id="124"/>
      <w:r>
        <w:t xml:space="preserve">3. Субсидии предоставляются управляющим компаниям частных промышленных парков при условии соответствия получателя субсидии требованиям, установленным </w:t>
      </w:r>
      <w:hyperlink r:id="rId204" w:history="1">
        <w:r>
          <w:rPr>
            <w:color w:val="0000FF"/>
          </w:rPr>
          <w:t>пунктами 12.1.4</w:t>
        </w:r>
      </w:hyperlink>
      <w:r>
        <w:t xml:space="preserve"> - </w:t>
      </w:r>
      <w:hyperlink r:id="rId205" w:history="1">
        <w:r>
          <w:rPr>
            <w:color w:val="0000FF"/>
          </w:rPr>
          <w:t>12.1.8</w:t>
        </w:r>
      </w:hyperlink>
      <w:r>
        <w:t xml:space="preserve">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субъектов малого и среднего предпринимательства (далее также - СМиСП),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утвержденных приказом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(далее - Условия).</w:t>
      </w:r>
    </w:p>
    <w:p w:rsidR="004C3E32" w:rsidRDefault="004C3E32">
      <w:pPr>
        <w:pStyle w:val="ConsPlusNormal"/>
        <w:spacing w:before="220"/>
        <w:ind w:firstLine="540"/>
        <w:jc w:val="both"/>
      </w:pPr>
      <w:bookmarkStart w:id="125" w:name="P3936"/>
      <w:bookmarkEnd w:id="125"/>
      <w:r>
        <w:t>4. На первое число месяца, предшествующего месяцу, в котором планируется заключение договора, получатель субсидии должен соответствовать следующим требованиям:</w:t>
      </w:r>
    </w:p>
    <w:p w:rsidR="004C3E32" w:rsidRDefault="004C3E32">
      <w:pPr>
        <w:pStyle w:val="ConsPlusNormal"/>
        <w:spacing w:before="220"/>
        <w:ind w:firstLine="540"/>
        <w:jc w:val="both"/>
      </w:pPr>
      <w:r>
        <w:t>1) не иметь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w:t>
      </w:r>
    </w:p>
    <w:p w:rsidR="004C3E32" w:rsidRDefault="004C3E32">
      <w:pPr>
        <w:pStyle w:val="ConsPlusNormal"/>
        <w:spacing w:before="220"/>
        <w:ind w:firstLine="540"/>
        <w:jc w:val="both"/>
      </w:pPr>
      <w:r>
        <w:t>2) не иметь просроченной задолженности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иной просроченной задолженности перед соответствующим бюджетом бюджетной системы Российской Федерации;</w:t>
      </w:r>
    </w:p>
    <w:p w:rsidR="004C3E32" w:rsidRDefault="004C3E32">
      <w:pPr>
        <w:pStyle w:val="ConsPlusNormal"/>
        <w:spacing w:before="220"/>
        <w:ind w:firstLine="540"/>
        <w:jc w:val="both"/>
      </w:pPr>
      <w:r>
        <w:t>3) не находиться в процессе реорганизации, ликвидации, банкротства и не иметь ограничения на осуществление хозяйственной деятельности;</w:t>
      </w:r>
    </w:p>
    <w:p w:rsidR="004C3E32" w:rsidRDefault="004C3E32">
      <w:pPr>
        <w:pStyle w:val="ConsPlusNormal"/>
        <w:spacing w:before="220"/>
        <w:ind w:firstLine="540"/>
        <w:jc w:val="both"/>
      </w:pPr>
      <w:r>
        <w:t>4) не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4C3E32" w:rsidRDefault="004C3E32">
      <w:pPr>
        <w:pStyle w:val="ConsPlusNormal"/>
        <w:spacing w:before="220"/>
        <w:ind w:firstLine="540"/>
        <w:jc w:val="both"/>
      </w:pPr>
      <w:r>
        <w:t xml:space="preserve">5) не являться получателем средств из соответствующего бюджета бюджетной системы Российской Федерации в соответствии с иными нормативными правовыми актами, муниципальными правовыми актами на цели, указанные в </w:t>
      </w:r>
      <w:hyperlink w:anchor="P4027" w:history="1">
        <w:r>
          <w:rPr>
            <w:color w:val="0000FF"/>
          </w:rPr>
          <w:t>пункте 18</w:t>
        </w:r>
      </w:hyperlink>
      <w:r>
        <w:t xml:space="preserve"> настоящего Порядка.</w:t>
      </w:r>
    </w:p>
    <w:p w:rsidR="004C3E32" w:rsidRDefault="004C3E32">
      <w:pPr>
        <w:pStyle w:val="ConsPlusNormal"/>
        <w:spacing w:before="220"/>
        <w:ind w:firstLine="540"/>
        <w:jc w:val="both"/>
      </w:pPr>
      <w:r>
        <w:t>5. Субсидии предоставляются организациям по результатам конкурсного отбора, организатором которого является Министерство.</w:t>
      </w:r>
    </w:p>
    <w:p w:rsidR="004C3E32" w:rsidRDefault="004C3E32">
      <w:pPr>
        <w:pStyle w:val="ConsPlusNormal"/>
        <w:spacing w:before="220"/>
        <w:ind w:firstLine="540"/>
        <w:jc w:val="both"/>
      </w:pPr>
      <w:r>
        <w:t>6. Информационное сообщение о проведении конкурсного отбора размещается Министерством в информационно-телекоммуникационной сети Интернет на официальном сайте Министерства не менее чем за тридцать дней до его проведения. Информационное сообщение содержит место, даты начала и окончания приема документов на предоставление субсидии, перечень документов, подаваемых на конкурс.</w:t>
      </w:r>
    </w:p>
    <w:p w:rsidR="004C3E32" w:rsidRDefault="004C3E32">
      <w:pPr>
        <w:pStyle w:val="ConsPlusNormal"/>
        <w:spacing w:before="220"/>
        <w:ind w:firstLine="540"/>
        <w:jc w:val="both"/>
      </w:pPr>
      <w:bookmarkStart w:id="126" w:name="P3944"/>
      <w:bookmarkEnd w:id="126"/>
      <w:r>
        <w:t>7. В указанные в информационном сообщении сроки претенденты на получение субсидии (далее - заявители) представляют в Министерство заявку по форме, утвержденной приказом Министерства. К заявке прилагаются следующие документы:</w:t>
      </w:r>
    </w:p>
    <w:p w:rsidR="004C3E32" w:rsidRDefault="004C3E32">
      <w:pPr>
        <w:pStyle w:val="ConsPlusNormal"/>
        <w:spacing w:before="220"/>
        <w:ind w:firstLine="540"/>
        <w:jc w:val="both"/>
      </w:pPr>
      <w:bookmarkStart w:id="127" w:name="P3945"/>
      <w:bookmarkEnd w:id="127"/>
      <w:r>
        <w:t>1) выписка из Единого государственного реестра юридических лиц, выданная на первое число месяца подачи заявки;</w:t>
      </w:r>
    </w:p>
    <w:p w:rsidR="004C3E32" w:rsidRDefault="004C3E32">
      <w:pPr>
        <w:pStyle w:val="ConsPlusNormal"/>
        <w:spacing w:before="220"/>
        <w:ind w:firstLine="540"/>
        <w:jc w:val="both"/>
      </w:pPr>
      <w:r>
        <w:t>2) выписка из реестра акционеров (для акционерных обществ) или список участников общества (для обществ с ограниченной ответственностью) на первое число месяца подачи заявки;</w:t>
      </w:r>
    </w:p>
    <w:p w:rsidR="004C3E32" w:rsidRDefault="004C3E32">
      <w:pPr>
        <w:pStyle w:val="ConsPlusNormal"/>
        <w:spacing w:before="220"/>
        <w:ind w:firstLine="540"/>
        <w:jc w:val="both"/>
      </w:pPr>
      <w:r>
        <w:t>3) копия устава и изменения к нему, заверенные руководителем получателя субсидии;</w:t>
      </w:r>
    </w:p>
    <w:p w:rsidR="004C3E32" w:rsidRDefault="004C3E32">
      <w:pPr>
        <w:pStyle w:val="ConsPlusNormal"/>
        <w:spacing w:before="220"/>
        <w:ind w:firstLine="540"/>
        <w:jc w:val="both"/>
      </w:pPr>
      <w:bookmarkStart w:id="128" w:name="P3948"/>
      <w:bookmarkEnd w:id="128"/>
      <w:r>
        <w:t>4)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на первое число месяца подачи заявки;</w:t>
      </w:r>
    </w:p>
    <w:p w:rsidR="004C3E32" w:rsidRDefault="004C3E32">
      <w:pPr>
        <w:pStyle w:val="ConsPlusNormal"/>
        <w:spacing w:before="220"/>
        <w:ind w:firstLine="540"/>
        <w:jc w:val="both"/>
      </w:pPr>
      <w:r>
        <w:t>5) справка об отсутствии задолженности в Пенсионный фонд Российской Федерации на первое число месяца подачи заявки;</w:t>
      </w:r>
    </w:p>
    <w:p w:rsidR="004C3E32" w:rsidRDefault="004C3E32">
      <w:pPr>
        <w:pStyle w:val="ConsPlusNormal"/>
        <w:spacing w:before="220"/>
        <w:ind w:firstLine="540"/>
        <w:jc w:val="both"/>
      </w:pPr>
      <w:bookmarkStart w:id="129" w:name="P3950"/>
      <w:bookmarkEnd w:id="129"/>
      <w:r>
        <w:t>6) справка об отсутствии задолженности в Фонд социального страхования Российской Федерации на первое число месяца подачи заявки.</w:t>
      </w:r>
    </w:p>
    <w:p w:rsidR="004C3E32" w:rsidRDefault="004C3E32">
      <w:pPr>
        <w:pStyle w:val="ConsPlusNormal"/>
        <w:spacing w:before="220"/>
        <w:ind w:firstLine="540"/>
        <w:jc w:val="both"/>
      </w:pPr>
      <w:r>
        <w:t>7) общие сведения об организации по форме, утвержденной приказом Министерства;</w:t>
      </w:r>
    </w:p>
    <w:p w:rsidR="004C3E32" w:rsidRDefault="004C3E32">
      <w:pPr>
        <w:pStyle w:val="ConsPlusNormal"/>
        <w:spacing w:before="220"/>
        <w:ind w:firstLine="540"/>
        <w:jc w:val="both"/>
      </w:pPr>
      <w:r>
        <w:t>8) информация о планируемых результатах деятельности частного промышленного парка по форме, утвержденной приказом Министерства;</w:t>
      </w:r>
    </w:p>
    <w:p w:rsidR="004C3E32" w:rsidRDefault="004C3E32">
      <w:pPr>
        <w:pStyle w:val="ConsPlusNormal"/>
        <w:spacing w:before="220"/>
        <w:ind w:firstLine="540"/>
        <w:jc w:val="both"/>
      </w:pPr>
      <w:r>
        <w:t>9) бизнес-план и финансовая модель создания и (или) развития частного промышленного парка;</w:t>
      </w:r>
    </w:p>
    <w:p w:rsidR="004C3E32" w:rsidRDefault="004C3E32">
      <w:pPr>
        <w:pStyle w:val="ConsPlusNormal"/>
        <w:spacing w:before="220"/>
        <w:ind w:firstLine="540"/>
        <w:jc w:val="both"/>
      </w:pPr>
      <w:r>
        <w:t>10) концепция создания и (или) развития частного промышленного парка, включающая в том числе определение целей и задач, целесообразности и предпосылок создания частного промышленного парка, определение спроса на услуги частного промышленного парка, обоснования основных показателей частного промышленного парка (включая обоснования характеристик земельных участков, объектов недвижимости, объектов инфраструктуры, специализации и зонирования территории частного промышленного парка), анализ потребностей его потенциальных резидентов - субъектов малого и среднего предпринимательства, с которыми заключены соглашения, определение источников и условий финансирования создания частного промышленного парка, оценка имеющихся и возможных рисков, оценка результативности и эффективности создания частного промышленного парка; определение направлений расходования средств субсидии на развитие частного промышленного парка с указанием конкретных объектов недвижимости, в отношении которых будут осуществлены затраты, сумм и сроков осуществления инвестирования денежных средств по каждому объекту недвижимости частного промышленного парка;</w:t>
      </w:r>
    </w:p>
    <w:p w:rsidR="004C3E32" w:rsidRDefault="004C3E32">
      <w:pPr>
        <w:pStyle w:val="ConsPlusNormal"/>
        <w:spacing w:before="220"/>
        <w:ind w:firstLine="540"/>
        <w:jc w:val="both"/>
      </w:pPr>
      <w:r>
        <w:t>11) мастер-план территории частного промышленного парка с пояснительной запиской, в которой указаны в том числе общая площадь территории частного промышленного парка, общая площадь земельных участков, расположенных на территории частного промышленного парка и предназначенных для размещения производств резидентов частного промышленного парка, общая площадь зданий (строений), предполагаемых к строительству на территории частного промышленного парка, включая общую площадь зданий (строений), предполагаемых для размещения производств резидентов частного промышленного парка;</w:t>
      </w:r>
    </w:p>
    <w:p w:rsidR="004C3E32" w:rsidRDefault="004C3E32">
      <w:pPr>
        <w:pStyle w:val="ConsPlusNormal"/>
        <w:spacing w:before="220"/>
        <w:ind w:firstLine="540"/>
        <w:jc w:val="both"/>
      </w:pPr>
      <w:r>
        <w:t>12) обязательство обеспечить функционирование частного промышленного парка в течение не менее 10 лет с момента его создания за счет субсидии из областного бюджета Новосибирской области по форме, утвержденной приказом Министерства;</w:t>
      </w:r>
    </w:p>
    <w:p w:rsidR="004C3E32" w:rsidRDefault="004C3E32">
      <w:pPr>
        <w:pStyle w:val="ConsPlusNormal"/>
        <w:spacing w:before="220"/>
        <w:ind w:firstLine="540"/>
        <w:jc w:val="both"/>
      </w:pPr>
      <w:r>
        <w:t>13) заверенная руководителем организации копия правоустанавливающего документа, свидетельствующего о наличии права собственности управляющей компании;</w:t>
      </w:r>
    </w:p>
    <w:p w:rsidR="004C3E32" w:rsidRDefault="004C3E32">
      <w:pPr>
        <w:pStyle w:val="ConsPlusNormal"/>
        <w:spacing w:before="220"/>
        <w:ind w:firstLine="540"/>
        <w:jc w:val="both"/>
      </w:pPr>
      <w:r>
        <w:t>14) направления расходования субсидии из областного бюджета Новосибирской области по форме, утвержденной приказом Министерства, с приложением договоров;</w:t>
      </w:r>
    </w:p>
    <w:p w:rsidR="004C3E32" w:rsidRDefault="004C3E32">
      <w:pPr>
        <w:pStyle w:val="ConsPlusNormal"/>
        <w:spacing w:before="220"/>
        <w:ind w:firstLine="540"/>
        <w:jc w:val="both"/>
      </w:pPr>
      <w:r>
        <w:t>15) планируемые результаты деятельности организации по форме, утвержденной приказом Министерства;</w:t>
      </w:r>
    </w:p>
    <w:p w:rsidR="004C3E32" w:rsidRDefault="004C3E32">
      <w:pPr>
        <w:pStyle w:val="ConsPlusNormal"/>
        <w:spacing w:before="220"/>
        <w:ind w:firstLine="540"/>
        <w:jc w:val="both"/>
      </w:pPr>
      <w:r>
        <w:t>16) заверенная руководителем организации копия положительного заключения государственной экспертизы проектной документации;</w:t>
      </w:r>
    </w:p>
    <w:p w:rsidR="004C3E32" w:rsidRDefault="004C3E32">
      <w:pPr>
        <w:pStyle w:val="ConsPlusNormal"/>
        <w:spacing w:before="220"/>
        <w:ind w:firstLine="540"/>
        <w:jc w:val="both"/>
      </w:pPr>
      <w:r>
        <w:t>17) заверенные руководителем организации документы об утверждении проектной документации;</w:t>
      </w:r>
    </w:p>
    <w:p w:rsidR="004C3E32" w:rsidRDefault="004C3E32">
      <w:pPr>
        <w:pStyle w:val="ConsPlusNormal"/>
        <w:spacing w:before="220"/>
        <w:ind w:firstLine="540"/>
        <w:jc w:val="both"/>
      </w:pPr>
      <w:r>
        <w:t>18) заверенная руководителем организации копия положительного заключения о достоверности сметной стоимости объекта капитального строительства;</w:t>
      </w:r>
    </w:p>
    <w:p w:rsidR="004C3E32" w:rsidRDefault="004C3E32">
      <w:pPr>
        <w:pStyle w:val="ConsPlusNormal"/>
        <w:spacing w:before="220"/>
        <w:ind w:firstLine="540"/>
        <w:jc w:val="both"/>
      </w:pPr>
      <w:r>
        <w:t>19) заверенные руководителем организации копии документов, подтверждающих осуществленные работы и (или) затраты застройщика или управляющей компании на создание и (или) развитие объекта капитального строительства;</w:t>
      </w:r>
    </w:p>
    <w:p w:rsidR="004C3E32" w:rsidRDefault="004C3E32">
      <w:pPr>
        <w:pStyle w:val="ConsPlusNormal"/>
        <w:spacing w:before="220"/>
        <w:ind w:firstLine="540"/>
        <w:jc w:val="both"/>
      </w:pPr>
      <w:r>
        <w:t>20) заверенные руководителем организации копии сводных сметных расчетов стоимости строительства;</w:t>
      </w:r>
    </w:p>
    <w:p w:rsidR="004C3E32" w:rsidRDefault="004C3E32">
      <w:pPr>
        <w:pStyle w:val="ConsPlusNormal"/>
        <w:spacing w:before="220"/>
        <w:ind w:firstLine="540"/>
        <w:jc w:val="both"/>
      </w:pPr>
      <w:r>
        <w:t>21) заверенная руководителем организации локальная смета на закупку материально-технических ресурсов;</w:t>
      </w:r>
    </w:p>
    <w:p w:rsidR="004C3E32" w:rsidRDefault="004C3E32">
      <w:pPr>
        <w:pStyle w:val="ConsPlusNormal"/>
        <w:spacing w:before="220"/>
        <w:ind w:firstLine="540"/>
        <w:jc w:val="both"/>
      </w:pPr>
      <w:r>
        <w:t>19) заверенная руководителем организации копия разрешения на ввод объекта в эксплуатацию (при наличии).</w:t>
      </w:r>
    </w:p>
    <w:p w:rsidR="004C3E32" w:rsidRDefault="004C3E32">
      <w:pPr>
        <w:pStyle w:val="ConsPlusNormal"/>
        <w:spacing w:before="220"/>
        <w:ind w:firstLine="540"/>
        <w:jc w:val="both"/>
      </w:pPr>
      <w:r>
        <w:t xml:space="preserve">В случае если документы, указанные в </w:t>
      </w:r>
      <w:hyperlink w:anchor="P3945" w:history="1">
        <w:r>
          <w:rPr>
            <w:color w:val="0000FF"/>
          </w:rPr>
          <w:t>подпунктах 1</w:t>
        </w:r>
      </w:hyperlink>
      <w:r>
        <w:t xml:space="preserve">, </w:t>
      </w:r>
      <w:hyperlink w:anchor="P3948" w:history="1">
        <w:r>
          <w:rPr>
            <w:color w:val="0000FF"/>
          </w:rPr>
          <w:t>4</w:t>
        </w:r>
      </w:hyperlink>
      <w:r>
        <w:t xml:space="preserve"> - </w:t>
      </w:r>
      <w:hyperlink w:anchor="P3950" w:history="1">
        <w:r>
          <w:rPr>
            <w:color w:val="0000FF"/>
          </w:rPr>
          <w:t>6</w:t>
        </w:r>
      </w:hyperlink>
      <w:r>
        <w:t xml:space="preserve"> настоящего пункта, не представлены заявителем по собственной инициативе, Министерство запрашивает их по межведомственному запросу в рамках единой системы межведомственного электронного взаимодействия.</w:t>
      </w:r>
    </w:p>
    <w:p w:rsidR="004C3E32" w:rsidRDefault="004C3E32">
      <w:pPr>
        <w:pStyle w:val="ConsPlusNormal"/>
        <w:spacing w:before="220"/>
        <w:ind w:firstLine="540"/>
        <w:jc w:val="both"/>
      </w:pPr>
      <w:r>
        <w:t>8. Заявка и приложенные к ней документы должны быть прошнурованы и пронумерованы. Первой должна быть подшита заявка.</w:t>
      </w:r>
    </w:p>
    <w:p w:rsidR="004C3E32" w:rsidRDefault="004C3E32">
      <w:pPr>
        <w:pStyle w:val="ConsPlusNormal"/>
        <w:spacing w:before="220"/>
        <w:ind w:firstLine="540"/>
        <w:jc w:val="both"/>
      </w:pPr>
      <w:r>
        <w:t>9. Представленные документы не возвращаются.</w:t>
      </w:r>
    </w:p>
    <w:p w:rsidR="004C3E32" w:rsidRDefault="004C3E32">
      <w:pPr>
        <w:pStyle w:val="ConsPlusNormal"/>
        <w:spacing w:before="220"/>
        <w:ind w:firstLine="540"/>
        <w:jc w:val="both"/>
      </w:pPr>
      <w:r>
        <w:t>10. Заявка регистрируется в Министерстве в день подачи с указанием номера и даты регистрации.</w:t>
      </w:r>
    </w:p>
    <w:p w:rsidR="004C3E32" w:rsidRDefault="004C3E32">
      <w:pPr>
        <w:pStyle w:val="ConsPlusNormal"/>
        <w:spacing w:before="220"/>
        <w:ind w:firstLine="540"/>
        <w:jc w:val="both"/>
      </w:pPr>
      <w:r>
        <w:t>11. Министерство в течение 10 рабочих дней со дня, следующего за днем окончания срока подачи заявок, готовит заключение о допуске заявок к конкурсному отбору или об отказе в участии в конкурсном отборе и с расчетом суммы субсидии (далее - заключение) и направляет заключения с заявками в комиссию по развитию малого и среднего предпринимательства, созданную приказом Министерства (далее - Комиссия).</w:t>
      </w:r>
    </w:p>
    <w:p w:rsidR="004C3E32" w:rsidRDefault="004C3E32">
      <w:pPr>
        <w:pStyle w:val="ConsPlusNormal"/>
        <w:spacing w:before="220"/>
        <w:ind w:firstLine="540"/>
        <w:jc w:val="both"/>
      </w:pPr>
      <w:bookmarkStart w:id="130" w:name="P3972"/>
      <w:bookmarkEnd w:id="130"/>
      <w:r>
        <w:t>12. Основаниями для отказа в участии в конкурсе являются:</w:t>
      </w:r>
    </w:p>
    <w:p w:rsidR="004C3E32" w:rsidRDefault="004C3E32">
      <w:pPr>
        <w:pStyle w:val="ConsPlusNormal"/>
        <w:spacing w:before="220"/>
        <w:ind w:firstLine="540"/>
        <w:jc w:val="both"/>
      </w:pPr>
      <w:bookmarkStart w:id="131" w:name="P3973"/>
      <w:bookmarkEnd w:id="131"/>
      <w:r>
        <w:t xml:space="preserve">1) несоответствие заявителя требованиям, указанным в </w:t>
      </w:r>
      <w:hyperlink w:anchor="P3934" w:history="1">
        <w:r>
          <w:rPr>
            <w:color w:val="0000FF"/>
          </w:rPr>
          <w:t>пунктах 2</w:t>
        </w:r>
      </w:hyperlink>
      <w:r>
        <w:t xml:space="preserve"> - </w:t>
      </w:r>
      <w:hyperlink w:anchor="P3936" w:history="1">
        <w:r>
          <w:rPr>
            <w:color w:val="0000FF"/>
          </w:rPr>
          <w:t>4</w:t>
        </w:r>
      </w:hyperlink>
      <w:r>
        <w:t xml:space="preserve"> настоящего Порядка;</w:t>
      </w:r>
    </w:p>
    <w:p w:rsidR="004C3E32" w:rsidRDefault="004C3E32">
      <w:pPr>
        <w:pStyle w:val="ConsPlusNormal"/>
        <w:spacing w:before="220"/>
        <w:ind w:firstLine="540"/>
        <w:jc w:val="both"/>
      </w:pPr>
      <w:r>
        <w:t xml:space="preserve">2) несоответствие представленных получателем субсидии документов требованиям, определенным </w:t>
      </w:r>
      <w:hyperlink w:anchor="P3944" w:history="1">
        <w:r>
          <w:rPr>
            <w:color w:val="0000FF"/>
          </w:rPr>
          <w:t>пунктом 7</w:t>
        </w:r>
      </w:hyperlink>
      <w:r>
        <w:t xml:space="preserve"> настоящего Порядка, или непредставление (представление не в полном объеме) указанных документов (за исключением документов, предусмотренных </w:t>
      </w:r>
      <w:hyperlink w:anchor="P3945" w:history="1">
        <w:r>
          <w:rPr>
            <w:color w:val="0000FF"/>
          </w:rPr>
          <w:t>подпунктами 1</w:t>
        </w:r>
      </w:hyperlink>
      <w:r>
        <w:t xml:space="preserve">, </w:t>
      </w:r>
      <w:hyperlink w:anchor="P3948" w:history="1">
        <w:r>
          <w:rPr>
            <w:color w:val="0000FF"/>
          </w:rPr>
          <w:t>4</w:t>
        </w:r>
      </w:hyperlink>
      <w:r>
        <w:t xml:space="preserve"> - </w:t>
      </w:r>
      <w:hyperlink w:anchor="P3950" w:history="1">
        <w:r>
          <w:rPr>
            <w:color w:val="0000FF"/>
          </w:rPr>
          <w:t>6 пункта 7</w:t>
        </w:r>
      </w:hyperlink>
      <w:r>
        <w:t xml:space="preserve"> настоящего Порядка);</w:t>
      </w:r>
    </w:p>
    <w:p w:rsidR="004C3E32" w:rsidRDefault="004C3E32">
      <w:pPr>
        <w:pStyle w:val="ConsPlusNormal"/>
        <w:spacing w:before="220"/>
        <w:ind w:firstLine="540"/>
        <w:jc w:val="both"/>
      </w:pPr>
      <w:r>
        <w:t>3) недостоверность представленной получателем субсидии информации.</w:t>
      </w:r>
    </w:p>
    <w:p w:rsidR="004C3E32" w:rsidRDefault="004C3E32">
      <w:pPr>
        <w:pStyle w:val="ConsPlusNormal"/>
        <w:spacing w:before="220"/>
        <w:ind w:firstLine="540"/>
        <w:jc w:val="both"/>
      </w:pPr>
      <w:r>
        <w:t xml:space="preserve">13. Комиссия в течение 30 рабочих дней после поступления заключений с приложением заявок рассматривает и оценивает их на своих заседаниях, за исключением заявок, не допущенных к конкурсному отбору по основаниям, указанным в </w:t>
      </w:r>
      <w:hyperlink w:anchor="P3972" w:history="1">
        <w:r>
          <w:rPr>
            <w:color w:val="0000FF"/>
          </w:rPr>
          <w:t>пункте 12</w:t>
        </w:r>
      </w:hyperlink>
      <w:r>
        <w:t xml:space="preserve"> настоящего Порядка.</w:t>
      </w:r>
    </w:p>
    <w:p w:rsidR="004C3E32" w:rsidRDefault="004C3E32">
      <w:pPr>
        <w:pStyle w:val="ConsPlusNormal"/>
        <w:spacing w:before="220"/>
        <w:ind w:firstLine="540"/>
        <w:jc w:val="both"/>
      </w:pPr>
      <w:r>
        <w:t>14. При рассмотрении заявок Комиссия оценивает их по следующим критериям с проставлением баллов (баллы проставляются каждым членом Комиссии):</w:t>
      </w:r>
    </w:p>
    <w:p w:rsidR="004C3E32" w:rsidRDefault="004C3E32">
      <w:pPr>
        <w:pStyle w:val="ConsPlusNormal"/>
        <w:ind w:firstLine="540"/>
        <w:jc w:val="both"/>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3"/>
        <w:gridCol w:w="3571"/>
        <w:gridCol w:w="4875"/>
      </w:tblGrid>
      <w:tr w:rsidR="004C3E32">
        <w:tc>
          <w:tcPr>
            <w:tcW w:w="623" w:type="dxa"/>
          </w:tcPr>
          <w:p w:rsidR="004C3E32" w:rsidRDefault="004C3E32">
            <w:pPr>
              <w:pStyle w:val="ConsPlusNormal"/>
            </w:pPr>
            <w:r>
              <w:t>1</w:t>
            </w:r>
          </w:p>
        </w:tc>
        <w:tc>
          <w:tcPr>
            <w:tcW w:w="3571" w:type="dxa"/>
          </w:tcPr>
          <w:p w:rsidR="004C3E32" w:rsidRDefault="004C3E32">
            <w:pPr>
              <w:pStyle w:val="ConsPlusNormal"/>
            </w:pPr>
            <w:r>
              <w:t>Наличие у руководителя опыта реализации предпринимательских и инвестиционных проектов, лет</w:t>
            </w:r>
          </w:p>
        </w:tc>
        <w:tc>
          <w:tcPr>
            <w:tcW w:w="4875" w:type="dxa"/>
          </w:tcPr>
          <w:p w:rsidR="004C3E32" w:rsidRDefault="004C3E32">
            <w:pPr>
              <w:pStyle w:val="ConsPlusNormal"/>
            </w:pPr>
            <w:r>
              <w:t>R</w:t>
            </w:r>
            <w:r>
              <w:rPr>
                <w:vertAlign w:val="subscript"/>
              </w:rPr>
              <w:t>i</w:t>
            </w:r>
            <w:r>
              <w:t xml:space="preserve"> = (A</w:t>
            </w:r>
            <w:r>
              <w:rPr>
                <w:vertAlign w:val="subscript"/>
              </w:rPr>
              <w:t>i</w:t>
            </w:r>
            <w:r>
              <w:t xml:space="preserve"> - A</w:t>
            </w:r>
            <w:r>
              <w:rPr>
                <w:vertAlign w:val="subscript"/>
              </w:rPr>
              <w:t>min</w:t>
            </w:r>
            <w:r>
              <w:t>) x 100 / A</w:t>
            </w:r>
            <w:r>
              <w:rPr>
                <w:vertAlign w:val="subscript"/>
              </w:rPr>
              <w:t>min</w:t>
            </w:r>
            <w:r>
              <w:t>, где:</w:t>
            </w:r>
          </w:p>
          <w:p w:rsidR="004C3E32" w:rsidRDefault="004C3E32">
            <w:pPr>
              <w:pStyle w:val="ConsPlusNormal"/>
            </w:pPr>
          </w:p>
          <w:p w:rsidR="004C3E32" w:rsidRDefault="004C3E32">
            <w:pPr>
              <w:pStyle w:val="ConsPlusNormal"/>
            </w:pPr>
            <w:r>
              <w:t>R</w:t>
            </w:r>
            <w:r>
              <w:rPr>
                <w:vertAlign w:val="subscript"/>
              </w:rPr>
              <w:t>i</w:t>
            </w:r>
            <w:r>
              <w:t xml:space="preserve"> - количество баллов, присуждаемое i-й заявке по указанному критерию;</w:t>
            </w:r>
          </w:p>
          <w:p w:rsidR="004C3E32" w:rsidRDefault="004C3E32">
            <w:pPr>
              <w:pStyle w:val="ConsPlusNormal"/>
            </w:pPr>
            <w:r>
              <w:t>A</w:t>
            </w:r>
            <w:r>
              <w:rPr>
                <w:vertAlign w:val="subscript"/>
              </w:rPr>
              <w:t>min</w:t>
            </w:r>
            <w:r>
              <w:t xml:space="preserve"> - минимальное значение критерия из всех заявителей;</w:t>
            </w:r>
          </w:p>
          <w:p w:rsidR="004C3E32" w:rsidRDefault="004C3E32">
            <w:pPr>
              <w:pStyle w:val="ConsPlusNormal"/>
            </w:pPr>
            <w:r>
              <w:t>A</w:t>
            </w:r>
            <w:r>
              <w:rPr>
                <w:vertAlign w:val="subscript"/>
              </w:rPr>
              <w:t>i</w:t>
            </w:r>
            <w:r>
              <w:t xml:space="preserve"> - значение критерия i-го заявителя</w:t>
            </w:r>
          </w:p>
        </w:tc>
      </w:tr>
      <w:tr w:rsidR="004C3E32">
        <w:tc>
          <w:tcPr>
            <w:tcW w:w="623" w:type="dxa"/>
          </w:tcPr>
          <w:p w:rsidR="004C3E32" w:rsidRDefault="004C3E32">
            <w:pPr>
              <w:pStyle w:val="ConsPlusNormal"/>
            </w:pPr>
            <w:r>
              <w:t>2</w:t>
            </w:r>
          </w:p>
        </w:tc>
        <w:tc>
          <w:tcPr>
            <w:tcW w:w="3571" w:type="dxa"/>
          </w:tcPr>
          <w:p w:rsidR="004C3E32" w:rsidRDefault="004C3E32">
            <w:pPr>
              <w:pStyle w:val="ConsPlusNormal"/>
            </w:pPr>
            <w:r>
              <w:t>Наличие проекта в числе "флагманских" комплексных проектов реиндустриализации "</w:t>
            </w:r>
            <w:hyperlink r:id="rId206" w:history="1">
              <w:r>
                <w:rPr>
                  <w:color w:val="0000FF"/>
                </w:rPr>
                <w:t>Программы</w:t>
              </w:r>
            </w:hyperlink>
            <w:r>
              <w:t xml:space="preserve"> реиндустриализации экономики Новосибирской области до 2025 года"</w:t>
            </w:r>
          </w:p>
        </w:tc>
        <w:tc>
          <w:tcPr>
            <w:tcW w:w="4875" w:type="dxa"/>
          </w:tcPr>
          <w:p w:rsidR="004C3E32" w:rsidRDefault="004C3E32">
            <w:pPr>
              <w:pStyle w:val="ConsPlusNormal"/>
            </w:pPr>
            <w:r>
              <w:t>0 баллов - не является;</w:t>
            </w:r>
          </w:p>
          <w:p w:rsidR="004C3E32" w:rsidRDefault="004C3E32">
            <w:pPr>
              <w:pStyle w:val="ConsPlusNormal"/>
            </w:pPr>
            <w:r>
              <w:t>100 баллов - является</w:t>
            </w:r>
          </w:p>
        </w:tc>
      </w:tr>
      <w:tr w:rsidR="004C3E32">
        <w:tc>
          <w:tcPr>
            <w:tcW w:w="623" w:type="dxa"/>
          </w:tcPr>
          <w:p w:rsidR="004C3E32" w:rsidRDefault="004C3E32">
            <w:pPr>
              <w:pStyle w:val="ConsPlusNormal"/>
            </w:pPr>
            <w:r>
              <w:t>3</w:t>
            </w:r>
          </w:p>
        </w:tc>
        <w:tc>
          <w:tcPr>
            <w:tcW w:w="3571" w:type="dxa"/>
          </w:tcPr>
          <w:p w:rsidR="004C3E32" w:rsidRDefault="004C3E32">
            <w:pPr>
              <w:pStyle w:val="ConsPlusNormal"/>
            </w:pPr>
            <w:r>
              <w:t>Доля площади земельных участков и (или) площадей в объекте промышленного парка, предоставленных в аренду или собственность субъектам малого и среднего предпринимательства, по отношению ко всей площади земельных участков частного промышленного парка, %</w:t>
            </w:r>
          </w:p>
        </w:tc>
        <w:tc>
          <w:tcPr>
            <w:tcW w:w="4875" w:type="dxa"/>
          </w:tcPr>
          <w:p w:rsidR="004C3E32" w:rsidRDefault="004C3E32">
            <w:pPr>
              <w:pStyle w:val="ConsPlusNormal"/>
            </w:pPr>
            <w:r>
              <w:t>0 баллов - менее 20%;</w:t>
            </w:r>
          </w:p>
          <w:p w:rsidR="004C3E32" w:rsidRDefault="004C3E32">
            <w:pPr>
              <w:pStyle w:val="ConsPlusNormal"/>
            </w:pPr>
          </w:p>
          <w:p w:rsidR="004C3E32" w:rsidRDefault="004C3E32">
            <w:pPr>
              <w:pStyle w:val="ConsPlusNormal"/>
            </w:pPr>
            <w:r>
              <w:t>R</w:t>
            </w:r>
            <w:r>
              <w:rPr>
                <w:vertAlign w:val="subscript"/>
              </w:rPr>
              <w:t>i</w:t>
            </w:r>
            <w:r>
              <w:t xml:space="preserve"> = (A</w:t>
            </w:r>
            <w:r>
              <w:rPr>
                <w:vertAlign w:val="subscript"/>
              </w:rPr>
              <w:t>i</w:t>
            </w:r>
            <w:r>
              <w:t xml:space="preserve"> - 20) x 100 / 20, где:</w:t>
            </w:r>
          </w:p>
          <w:p w:rsidR="004C3E32" w:rsidRDefault="004C3E32">
            <w:pPr>
              <w:pStyle w:val="ConsPlusNormal"/>
            </w:pPr>
          </w:p>
          <w:p w:rsidR="004C3E32" w:rsidRDefault="004C3E32">
            <w:pPr>
              <w:pStyle w:val="ConsPlusNormal"/>
            </w:pPr>
            <w:r>
              <w:t>R</w:t>
            </w:r>
            <w:r>
              <w:rPr>
                <w:vertAlign w:val="subscript"/>
              </w:rPr>
              <w:t>i</w:t>
            </w:r>
            <w:r>
              <w:t xml:space="preserve"> - количество баллов, присуждаемое i-й заявке по указанному критерию;</w:t>
            </w:r>
          </w:p>
          <w:p w:rsidR="004C3E32" w:rsidRDefault="004C3E32">
            <w:pPr>
              <w:pStyle w:val="ConsPlusNormal"/>
            </w:pPr>
            <w:r>
              <w:t>A</w:t>
            </w:r>
            <w:r>
              <w:rPr>
                <w:vertAlign w:val="subscript"/>
              </w:rPr>
              <w:t>i</w:t>
            </w:r>
            <w:r>
              <w:t xml:space="preserve"> - значение критерия i-го заявителя</w:t>
            </w:r>
          </w:p>
        </w:tc>
      </w:tr>
      <w:tr w:rsidR="004C3E32">
        <w:tc>
          <w:tcPr>
            <w:tcW w:w="623" w:type="dxa"/>
          </w:tcPr>
          <w:p w:rsidR="004C3E32" w:rsidRDefault="004C3E32">
            <w:pPr>
              <w:pStyle w:val="ConsPlusNormal"/>
            </w:pPr>
            <w:r>
              <w:t>4</w:t>
            </w:r>
          </w:p>
        </w:tc>
        <w:tc>
          <w:tcPr>
            <w:tcW w:w="3571" w:type="dxa"/>
          </w:tcPr>
          <w:p w:rsidR="004C3E32" w:rsidRDefault="004C3E32">
            <w:pPr>
              <w:pStyle w:val="ConsPlusNormal"/>
            </w:pPr>
            <w:r>
              <w:t>Прогнозное количество созданных рабочих мест субъектами малого и среднего предпринимательства - резидентами частного промышленного парка по отношению к площади земельного участка частного промышленного парка, чел./га</w:t>
            </w:r>
          </w:p>
        </w:tc>
        <w:tc>
          <w:tcPr>
            <w:tcW w:w="4875" w:type="dxa"/>
          </w:tcPr>
          <w:p w:rsidR="004C3E32" w:rsidRDefault="004C3E32">
            <w:pPr>
              <w:pStyle w:val="ConsPlusNormal"/>
            </w:pPr>
            <w:r>
              <w:t>0 баллов - менее 10 чел./га;</w:t>
            </w:r>
          </w:p>
          <w:p w:rsidR="004C3E32" w:rsidRDefault="004C3E32">
            <w:pPr>
              <w:pStyle w:val="ConsPlusNormal"/>
            </w:pPr>
          </w:p>
          <w:p w:rsidR="004C3E32" w:rsidRDefault="004C3E32">
            <w:pPr>
              <w:pStyle w:val="ConsPlusNormal"/>
            </w:pPr>
            <w:r>
              <w:t>R</w:t>
            </w:r>
            <w:r>
              <w:rPr>
                <w:vertAlign w:val="subscript"/>
              </w:rPr>
              <w:t>i</w:t>
            </w:r>
            <w:r>
              <w:t xml:space="preserve"> = (A</w:t>
            </w:r>
            <w:r>
              <w:rPr>
                <w:vertAlign w:val="subscript"/>
              </w:rPr>
              <w:t>i</w:t>
            </w:r>
            <w:r>
              <w:t xml:space="preserve"> - 10) x 100 / 10, где:</w:t>
            </w:r>
          </w:p>
          <w:p w:rsidR="004C3E32" w:rsidRDefault="004C3E32">
            <w:pPr>
              <w:pStyle w:val="ConsPlusNormal"/>
            </w:pPr>
          </w:p>
          <w:p w:rsidR="004C3E32" w:rsidRDefault="004C3E32">
            <w:pPr>
              <w:pStyle w:val="ConsPlusNormal"/>
            </w:pPr>
            <w:r>
              <w:t>R</w:t>
            </w:r>
            <w:r>
              <w:rPr>
                <w:vertAlign w:val="subscript"/>
              </w:rPr>
              <w:t>i</w:t>
            </w:r>
            <w:r>
              <w:t xml:space="preserve"> - количество баллов, присуждаемое i-й заявке по указанному критерию;</w:t>
            </w:r>
          </w:p>
          <w:p w:rsidR="004C3E32" w:rsidRDefault="004C3E32">
            <w:pPr>
              <w:pStyle w:val="ConsPlusNormal"/>
            </w:pPr>
            <w:r>
              <w:t>A</w:t>
            </w:r>
            <w:r>
              <w:rPr>
                <w:vertAlign w:val="subscript"/>
              </w:rPr>
              <w:t>i</w:t>
            </w:r>
            <w:r>
              <w:t xml:space="preserve"> - значение критерия i-го заявителя</w:t>
            </w:r>
          </w:p>
        </w:tc>
      </w:tr>
      <w:tr w:rsidR="004C3E32">
        <w:tc>
          <w:tcPr>
            <w:tcW w:w="623" w:type="dxa"/>
          </w:tcPr>
          <w:p w:rsidR="004C3E32" w:rsidRDefault="004C3E32">
            <w:pPr>
              <w:pStyle w:val="ConsPlusNormal"/>
            </w:pPr>
            <w:r>
              <w:t>5</w:t>
            </w:r>
          </w:p>
        </w:tc>
        <w:tc>
          <w:tcPr>
            <w:tcW w:w="3571" w:type="dxa"/>
          </w:tcPr>
          <w:p w:rsidR="004C3E32" w:rsidRDefault="004C3E32">
            <w:pPr>
              <w:pStyle w:val="ConsPlusNormal"/>
            </w:pPr>
            <w:r>
              <w:t>Прогнозная величина осуществленных инвестиций (без учета НДС) в основные фонды резидентами частного промышленного парка с момента заключения соглашения о размещении в частном промышленном парке по отношению к площади земельного участка частного промышленного парка, тыс. руб./га</w:t>
            </w:r>
          </w:p>
        </w:tc>
        <w:tc>
          <w:tcPr>
            <w:tcW w:w="4875" w:type="dxa"/>
          </w:tcPr>
          <w:p w:rsidR="004C3E32" w:rsidRDefault="004C3E32">
            <w:pPr>
              <w:pStyle w:val="ConsPlusNormal"/>
            </w:pPr>
            <w:r>
              <w:t>0 баллов - менее 20 000 тыс. рублей на 1 гектар;</w:t>
            </w:r>
          </w:p>
          <w:p w:rsidR="004C3E32" w:rsidRDefault="004C3E32">
            <w:pPr>
              <w:pStyle w:val="ConsPlusNormal"/>
            </w:pPr>
          </w:p>
          <w:p w:rsidR="004C3E32" w:rsidRDefault="004C3E32">
            <w:pPr>
              <w:pStyle w:val="ConsPlusNormal"/>
            </w:pPr>
            <w:r>
              <w:t>R</w:t>
            </w:r>
            <w:r>
              <w:rPr>
                <w:vertAlign w:val="subscript"/>
              </w:rPr>
              <w:t>i</w:t>
            </w:r>
            <w:r>
              <w:t xml:space="preserve"> = (A</w:t>
            </w:r>
            <w:r>
              <w:rPr>
                <w:vertAlign w:val="subscript"/>
              </w:rPr>
              <w:t>i</w:t>
            </w:r>
            <w:r>
              <w:t xml:space="preserve"> - 20000) x 100 / 20000, где:</w:t>
            </w:r>
          </w:p>
          <w:p w:rsidR="004C3E32" w:rsidRDefault="004C3E32">
            <w:pPr>
              <w:pStyle w:val="ConsPlusNormal"/>
            </w:pPr>
          </w:p>
          <w:p w:rsidR="004C3E32" w:rsidRDefault="004C3E32">
            <w:pPr>
              <w:pStyle w:val="ConsPlusNormal"/>
            </w:pPr>
            <w:r>
              <w:t>R</w:t>
            </w:r>
            <w:r>
              <w:rPr>
                <w:vertAlign w:val="subscript"/>
              </w:rPr>
              <w:t>i</w:t>
            </w:r>
            <w:r>
              <w:t xml:space="preserve"> - количество баллов, присуждаемое i-й заявке по указанному критерию;</w:t>
            </w:r>
          </w:p>
          <w:p w:rsidR="004C3E32" w:rsidRDefault="004C3E32">
            <w:pPr>
              <w:pStyle w:val="ConsPlusNormal"/>
            </w:pPr>
            <w:r>
              <w:t>A</w:t>
            </w:r>
            <w:r>
              <w:rPr>
                <w:vertAlign w:val="subscript"/>
              </w:rPr>
              <w:t>i</w:t>
            </w:r>
            <w:r>
              <w:t xml:space="preserve"> - значение критерия i-го заявителя</w:t>
            </w:r>
          </w:p>
        </w:tc>
      </w:tr>
      <w:tr w:rsidR="004C3E32">
        <w:tc>
          <w:tcPr>
            <w:tcW w:w="623" w:type="dxa"/>
          </w:tcPr>
          <w:p w:rsidR="004C3E32" w:rsidRDefault="004C3E32">
            <w:pPr>
              <w:pStyle w:val="ConsPlusNormal"/>
            </w:pPr>
            <w:r>
              <w:t>6</w:t>
            </w:r>
          </w:p>
        </w:tc>
        <w:tc>
          <w:tcPr>
            <w:tcW w:w="3571" w:type="dxa"/>
          </w:tcPr>
          <w:p w:rsidR="004C3E32" w:rsidRDefault="004C3E32">
            <w:pPr>
              <w:pStyle w:val="ConsPlusNormal"/>
            </w:pPr>
            <w:r>
              <w:t>Прогнозная годовая выручка (без учета НДС) резидентов частного промышленного парка, заключивших соглашения о размещении в частном промышленном парке при выходе на проектную мощность производства по отношению к площади земельного участка частного промышленного парка, тыс. руб./га</w:t>
            </w:r>
          </w:p>
        </w:tc>
        <w:tc>
          <w:tcPr>
            <w:tcW w:w="4875" w:type="dxa"/>
          </w:tcPr>
          <w:p w:rsidR="004C3E32" w:rsidRDefault="004C3E32">
            <w:pPr>
              <w:pStyle w:val="ConsPlusNormal"/>
            </w:pPr>
            <w:r>
              <w:t>0 баллов - менее 15 000 тыс. рублей на 1 гектар;</w:t>
            </w:r>
          </w:p>
          <w:p w:rsidR="004C3E32" w:rsidRDefault="004C3E32">
            <w:pPr>
              <w:pStyle w:val="ConsPlusNormal"/>
            </w:pPr>
          </w:p>
          <w:p w:rsidR="004C3E32" w:rsidRDefault="004C3E32">
            <w:pPr>
              <w:pStyle w:val="ConsPlusNormal"/>
            </w:pPr>
            <w:r>
              <w:t>R</w:t>
            </w:r>
            <w:r>
              <w:rPr>
                <w:vertAlign w:val="subscript"/>
              </w:rPr>
              <w:t>i</w:t>
            </w:r>
            <w:r>
              <w:t xml:space="preserve"> = (A</w:t>
            </w:r>
            <w:r>
              <w:rPr>
                <w:vertAlign w:val="subscript"/>
              </w:rPr>
              <w:t>i</w:t>
            </w:r>
            <w:r>
              <w:t xml:space="preserve"> - 15000) x 100 / 15000, где:</w:t>
            </w:r>
          </w:p>
          <w:p w:rsidR="004C3E32" w:rsidRDefault="004C3E32">
            <w:pPr>
              <w:pStyle w:val="ConsPlusNormal"/>
            </w:pPr>
          </w:p>
          <w:p w:rsidR="004C3E32" w:rsidRDefault="004C3E32">
            <w:pPr>
              <w:pStyle w:val="ConsPlusNormal"/>
            </w:pPr>
            <w:r>
              <w:t>R</w:t>
            </w:r>
            <w:r>
              <w:rPr>
                <w:vertAlign w:val="subscript"/>
              </w:rPr>
              <w:t>i</w:t>
            </w:r>
            <w:r>
              <w:t xml:space="preserve"> - количество баллов, присуждаемое i-й заявке по указанному критерию;</w:t>
            </w:r>
          </w:p>
          <w:p w:rsidR="004C3E32" w:rsidRDefault="004C3E32">
            <w:pPr>
              <w:pStyle w:val="ConsPlusNormal"/>
            </w:pPr>
            <w:r>
              <w:t>A</w:t>
            </w:r>
            <w:r>
              <w:rPr>
                <w:vertAlign w:val="subscript"/>
              </w:rPr>
              <w:t>i</w:t>
            </w:r>
            <w:r>
              <w:t xml:space="preserve"> - значение критерия i-го заявителя</w:t>
            </w:r>
          </w:p>
        </w:tc>
      </w:tr>
    </w:tbl>
    <w:p w:rsidR="004C3E32" w:rsidRDefault="004C3E32">
      <w:pPr>
        <w:pStyle w:val="ConsPlusNormal"/>
        <w:ind w:firstLine="540"/>
        <w:jc w:val="both"/>
      </w:pPr>
    </w:p>
    <w:p w:rsidR="004C3E32" w:rsidRDefault="004C3E32">
      <w:pPr>
        <w:pStyle w:val="ConsPlusNormal"/>
        <w:ind w:firstLine="540"/>
        <w:jc w:val="both"/>
      </w:pPr>
      <w:r>
        <w:t>Итоговое количество баллов заявки вычисляется как сумма баллов, присвоенных заявке по каждому из критериев.</w:t>
      </w:r>
    </w:p>
    <w:p w:rsidR="004C3E32" w:rsidRDefault="004C3E32">
      <w:pPr>
        <w:pStyle w:val="ConsPlusNormal"/>
        <w:spacing w:before="220"/>
        <w:ind w:firstLine="540"/>
        <w:jc w:val="both"/>
      </w:pPr>
      <w:r>
        <w:t xml:space="preserve">15. В случае если величина субсидий заявителей превышает установленный предельный объем лимита бюджетных обязательств по соответствующему мероприятию государственной </w:t>
      </w:r>
      <w:hyperlink w:anchor="P55" w:history="1">
        <w:r>
          <w:rPr>
            <w:color w:val="0000FF"/>
          </w:rPr>
          <w:t>программы</w:t>
        </w:r>
      </w:hyperlink>
      <w:r>
        <w:t>, субсидии предоставляются заявителю, итоговое количество баллов заявки которого больше. В случае равенства итогового количества баллов, субсидии предоставляются заявителю, заявка которого поступила раньше.</w:t>
      </w:r>
    </w:p>
    <w:p w:rsidR="004C3E32" w:rsidRDefault="004C3E32">
      <w:pPr>
        <w:pStyle w:val="ConsPlusNormal"/>
        <w:spacing w:before="220"/>
        <w:ind w:firstLine="540"/>
        <w:jc w:val="both"/>
      </w:pPr>
      <w:r>
        <w:t>16. Результаты рассмотрения заявок оформляются протоколом, который подписывается председателем Комиссии, а в его отсутствие - заместителем председателя Комиссии, а также секретарем Комиссии.</w:t>
      </w:r>
    </w:p>
    <w:p w:rsidR="004C3E32" w:rsidRDefault="004C3E32">
      <w:pPr>
        <w:pStyle w:val="ConsPlusNormal"/>
        <w:spacing w:before="220"/>
        <w:ind w:firstLine="540"/>
        <w:jc w:val="both"/>
      </w:pPr>
      <w:r>
        <w:t>17. О результатах рассмотрения заявки Министерство в течение 5 рабочих дней со дня рассмотрения заявок в письменной форме информирует заявителя.</w:t>
      </w:r>
    </w:p>
    <w:p w:rsidR="004C3E32" w:rsidRDefault="004C3E32">
      <w:pPr>
        <w:pStyle w:val="ConsPlusNormal"/>
        <w:spacing w:before="220"/>
        <w:ind w:firstLine="540"/>
        <w:jc w:val="both"/>
      </w:pPr>
      <w:bookmarkStart w:id="132" w:name="P4027"/>
      <w:bookmarkEnd w:id="132"/>
      <w:r>
        <w:t xml:space="preserve">18. Субсидии предоставляются за счет средств областного бюджета Новосибирской области в размере 70% затрат на оплату услуг сторонних организаций, привлекаемых для оказания услуг (выполнения работ), указанных в </w:t>
      </w:r>
      <w:hyperlink r:id="rId207" w:history="1">
        <w:r>
          <w:rPr>
            <w:color w:val="0000FF"/>
          </w:rPr>
          <w:t>пункте 12.1.7</w:t>
        </w:r>
      </w:hyperlink>
      <w:r>
        <w:t xml:space="preserve"> Условий, и в размере трех четвертых ключевой ставки Банка России от выплаченных процентов по кредитам (займам), выданным на выполнение работ (оказание услуг), указанных в пункте 12.1.7 Условий, но не более 70% от фактически произведенных затрат. Субсидии предоставляются в пределах объема средств, предусмотренных в составе областного бюджета Новосибирской области на соответствующий финансовый период в разрезе направлений субсидирования. Для расчета принимаются фактически произведенные в текущем и предыдущем году затраты и затраты, планируемые в текущем году в срок до 1 ноября текущего года.</w:t>
      </w:r>
    </w:p>
    <w:p w:rsidR="004C3E32" w:rsidRDefault="004C3E32">
      <w:pPr>
        <w:pStyle w:val="ConsPlusNormal"/>
        <w:spacing w:before="220"/>
        <w:ind w:firstLine="540"/>
        <w:jc w:val="both"/>
      </w:pPr>
      <w:r>
        <w:t>19. Министерство заключает с организацией договор о предоставлении субсидии из средств областного бюджета Новосибирской области в соответствии с типовой формой, установленной министерством финансов и налоговой политики Новосибирской области, в течение 10 рабочих дней со дня подведения итогов конкурсного отбора.</w:t>
      </w:r>
    </w:p>
    <w:p w:rsidR="004C3E32" w:rsidRDefault="004C3E32">
      <w:pPr>
        <w:pStyle w:val="ConsPlusNormal"/>
        <w:spacing w:before="220"/>
        <w:ind w:firstLine="540"/>
        <w:jc w:val="both"/>
      </w:pPr>
      <w:r>
        <w:t>В договоре о предоставлении субсидии должны содержаться:</w:t>
      </w:r>
    </w:p>
    <w:p w:rsidR="004C3E32" w:rsidRDefault="004C3E32">
      <w:pPr>
        <w:pStyle w:val="ConsPlusNormal"/>
        <w:spacing w:before="220"/>
        <w:ind w:firstLine="540"/>
        <w:jc w:val="both"/>
      </w:pPr>
      <w:r>
        <w:t>1) показатели результативности предоставления субсидии;</w:t>
      </w:r>
    </w:p>
    <w:p w:rsidR="004C3E32" w:rsidRDefault="004C3E32">
      <w:pPr>
        <w:pStyle w:val="ConsPlusNormal"/>
        <w:spacing w:before="220"/>
        <w:ind w:firstLine="540"/>
        <w:jc w:val="both"/>
      </w:pPr>
      <w:r>
        <w:t>2) направления расходования субсидии;</w:t>
      </w:r>
    </w:p>
    <w:p w:rsidR="004C3E32" w:rsidRDefault="004C3E32">
      <w:pPr>
        <w:pStyle w:val="ConsPlusNormal"/>
        <w:spacing w:before="220"/>
        <w:ind w:firstLine="540"/>
        <w:jc w:val="both"/>
      </w:pPr>
      <w:r>
        <w:t>3) порядок, сроки и формы представления получателем субсидии отчетности о достижении показателей результативности и о целевом расходовании субсидии;</w:t>
      </w:r>
    </w:p>
    <w:p w:rsidR="004C3E32" w:rsidRDefault="004C3E32">
      <w:pPr>
        <w:pStyle w:val="ConsPlusNormal"/>
        <w:spacing w:before="220"/>
        <w:ind w:firstLine="540"/>
        <w:jc w:val="both"/>
      </w:pPr>
      <w:r>
        <w:t>4)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в случае принятия Министерством по согласованию с министерством финансов и налоговой политики Новосибирской области решения о наличии потребности в указанных средствах;</w:t>
      </w:r>
    </w:p>
    <w:p w:rsidR="004C3E32" w:rsidRDefault="004C3E32">
      <w:pPr>
        <w:pStyle w:val="ConsPlusNormal"/>
        <w:spacing w:before="220"/>
        <w:ind w:firstLine="540"/>
        <w:jc w:val="both"/>
      </w:pPr>
      <w:r>
        <w:t>5) согласие получателя субсидии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Министерством и органами государственного финансового контроля проверок соблюдения получателем субсидий условий, целей и порядка их предоставления;</w:t>
      </w:r>
    </w:p>
    <w:p w:rsidR="004C3E32" w:rsidRDefault="004C3E32">
      <w:pPr>
        <w:pStyle w:val="ConsPlusNormal"/>
        <w:spacing w:before="220"/>
        <w:ind w:firstLine="540"/>
        <w:jc w:val="both"/>
      </w:pPr>
      <w:r>
        <w:t>6) порядок возврата субсидии.</w:t>
      </w:r>
    </w:p>
    <w:p w:rsidR="004C3E32" w:rsidRDefault="004C3E32">
      <w:pPr>
        <w:pStyle w:val="ConsPlusNormal"/>
        <w:spacing w:before="220"/>
        <w:ind w:firstLine="540"/>
        <w:jc w:val="both"/>
      </w:pPr>
      <w:r>
        <w:t>20. Перечисление субсидии осуществляется на счета, открытые территориальным органам Федерального казначейства в учреждениях Центрального банка Российской Федерации для учета операций со средствами юридических лиц (их обособленных подразделений), не являющихся участниками бюджетного процесса, если иное не установлено бюджетным законодательством Российской Федерации.</w:t>
      </w:r>
    </w:p>
    <w:p w:rsidR="004C3E32" w:rsidRDefault="004C3E32">
      <w:pPr>
        <w:pStyle w:val="ConsPlusNormal"/>
        <w:spacing w:before="220"/>
        <w:ind w:firstLine="540"/>
        <w:jc w:val="both"/>
      </w:pPr>
      <w:r>
        <w:t>Перечисление субсидии осуществляется не позднее второго рабочего дня после представления в территориальный орган Федерального казначейства получателем субсидии платежных документов для оплаты денежного обязательства получателя субсидии.</w:t>
      </w:r>
    </w:p>
    <w:p w:rsidR="004C3E32" w:rsidRDefault="004C3E32">
      <w:pPr>
        <w:pStyle w:val="ConsPlusNormal"/>
        <w:spacing w:before="220"/>
        <w:ind w:firstLine="540"/>
        <w:jc w:val="both"/>
      </w:pPr>
      <w:r>
        <w:t>Получатель субсидии открывает лицевой счет для учета операций со средствами юридических лиц (их обособленных подразделений), не являющихся участниками бюджетного процесса, в территориальном органе Федерального казначейства.</w:t>
      </w:r>
    </w:p>
    <w:p w:rsidR="004C3E32" w:rsidRDefault="004C3E32">
      <w:pPr>
        <w:pStyle w:val="ConsPlusNormal"/>
        <w:spacing w:before="220"/>
        <w:ind w:firstLine="540"/>
        <w:jc w:val="both"/>
      </w:pPr>
      <w:r>
        <w:t>21. Получатель субсидии несет ответственность за нецелевое использование субсидии в соответствии с действующим законодательством Российской Федерации.</w:t>
      </w:r>
    </w:p>
    <w:p w:rsidR="004C3E32" w:rsidRDefault="004C3E32">
      <w:pPr>
        <w:pStyle w:val="ConsPlusNormal"/>
        <w:spacing w:before="220"/>
        <w:ind w:firstLine="540"/>
        <w:jc w:val="both"/>
      </w:pPr>
      <w:r>
        <w:t xml:space="preserve">22. Получатель субсидии по запросу Министерства представляет формы мониторинга реализации мероприятий государственной поддержки малого и среднего предпринимательства, утвержденные </w:t>
      </w:r>
      <w:hyperlink r:id="rId208" w:history="1">
        <w:r>
          <w:rPr>
            <w:color w:val="0000FF"/>
          </w:rPr>
          <w:t>приказом</w:t>
        </w:r>
      </w:hyperlink>
      <w:r>
        <w:t xml:space="preserve"> Министерства экономического развития Российской Федерации от 27.03.2015 N 174 "Об утверждении форм мониторинга реализации мероприятий государственной поддержки малого и среднего предпринимательства".</w:t>
      </w:r>
    </w:p>
    <w:p w:rsidR="004C3E32" w:rsidRDefault="004C3E32">
      <w:pPr>
        <w:pStyle w:val="ConsPlusNormal"/>
        <w:spacing w:before="220"/>
        <w:ind w:firstLine="540"/>
        <w:jc w:val="both"/>
      </w:pPr>
      <w:r>
        <w:t>23. При предоставлении субсидий из областного бюджета Новосибирской области, в том числе источником финансового обеспечения которых являются субсидии из федерального бюджета, Министерством и органом государственного финансового контроля проводится обязательная проверка соблюдения условий, целей и порядка предоставления субсидий их получателями.</w:t>
      </w:r>
    </w:p>
    <w:p w:rsidR="004C3E32" w:rsidRDefault="004C3E32">
      <w:pPr>
        <w:pStyle w:val="ConsPlusNormal"/>
        <w:spacing w:before="220"/>
        <w:ind w:firstLine="540"/>
        <w:jc w:val="both"/>
      </w:pPr>
      <w:r>
        <w:t xml:space="preserve">24. В случае если по итогам года, в котором была предоставлена субсидия, выявлено невыполнение получателем субсидии условий предоставления субсидий, установленных </w:t>
      </w:r>
      <w:hyperlink w:anchor="P3935" w:history="1">
        <w:r>
          <w:rPr>
            <w:color w:val="0000FF"/>
          </w:rPr>
          <w:t>пунктом 3</w:t>
        </w:r>
      </w:hyperlink>
      <w:r>
        <w:t xml:space="preserve"> настоящего Порядка, субсидии подлежат возврату в областной бюджет Новосибирской области в течение 30 рабочих дней со дня предъявления Министерством требования о возврате. В случае невозврата субсидий в указанные сроки Министерство обязано принять меры для возврата субсидий в судебном порядке.</w:t>
      </w:r>
    </w:p>
    <w:p w:rsidR="004C3E32" w:rsidRDefault="004C3E32">
      <w:pPr>
        <w:pStyle w:val="ConsPlusNormal"/>
        <w:spacing w:before="220"/>
        <w:ind w:firstLine="540"/>
        <w:jc w:val="both"/>
      </w:pPr>
      <w:r>
        <w:t>25. В случае если получателем субсидии по состоянию на 31 декабря года предоставления субсидии допущены нарушения обязательств по выполнению показателей результативности использования субсидии и до 1 апреля года, следующего за годом предоставления субсидии, указанные нарушения не устранены, объем средств, подлежащий возврату в областной бюджет Новосибирской области до 1 мая текущего финансового года (V</w:t>
      </w:r>
      <w:r>
        <w:rPr>
          <w:vertAlign w:val="subscript"/>
        </w:rPr>
        <w:t>возврата</w:t>
      </w:r>
      <w:r>
        <w:t>),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4"/>
        </w:rPr>
        <w:pict>
          <v:shape id="_x0000_i1042" style="width:140.25pt;height:34.5pt" coordsize="" o:spt="100" adj="0,,0" path="" filled="f" stroked="f">
            <v:stroke joinstyle="miter"/>
            <v:imagedata r:id="rId173" o:title="base_23601_96454_38"/>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V</w:t>
      </w:r>
      <w:r>
        <w:rPr>
          <w:vertAlign w:val="subscript"/>
        </w:rPr>
        <w:t>субсидии</w:t>
      </w:r>
      <w:r>
        <w:t xml:space="preserve"> - размер предоставленной субсидии;</w:t>
      </w:r>
    </w:p>
    <w:p w:rsidR="004C3E32" w:rsidRDefault="004C3E32">
      <w:pPr>
        <w:pStyle w:val="ConsPlusNormal"/>
        <w:spacing w:before="220"/>
        <w:ind w:firstLine="540"/>
        <w:jc w:val="both"/>
      </w:pPr>
      <w:r>
        <w:t>k - коэффициент возврата субсидии;</w:t>
      </w:r>
    </w:p>
    <w:p w:rsidR="004C3E32" w:rsidRDefault="004C3E32">
      <w:pPr>
        <w:pStyle w:val="ConsPlusNormal"/>
        <w:spacing w:before="220"/>
        <w:ind w:firstLine="540"/>
        <w:jc w:val="both"/>
      </w:pPr>
      <w:r>
        <w:t>p - количество показателей результативности использования субсидии, по которым индекс, отражающий уровень недостижения i-го показателя результативности использования субсидии, имеет положительное значение;</w:t>
      </w:r>
    </w:p>
    <w:p w:rsidR="004C3E32" w:rsidRDefault="004C3E32">
      <w:pPr>
        <w:pStyle w:val="ConsPlusNormal"/>
        <w:spacing w:before="220"/>
        <w:ind w:firstLine="540"/>
        <w:jc w:val="both"/>
      </w:pPr>
      <w:r>
        <w:t>n - общее количество показателей результативности использования субсидии.</w:t>
      </w:r>
    </w:p>
    <w:p w:rsidR="004C3E32" w:rsidRDefault="004C3E32">
      <w:pPr>
        <w:pStyle w:val="ConsPlusNormal"/>
        <w:spacing w:before="220"/>
        <w:ind w:firstLine="540"/>
        <w:jc w:val="both"/>
      </w:pPr>
      <w:r>
        <w:t>Коэффициент возврата субсидии (k) определяется по формуле:</w:t>
      </w:r>
    </w:p>
    <w:p w:rsidR="004C3E32" w:rsidRDefault="004C3E32">
      <w:pPr>
        <w:pStyle w:val="ConsPlusNormal"/>
        <w:ind w:firstLine="540"/>
        <w:jc w:val="both"/>
      </w:pPr>
    </w:p>
    <w:p w:rsidR="004C3E32" w:rsidRDefault="002A4603">
      <w:pPr>
        <w:pStyle w:val="ConsPlusNormal"/>
        <w:jc w:val="center"/>
      </w:pPr>
      <w:r w:rsidRPr="002A4603">
        <w:rPr>
          <w:position w:val="-28"/>
        </w:rPr>
        <w:pict>
          <v:shape id="_x0000_i1043" style="width:60.75pt;height:39.75pt" coordsize="" o:spt="100" adj="0,,0" path="" filled="f" stroked="f">
            <v:stroke joinstyle="miter"/>
            <v:imagedata r:id="rId160" o:title="base_23601_96454_39"/>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 D</w:t>
      </w:r>
      <w:r>
        <w:rPr>
          <w:vertAlign w:val="subscript"/>
        </w:rPr>
        <w:t>i</w:t>
      </w:r>
      <w:r>
        <w:t xml:space="preserve"> - индекс, отражающий уровень недостижения i-го показателя результативности использования субсидии.</w:t>
      </w:r>
    </w:p>
    <w:p w:rsidR="004C3E32" w:rsidRDefault="004C3E32">
      <w:pPr>
        <w:pStyle w:val="ConsPlusNormal"/>
        <w:spacing w:before="220"/>
        <w:ind w:firstLine="540"/>
        <w:jc w:val="both"/>
      </w:pPr>
      <w:r>
        <w:t xml:space="preserve">При расчете коэффициента возврата субсидии используются только положительные значения индекса, отражающего уровень недостижения i-го показателя результативности использования субсидии из числа обязательных для включения в соглашения в соответствии с </w:t>
      </w:r>
      <w:hyperlink w:anchor="P3973" w:history="1">
        <w:r>
          <w:rPr>
            <w:color w:val="0000FF"/>
          </w:rPr>
          <w:t>подпунктом 1 пункта 12</w:t>
        </w:r>
      </w:hyperlink>
      <w:r>
        <w:t xml:space="preserve"> настоящего Порядка.</w:t>
      </w:r>
    </w:p>
    <w:p w:rsidR="004C3E32" w:rsidRDefault="004C3E32">
      <w:pPr>
        <w:pStyle w:val="ConsPlusNormal"/>
        <w:spacing w:before="220"/>
        <w:ind w:firstLine="540"/>
        <w:jc w:val="both"/>
      </w:pPr>
      <w:r>
        <w:t>Индекс, отражающий уровень недостижения i-го показателя результативности использования субсидии (D</w:t>
      </w:r>
      <w:r>
        <w:rPr>
          <w:vertAlign w:val="subscript"/>
        </w:rPr>
        <w:t>i</w:t>
      </w:r>
      <w:r>
        <w:t>), определяется:</w:t>
      </w:r>
    </w:p>
    <w:p w:rsidR="004C3E32" w:rsidRDefault="004C3E32">
      <w:pPr>
        <w:pStyle w:val="ConsPlusNormal"/>
        <w:spacing w:before="220"/>
        <w:ind w:firstLine="540"/>
        <w:jc w:val="both"/>
      </w:pPr>
      <w:r>
        <w:t>а) для показателей результативности использования субсидий, по которым большее значение фактически достигнутого значения отражает большую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44" style="width:61.5pt;height:37.5pt" coordsize="" o:spt="100" adj="0,,0" path="" filled="f" stroked="f">
            <v:stroke joinstyle="miter"/>
            <v:imagedata r:id="rId161" o:title="base_23601_96454_40"/>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где:</w:t>
      </w:r>
    </w:p>
    <w:p w:rsidR="004C3E32" w:rsidRDefault="004C3E32">
      <w:pPr>
        <w:pStyle w:val="ConsPlusNormal"/>
        <w:spacing w:before="220"/>
        <w:ind w:firstLine="540"/>
        <w:jc w:val="both"/>
      </w:pPr>
      <w:r>
        <w:t>T</w:t>
      </w:r>
      <w:r>
        <w:rPr>
          <w:vertAlign w:val="subscript"/>
        </w:rPr>
        <w:t>i</w:t>
      </w:r>
      <w:r>
        <w:t xml:space="preserve"> - фактически достигнутое значение i-го показателя результативности использования субсидии на отчетную дату;</w:t>
      </w:r>
    </w:p>
    <w:p w:rsidR="004C3E32" w:rsidRDefault="004C3E32">
      <w:pPr>
        <w:pStyle w:val="ConsPlusNormal"/>
        <w:spacing w:before="220"/>
        <w:ind w:firstLine="540"/>
        <w:jc w:val="both"/>
      </w:pPr>
      <w:r>
        <w:t>S</w:t>
      </w:r>
      <w:r>
        <w:rPr>
          <w:vertAlign w:val="subscript"/>
        </w:rPr>
        <w:t>i</w:t>
      </w:r>
      <w:r>
        <w:t xml:space="preserve"> - плановое значение i-го показателя результативности использования субсидии, установленное соглашением;</w:t>
      </w:r>
    </w:p>
    <w:p w:rsidR="004C3E32" w:rsidRDefault="004C3E32">
      <w:pPr>
        <w:pStyle w:val="ConsPlusNormal"/>
        <w:spacing w:before="220"/>
        <w:ind w:firstLine="540"/>
        <w:jc w:val="both"/>
      </w:pPr>
      <w:r>
        <w:t>б) для показателей результативности использования субсидий, по которым большее значение фактически достигнутого значения отражает меньшую эффективность использования субсидии, - по формуле:</w:t>
      </w:r>
    </w:p>
    <w:p w:rsidR="004C3E32" w:rsidRDefault="004C3E32">
      <w:pPr>
        <w:pStyle w:val="ConsPlusNormal"/>
        <w:ind w:firstLine="540"/>
        <w:jc w:val="both"/>
      </w:pPr>
    </w:p>
    <w:p w:rsidR="004C3E32" w:rsidRDefault="002A4603">
      <w:pPr>
        <w:pStyle w:val="ConsPlusNormal"/>
        <w:jc w:val="center"/>
      </w:pPr>
      <w:r w:rsidRPr="002A4603">
        <w:rPr>
          <w:position w:val="-30"/>
        </w:rPr>
        <w:pict>
          <v:shape id="_x0000_i1045" style="width:60.75pt;height:37.5pt" coordsize="" o:spt="100" adj="0,,0" path="" filled="f" stroked="f">
            <v:stroke joinstyle="miter"/>
            <v:imagedata r:id="rId162" o:title="base_23601_96454_41"/>
            <v:formulas/>
            <v:path o:connecttype="segments"/>
          </v:shape>
        </w:pict>
      </w:r>
    </w:p>
    <w:p w:rsidR="004C3E32" w:rsidRDefault="004C3E32">
      <w:pPr>
        <w:pStyle w:val="ConsPlusNormal"/>
        <w:ind w:firstLine="540"/>
        <w:jc w:val="both"/>
      </w:pPr>
    </w:p>
    <w:p w:rsidR="004C3E32" w:rsidRDefault="004C3E32">
      <w:pPr>
        <w:pStyle w:val="ConsPlusNormal"/>
        <w:ind w:firstLine="540"/>
        <w:jc w:val="both"/>
      </w:pPr>
      <w:r>
        <w:t>26. В случае наличия на конец отчетного финансового года неиспользованного остатка субсидии получатель субсидии может заявить о наличии потребности в срок до 20 января. Министерство рассматривает такое заявление и принимает решение о наличии потребности в указанных средствах по согласованию с министерством финансов и налоговой политики Новосибирской области в течение 20 рабочих дней с даты поступления заявления.</w:t>
      </w:r>
    </w:p>
    <w:p w:rsidR="004C3E32" w:rsidRDefault="004C3E32">
      <w:pPr>
        <w:pStyle w:val="ConsPlusNormal"/>
        <w:spacing w:before="220"/>
        <w:ind w:firstLine="540"/>
        <w:jc w:val="both"/>
      </w:pPr>
      <w:r>
        <w:t>В случае отсутствия потребности или в случае непринятия решения о наличии потребности Министерством, остаток субсидии, не использованный в отчетном финансовом году, подлежит возврату в областной бюджет Новосибирской области в течение 30 рабочих дней со дня предъявления Министерством требования о возврате остатка субсидии. В случае невозврата остатка субсидий в указанные сроки Министерство обязано принять меры для возврата остатка субсидий в судебном порядке.</w:t>
      </w:r>
    </w:p>
    <w:p w:rsidR="004C3E32" w:rsidRDefault="004C3E32">
      <w:pPr>
        <w:pStyle w:val="ConsPlusNormal"/>
        <w:spacing w:before="220"/>
        <w:ind w:firstLine="540"/>
        <w:jc w:val="both"/>
      </w:pPr>
      <w:r>
        <w:t xml:space="preserve">27. Министерство представляет в министерство экономического развития Новосибирской области и министерство финансов и налоговой политики Новосибирской области квартальные (нарастающим итогом) и годовой отчеты о расходовании средств областного бюджета Новосибирской области, источником финансового обеспечения которых в том числе являются субсидии из федерального бюджета, в составе отчетности по исполнению мероприятий государственной </w:t>
      </w:r>
      <w:hyperlink w:anchor="P55" w:history="1">
        <w:r>
          <w:rPr>
            <w:color w:val="0000FF"/>
          </w:rPr>
          <w:t>программы</w:t>
        </w:r>
      </w:hyperlink>
      <w:r>
        <w:t>.</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jc w:val="right"/>
        <w:outlineLvl w:val="0"/>
      </w:pPr>
      <w:r>
        <w:t>Приложение N 9</w:t>
      </w:r>
    </w:p>
    <w:p w:rsidR="004C3E32" w:rsidRDefault="004C3E32">
      <w:pPr>
        <w:pStyle w:val="ConsPlusNormal"/>
        <w:jc w:val="right"/>
      </w:pPr>
      <w:r>
        <w:t>к постановлению</w:t>
      </w:r>
    </w:p>
    <w:p w:rsidR="004C3E32" w:rsidRDefault="004C3E32">
      <w:pPr>
        <w:pStyle w:val="ConsPlusNormal"/>
        <w:jc w:val="right"/>
      </w:pPr>
      <w:r>
        <w:t>Правительства Новосибирской области</w:t>
      </w:r>
    </w:p>
    <w:p w:rsidR="004C3E32" w:rsidRDefault="004C3E32">
      <w:pPr>
        <w:pStyle w:val="ConsPlusNormal"/>
        <w:jc w:val="right"/>
      </w:pPr>
      <w:r>
        <w:t>от 31.01.2017 N 14-п</w:t>
      </w:r>
    </w:p>
    <w:p w:rsidR="004C3E32" w:rsidRDefault="004C3E32">
      <w:pPr>
        <w:pStyle w:val="ConsPlusNormal"/>
        <w:ind w:firstLine="540"/>
        <w:jc w:val="both"/>
      </w:pPr>
    </w:p>
    <w:p w:rsidR="004C3E32" w:rsidRDefault="004C3E32">
      <w:pPr>
        <w:pStyle w:val="ConsPlusTitle"/>
        <w:jc w:val="center"/>
      </w:pPr>
      <w:bookmarkStart w:id="133" w:name="P4083"/>
      <w:bookmarkEnd w:id="133"/>
      <w:r>
        <w:t>ПОРЯДОК</w:t>
      </w:r>
    </w:p>
    <w:p w:rsidR="004C3E32" w:rsidRDefault="004C3E32">
      <w:pPr>
        <w:pStyle w:val="ConsPlusTitle"/>
        <w:jc w:val="center"/>
      </w:pPr>
      <w:r>
        <w:t>ПРЕДОСТАВЛЕНИЯ ИМУЩЕСТВЕННОЙ ПОДДЕРЖКИ ОРГАНИЗАЦИЯМ,</w:t>
      </w:r>
    </w:p>
    <w:p w:rsidR="004C3E32" w:rsidRDefault="004C3E32">
      <w:pPr>
        <w:pStyle w:val="ConsPlusTitle"/>
        <w:jc w:val="center"/>
      </w:pPr>
      <w:r>
        <w:t>ОБРАЗУЮЩИМ ИНФРАСТРУКТУРУ ПОДДЕРЖКИ МАЛОГО</w:t>
      </w:r>
    </w:p>
    <w:p w:rsidR="004C3E32" w:rsidRDefault="004C3E32">
      <w:pPr>
        <w:pStyle w:val="ConsPlusTitle"/>
        <w:jc w:val="center"/>
      </w:pPr>
      <w:r>
        <w:t>И СРЕДНЕГО ПРЕДПРИНИМАТЕЛЬСТВА, - ЦЕНТРАМ</w:t>
      </w:r>
    </w:p>
    <w:p w:rsidR="004C3E32" w:rsidRDefault="004C3E32">
      <w:pPr>
        <w:pStyle w:val="ConsPlusTitle"/>
        <w:jc w:val="center"/>
      </w:pPr>
      <w:r>
        <w:t>ПРОТОТИПИРОВАНИЯ И ИНЖИНИРИНГОВЫМ ЦЕНТРАМ</w:t>
      </w:r>
    </w:p>
    <w:p w:rsidR="004C3E32" w:rsidRDefault="004C3E32">
      <w:pPr>
        <w:pStyle w:val="ConsPlusNormal"/>
        <w:ind w:firstLine="540"/>
        <w:jc w:val="both"/>
      </w:pPr>
    </w:p>
    <w:p w:rsidR="004C3E32" w:rsidRDefault="004C3E32">
      <w:pPr>
        <w:pStyle w:val="ConsPlusNormal"/>
        <w:ind w:firstLine="540"/>
        <w:jc w:val="both"/>
      </w:pPr>
      <w:r>
        <w:t xml:space="preserve">1. Настоящий порядок разработан в соответствии с Федеральным </w:t>
      </w:r>
      <w:hyperlink r:id="rId209" w:history="1">
        <w:r>
          <w:rPr>
            <w:color w:val="0000FF"/>
          </w:rPr>
          <w:t>законом</w:t>
        </w:r>
      </w:hyperlink>
      <w:r>
        <w:t xml:space="preserve"> от 24.07.2007 N 209-ФЗ "О развитии малого и среднего предпринимательства в Российской Федерации", </w:t>
      </w:r>
      <w:hyperlink r:id="rId210" w:history="1">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 устанавливает общие правила предоставления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в рамках реализации государственной </w:t>
      </w:r>
      <w:hyperlink w:anchor="P55" w:history="1">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2017 - 2022 годы" (далее - государственная программа).</w:t>
      </w:r>
    </w:p>
    <w:p w:rsidR="004C3E32" w:rsidRDefault="004C3E32">
      <w:pPr>
        <w:pStyle w:val="ConsPlusNormal"/>
        <w:spacing w:before="220"/>
        <w:ind w:firstLine="540"/>
        <w:jc w:val="both"/>
      </w:pPr>
      <w:bookmarkStart w:id="134" w:name="P4090"/>
      <w:bookmarkEnd w:id="134"/>
      <w:r>
        <w:t xml:space="preserve">2. Оказание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(далее - организации инфраструктуры) осуществляется в виде передачи во владение и пользование государственного имущества Новосибирской области - оборудования (машин, механизмов, установок), закупленного министерством промышленности, торговли и развития предпринимательства Новосибирской области (далее - министерство) в рамках реализации мероприятий государственной </w:t>
      </w:r>
      <w:hyperlink w:anchor="P55" w:history="1">
        <w:r>
          <w:rPr>
            <w:color w:val="0000FF"/>
          </w:rPr>
          <w:t>программы</w:t>
        </w:r>
      </w:hyperlink>
      <w:r>
        <w:t>, направленных на решение задачи "Содействие субъектам малого и среднего предпринимательства Новосибирской области в повышении инвестиционной и инновационной активности, а также развитию кооперации" государственной программы за счет средств областного бюджета, в том числе источником финансового обеспечения которых являются субсидии из федерального бюджета (далее - оборудование).</w:t>
      </w:r>
    </w:p>
    <w:p w:rsidR="004C3E32" w:rsidRDefault="004C3E32">
      <w:pPr>
        <w:pStyle w:val="ConsPlusNormal"/>
        <w:spacing w:before="220"/>
        <w:ind w:firstLine="540"/>
        <w:jc w:val="both"/>
      </w:pPr>
      <w:r>
        <w:t xml:space="preserve">3. Настоящий порядок применяется в случае приобретения оборудования министерством для нужд как ранее созданных организаций инфраструктуры, так и вновь создаваемых в рамках реализации мероприятий государственной </w:t>
      </w:r>
      <w:hyperlink w:anchor="P55" w:history="1">
        <w:r>
          <w:rPr>
            <w:color w:val="0000FF"/>
          </w:rPr>
          <w:t>программы</w:t>
        </w:r>
      </w:hyperlink>
      <w:r>
        <w:t>.</w:t>
      </w:r>
    </w:p>
    <w:p w:rsidR="004C3E32" w:rsidRDefault="004C3E32">
      <w:pPr>
        <w:pStyle w:val="ConsPlusNormal"/>
        <w:spacing w:before="220"/>
        <w:ind w:firstLine="540"/>
        <w:jc w:val="both"/>
      </w:pPr>
      <w:r>
        <w:t>4. Государственное унитарное предприятие Новосибирской области "Новосибирский областной центр развития промышленности и предпринимательства") (далее - ГУП НСО "НОЦРПП") направляет в министерство предложения о приобретении оборудования, сформированные ГУП НСО "НОЦРПП" на основе поступивших обращений организаций инфраструктуры (далее - предложения).</w:t>
      </w:r>
    </w:p>
    <w:p w:rsidR="004C3E32" w:rsidRDefault="004C3E32">
      <w:pPr>
        <w:pStyle w:val="ConsPlusNormal"/>
        <w:spacing w:before="220"/>
        <w:ind w:firstLine="540"/>
        <w:jc w:val="both"/>
      </w:pPr>
      <w:r>
        <w:t>5. Предложения должны содержать:</w:t>
      </w:r>
    </w:p>
    <w:p w:rsidR="004C3E32" w:rsidRDefault="004C3E32">
      <w:pPr>
        <w:pStyle w:val="ConsPlusNormal"/>
        <w:spacing w:before="220"/>
        <w:ind w:firstLine="540"/>
        <w:jc w:val="both"/>
      </w:pPr>
      <w:r>
        <w:t>1) перечень предлагаемого к приобретению оборудования с указанием стоимости;</w:t>
      </w:r>
    </w:p>
    <w:p w:rsidR="004C3E32" w:rsidRDefault="004C3E32">
      <w:pPr>
        <w:pStyle w:val="ConsPlusNormal"/>
        <w:spacing w:before="220"/>
        <w:ind w:firstLine="540"/>
        <w:jc w:val="both"/>
      </w:pPr>
      <w:r>
        <w:t>2) технико-экономическое обоснование приобретения оборудования, в которое в том числе включаются:</w:t>
      </w:r>
    </w:p>
    <w:p w:rsidR="004C3E32" w:rsidRDefault="004C3E32">
      <w:pPr>
        <w:pStyle w:val="ConsPlusNormal"/>
        <w:spacing w:before="220"/>
        <w:ind w:firstLine="540"/>
        <w:jc w:val="both"/>
      </w:pPr>
      <w:r>
        <w:t>а) планируемый коэффициент загрузки оборудования на год, следующий за годом приобретения оборудования,</w:t>
      </w:r>
    </w:p>
    <w:p w:rsidR="004C3E32" w:rsidRDefault="004C3E32">
      <w:pPr>
        <w:pStyle w:val="ConsPlusNormal"/>
        <w:spacing w:before="220"/>
        <w:ind w:firstLine="540"/>
        <w:jc w:val="both"/>
      </w:pPr>
      <w:r>
        <w:t>б) планируемое количество субъектов малого и среднего предпринимательства (далее - СМиСП), получивших поддержку (воспользовавшихся услугами организаций инфраструктуры, оказанными с использованием предлагаемого к приобретению оборудования) в год приобретения оборудования и в год, следующий за годом приобретения оборудования;</w:t>
      </w:r>
    </w:p>
    <w:p w:rsidR="004C3E32" w:rsidRDefault="004C3E32">
      <w:pPr>
        <w:pStyle w:val="ConsPlusNormal"/>
        <w:spacing w:before="220"/>
        <w:ind w:firstLine="540"/>
        <w:jc w:val="both"/>
      </w:pPr>
      <w:r>
        <w:t>в) планируемое количество услуг, предоставленных СМиСП с использованием предлагаемого к приобретению оборудования в год приобретения оборудования и в год, следующий за годом приобретения оборудования,</w:t>
      </w:r>
    </w:p>
    <w:p w:rsidR="004C3E32" w:rsidRDefault="004C3E32">
      <w:pPr>
        <w:pStyle w:val="ConsPlusNormal"/>
        <w:spacing w:before="220"/>
        <w:ind w:firstLine="540"/>
        <w:jc w:val="both"/>
      </w:pPr>
      <w:r>
        <w:t>г) планируемое количество вновь созданных рабочих мест СМиСП - получателями поддержки (воспользовавшимися услугами организаций инфраструктуры, оказанными с использованием предлагаемого к приобретению оборудования) в год приобретения оборудования и в год, следующий за годом приобретения оборудования</w:t>
      </w:r>
    </w:p>
    <w:p w:rsidR="004C3E32" w:rsidRDefault="004C3E32">
      <w:pPr>
        <w:pStyle w:val="ConsPlusNormal"/>
        <w:spacing w:before="220"/>
        <w:ind w:firstLine="540"/>
        <w:jc w:val="both"/>
      </w:pPr>
      <w:r>
        <w:t>д) планируемый прирост выручки СМиСП - получателей поддержки, связанный с использованием предлагаемого к приобретению оборудования в год приобретения оборудования и в год, следующий за годом приобретения оборудования,</w:t>
      </w:r>
    </w:p>
    <w:p w:rsidR="004C3E32" w:rsidRDefault="004C3E32">
      <w:pPr>
        <w:pStyle w:val="ConsPlusNormal"/>
        <w:spacing w:before="220"/>
        <w:ind w:firstLine="540"/>
        <w:jc w:val="both"/>
      </w:pPr>
      <w:r>
        <w:t>е) качественная оценка новых возможностей организаций инфраструктуры, связанных с использованием предлагаемого к приобретению оборудования;</w:t>
      </w:r>
    </w:p>
    <w:p w:rsidR="004C3E32" w:rsidRDefault="004C3E32">
      <w:pPr>
        <w:pStyle w:val="ConsPlusNormal"/>
        <w:spacing w:before="220"/>
        <w:ind w:firstLine="540"/>
        <w:jc w:val="both"/>
      </w:pPr>
      <w:r>
        <w:t>3) информацию по приоритетности приобретения оборудования (групп взаимосвязанного оборудования) для организаций инфраструктуры.</w:t>
      </w:r>
    </w:p>
    <w:p w:rsidR="004C3E32" w:rsidRDefault="004C3E32">
      <w:pPr>
        <w:pStyle w:val="ConsPlusNormal"/>
        <w:spacing w:before="220"/>
        <w:ind w:firstLine="540"/>
        <w:jc w:val="both"/>
      </w:pPr>
      <w:r>
        <w:t>6. ГУП НСО "НОЦРПП" привлекает экспертов, компетентных в сфере деятельности организаций инфраструктуры (Экспертный совет технопарка Новосибирского Академгородка, экспертный совет ГУП НСО "НОЦРПП", Ассоциация "СибАкадемИнновация", некоммерческое партнерство "СибАкадемСофт" и др.), для оценки целесообразности и результативности приобретения оборудования с заявленными техническими характеристиками.</w:t>
      </w:r>
    </w:p>
    <w:p w:rsidR="004C3E32" w:rsidRDefault="004C3E32">
      <w:pPr>
        <w:pStyle w:val="ConsPlusNormal"/>
        <w:spacing w:before="220"/>
        <w:ind w:firstLine="540"/>
        <w:jc w:val="both"/>
      </w:pPr>
      <w:r>
        <w:t>Экспертные заключения прилагаются к предложениям. Форма экспертного заключения разрабатывается ГУП НСО "НОЦРПП" и согласовывается с министерством.</w:t>
      </w:r>
    </w:p>
    <w:p w:rsidR="004C3E32" w:rsidRDefault="004C3E32">
      <w:pPr>
        <w:pStyle w:val="ConsPlusNormal"/>
        <w:spacing w:before="220"/>
        <w:ind w:firstLine="540"/>
        <w:jc w:val="both"/>
      </w:pPr>
      <w:r>
        <w:t xml:space="preserve">7. Предложения рассматриваются министерством с учетом лимита бюджетных ассигнований, доведенных министерству на финансирование государственной </w:t>
      </w:r>
      <w:hyperlink w:anchor="P55" w:history="1">
        <w:r>
          <w:rPr>
            <w:color w:val="0000FF"/>
          </w:rPr>
          <w:t>программы</w:t>
        </w:r>
      </w:hyperlink>
      <w:r>
        <w:t xml:space="preserve"> на очередной финансовый год, технико-экономического обоснования приобретения оборудования, экспертных заключений и информации по приоритетности приобретения оборудования (групп взаимосвязанного оборудования).</w:t>
      </w:r>
    </w:p>
    <w:p w:rsidR="004C3E32" w:rsidRDefault="004C3E32">
      <w:pPr>
        <w:pStyle w:val="ConsPlusNormal"/>
        <w:spacing w:before="220"/>
        <w:ind w:firstLine="540"/>
        <w:jc w:val="both"/>
      </w:pPr>
      <w:r>
        <w:t xml:space="preserve">8. По итогам рассмотрения предложений министерство готовит проект изменений в государственную </w:t>
      </w:r>
      <w:hyperlink w:anchor="P55" w:history="1">
        <w:r>
          <w:rPr>
            <w:color w:val="0000FF"/>
          </w:rPr>
          <w:t>программу</w:t>
        </w:r>
      </w:hyperlink>
      <w:r>
        <w:t xml:space="preserve"> и предложения в проект областного бюджета на очередной финансовый год и плановый период в сроки, установленные для подготовки проекта бюджета на очередной финансовый год и плановый период.</w:t>
      </w:r>
    </w:p>
    <w:p w:rsidR="004C3E32" w:rsidRDefault="004C3E32">
      <w:pPr>
        <w:pStyle w:val="ConsPlusNormal"/>
        <w:spacing w:before="220"/>
        <w:ind w:firstLine="540"/>
        <w:jc w:val="both"/>
      </w:pPr>
      <w:r>
        <w:t>Министерство в течение 5 рабочих дней после направления предложений в проект областного бюджета на очередной финансовый год и плановый период информирует ГУП НСО "НОЦРПП" официальным письмом об итогах рассмотрения предложений.</w:t>
      </w:r>
    </w:p>
    <w:p w:rsidR="004C3E32" w:rsidRDefault="004C3E32">
      <w:pPr>
        <w:pStyle w:val="ConsPlusNormal"/>
        <w:spacing w:before="220"/>
        <w:ind w:firstLine="540"/>
        <w:jc w:val="both"/>
      </w:pPr>
      <w:r>
        <w:t xml:space="preserve">9. Министерство на основе предложений и в рамках лимита субсидий федерального бюджета на государственную поддержку малого и среднего предпринимательства, включая крестьянские (фермерские) хозяйства, утвержденного на текущий год Правительством Российской Федерации, готовит заявку на конкурсный отбор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организуемый Минэкономразвития России в соответствии с </w:t>
      </w:r>
      <w:hyperlink r:id="rId211" w:history="1">
        <w:r>
          <w:rPr>
            <w:color w:val="0000FF"/>
          </w:rPr>
          <w:t>условиями</w:t>
        </w:r>
      </w:hyperlink>
      <w:r>
        <w:t>, установленными приказом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(далее - конкурсный отбор Минэкономразвития России).</w:t>
      </w:r>
    </w:p>
    <w:p w:rsidR="004C3E32" w:rsidRDefault="004C3E32">
      <w:pPr>
        <w:pStyle w:val="ConsPlusNormal"/>
        <w:spacing w:before="220"/>
        <w:ind w:firstLine="540"/>
        <w:jc w:val="both"/>
      </w:pPr>
      <w:r>
        <w:t>10. В год, в котором планируется закупка оборудования, поступившие предложения (включая технико-экономические обоснования, информацию по приоритетности приобретения оборудования для организаций инфраструктуры) направляются министерством для рассмотрения в комиссию по развитию малого и среднего предпринимательства, созданную приказом министерства (далее - Комиссия).</w:t>
      </w:r>
    </w:p>
    <w:p w:rsidR="004C3E32" w:rsidRDefault="004C3E32">
      <w:pPr>
        <w:pStyle w:val="ConsPlusNormal"/>
        <w:spacing w:before="220"/>
        <w:ind w:firstLine="540"/>
        <w:jc w:val="both"/>
      </w:pPr>
      <w:r>
        <w:t>Министерство письмом уведомляет ГУП НСО "НОЦРПП" о принятом Комиссией решении в течение трех рабочих дней после подписания протокола заседания Комиссии.</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rPr>
          <w:color w:val="0A2666"/>
        </w:rPr>
        <w:t>КонсультантПлюс: примечание.</w:t>
      </w:r>
    </w:p>
    <w:p w:rsidR="004C3E32" w:rsidRDefault="004C3E32">
      <w:pPr>
        <w:pStyle w:val="ConsPlusNormal"/>
        <w:ind w:firstLine="540"/>
        <w:jc w:val="both"/>
      </w:pPr>
      <w:r>
        <w:rPr>
          <w:color w:val="0A2666"/>
        </w:rPr>
        <w:t>В официальном тексте документа, видимо, допущена опечатка: постановление Правительства Новосибирской области от 30.12.2013 имеет номер 598-п, а не 598.</w:t>
      </w:r>
    </w:p>
    <w:p w:rsidR="004C3E32" w:rsidRDefault="004C3E32">
      <w:pPr>
        <w:pStyle w:val="ConsPlusNormal"/>
        <w:pBdr>
          <w:top w:val="single" w:sz="6" w:space="0" w:color="auto"/>
        </w:pBdr>
        <w:spacing w:before="100" w:after="100"/>
        <w:jc w:val="both"/>
        <w:rPr>
          <w:sz w:val="2"/>
          <w:szCs w:val="2"/>
        </w:rPr>
      </w:pPr>
    </w:p>
    <w:p w:rsidR="004C3E32" w:rsidRDefault="004C3E32">
      <w:pPr>
        <w:pStyle w:val="ConsPlusNormal"/>
        <w:ind w:firstLine="540"/>
        <w:jc w:val="both"/>
      </w:pPr>
      <w:r>
        <w:t xml:space="preserve">11. Оборудование закупается министерством в соответствии с Федеральным </w:t>
      </w:r>
      <w:hyperlink r:id="rId212"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и </w:t>
      </w:r>
      <w:hyperlink r:id="rId213" w:history="1">
        <w:r>
          <w:rPr>
            <w:color w:val="0000FF"/>
          </w:rPr>
          <w:t>постановлением</w:t>
        </w:r>
      </w:hyperlink>
      <w:r>
        <w:t xml:space="preserve"> Правительства Новосибирской области от 30.12.2013 N 598 "О возложении полномочий на государственное казенное учреждение Новосибирской области "Управление контрактной системы" в пределах объема средств, предусмотренных на реализацию каждого из указанных в </w:t>
      </w:r>
      <w:hyperlink w:anchor="P4090" w:history="1">
        <w:r>
          <w:rPr>
            <w:color w:val="0000FF"/>
          </w:rPr>
          <w:t>пункте 2</w:t>
        </w:r>
      </w:hyperlink>
      <w:r>
        <w:t xml:space="preserve"> настоящего Порядка мероприятий государственной </w:t>
      </w:r>
      <w:hyperlink w:anchor="P55" w:history="1">
        <w:r>
          <w:rPr>
            <w:color w:val="0000FF"/>
          </w:rPr>
          <w:t>программы</w:t>
        </w:r>
      </w:hyperlink>
      <w:r>
        <w:t xml:space="preserve"> в составе областного бюджета на соответствующий финансовый период, в том числе средств областного бюджета, источником финансового обеспечения которого являются субсидии из федерального бюджета.</w:t>
      </w:r>
    </w:p>
    <w:p w:rsidR="004C3E32" w:rsidRDefault="004C3E32">
      <w:pPr>
        <w:pStyle w:val="ConsPlusNormal"/>
        <w:spacing w:before="220"/>
        <w:ind w:firstLine="540"/>
        <w:jc w:val="both"/>
      </w:pPr>
      <w:r>
        <w:t>12. Закупленное министерством оборудование закрепляется на праве хозяйственного ведения за ГУП НСО "НОЦРПП".</w:t>
      </w:r>
    </w:p>
    <w:p w:rsidR="004C3E32" w:rsidRDefault="004C3E32">
      <w:pPr>
        <w:pStyle w:val="ConsPlusNormal"/>
        <w:spacing w:before="220"/>
        <w:ind w:firstLine="540"/>
        <w:jc w:val="both"/>
      </w:pPr>
      <w:r>
        <w:t>13. Министерством организуется работа по внесению оборудования в Реестр государственной собственности Новосибирской области и передаче в хозяйственное ведение ГУП НСО "НОЦРПП" в соответствии с приказом министерства от 27.05.2016 N 122.</w:t>
      </w:r>
    </w:p>
    <w:p w:rsidR="004C3E32" w:rsidRDefault="004C3E32">
      <w:pPr>
        <w:pStyle w:val="ConsPlusNormal"/>
        <w:spacing w:before="220"/>
        <w:ind w:firstLine="540"/>
        <w:jc w:val="both"/>
      </w:pPr>
      <w:r>
        <w:t>14. ГУП НСО "НОЦРПП" в течение 5 рабочих дней со дня подписания приказов департамента имущества и земельных отношений Новосибирской области об утверждении актов приема-передачи оборудования от министерства заключает договоры аренды оборудования с инжиниринговыми центрами, медицинским технопарком и компаниями-операторами технологических участков центра прототипирования технопарка Новосибирского Академгородка (далее - арендаторы оборудования).</w:t>
      </w:r>
    </w:p>
    <w:p w:rsidR="004C3E32" w:rsidRDefault="004C3E32">
      <w:pPr>
        <w:pStyle w:val="ConsPlusNormal"/>
        <w:spacing w:before="220"/>
        <w:ind w:firstLine="540"/>
        <w:jc w:val="both"/>
      </w:pPr>
      <w:r>
        <w:t>15. Арендаторы оборудования должны соответствовать следующим требованиям:</w:t>
      </w:r>
    </w:p>
    <w:p w:rsidR="004C3E32" w:rsidRDefault="004C3E32">
      <w:pPr>
        <w:pStyle w:val="ConsPlusNormal"/>
        <w:spacing w:before="220"/>
        <w:ind w:firstLine="540"/>
        <w:jc w:val="both"/>
      </w:pPr>
      <w:r>
        <w:t>1) не иметь задолженности по налогам, сборам и иным обязательным платежам в бюджеты бюджетной системы Российской Федерации, срок исполнения по которым наступил в соответствии с законодательством Российской Федерации на первое число месяца, предшествующего месяцу, в котором планируется заключение договора аренды;</w:t>
      </w:r>
    </w:p>
    <w:p w:rsidR="004C3E32" w:rsidRDefault="004C3E32">
      <w:pPr>
        <w:pStyle w:val="ConsPlusNormal"/>
        <w:spacing w:before="220"/>
        <w:ind w:firstLine="540"/>
        <w:jc w:val="both"/>
      </w:pPr>
      <w:r>
        <w:t xml:space="preserve">2) требованиям, установленным </w:t>
      </w:r>
      <w:hyperlink r:id="rId214" w:history="1">
        <w:r>
          <w:rPr>
            <w:color w:val="0000FF"/>
          </w:rPr>
          <w:t>пунктами 3.3.2</w:t>
        </w:r>
      </w:hyperlink>
      <w:r>
        <w:t xml:space="preserve"> - </w:t>
      </w:r>
      <w:hyperlink r:id="rId215" w:history="1">
        <w:r>
          <w:rPr>
            <w:color w:val="0000FF"/>
          </w:rPr>
          <w:t>3.3.11</w:t>
        </w:r>
      </w:hyperlink>
      <w:r>
        <w:t xml:space="preserve"> Приказа Минэкономразвития России от 25.03.2015 N 167 "Об утверждении условий конкурсного отбора субъектов Российской Федерации, бюджетам которых предоставляются субсидии из федерального бюджета на государственную поддержку малого и среднего предпринимательства, включая крестьянские (фермерские) хозяйства, и требований к организациям, образующим инфраструктуру поддержки субъектов малого и среднего предпринимательства" (для инжиниринговых центров);</w:t>
      </w:r>
    </w:p>
    <w:p w:rsidR="004C3E32" w:rsidRDefault="004C3E32">
      <w:pPr>
        <w:pStyle w:val="ConsPlusNormal"/>
        <w:spacing w:before="220"/>
        <w:ind w:firstLine="540"/>
        <w:jc w:val="both"/>
      </w:pPr>
      <w:r>
        <w:t>3) иметь один из видов деятельности, соответствующий профилю передаваемого оборудования (для компаний-операторов технологических участков центра прототипирования технопарка Новосибирского Академгородка и медицинского технопарка);</w:t>
      </w:r>
    </w:p>
    <w:p w:rsidR="004C3E32" w:rsidRDefault="004C3E32">
      <w:pPr>
        <w:pStyle w:val="ConsPlusNormal"/>
        <w:spacing w:before="220"/>
        <w:ind w:firstLine="540"/>
        <w:jc w:val="both"/>
      </w:pPr>
      <w:r>
        <w:t>4) иметь в штате не менее 3-х специалистов, обладающих квалификацией, необходимой для работы на передаваемом оборудовании (для компаний-операторов технологических участков центра прототипирования технопарка Новосибирского Академгородка и медицинского технопарка);</w:t>
      </w:r>
    </w:p>
    <w:p w:rsidR="004C3E32" w:rsidRDefault="004C3E32">
      <w:pPr>
        <w:pStyle w:val="ConsPlusNormal"/>
        <w:spacing w:before="220"/>
        <w:ind w:firstLine="540"/>
        <w:jc w:val="both"/>
      </w:pPr>
      <w:r>
        <w:t>5) иметь статус "Резидент Технопарка Новосибирского Академгородка" в соответствии с Положением о резидентной деятельности Научно-технологического парка Новосибирского Академгородка, утвержденным протоколом заседания Наблюдательного совета ОАО "Технопарк Новосибирского Академгородка" от 23.04.2015 N 6 (для компаний-операторов технологических участков центра прототипирования технопарка Новосибирского Академгородка).</w:t>
      </w:r>
    </w:p>
    <w:p w:rsidR="004C3E32" w:rsidRDefault="004C3E32">
      <w:pPr>
        <w:pStyle w:val="ConsPlusNormal"/>
        <w:spacing w:before="220"/>
        <w:ind w:firstLine="540"/>
        <w:jc w:val="both"/>
      </w:pPr>
      <w:r>
        <w:t xml:space="preserve">16. Договор аренды заключается в соответствии с требованиями Федерального </w:t>
      </w:r>
      <w:hyperlink r:id="rId216" w:history="1">
        <w:r>
          <w:rPr>
            <w:color w:val="0000FF"/>
          </w:rPr>
          <w:t>закона</w:t>
        </w:r>
      </w:hyperlink>
      <w:r>
        <w:t xml:space="preserve"> от 26.07.2006 N 135-ФЗ "О защите конкуренции" и с </w:t>
      </w:r>
      <w:hyperlink r:id="rId217" w:history="1">
        <w:r>
          <w:rPr>
            <w:color w:val="0000FF"/>
          </w:rPr>
          <w:t>Методикой</w:t>
        </w:r>
      </w:hyperlink>
      <w:r>
        <w:t xml:space="preserve"> определения размера арендной платы при сдаче имущества, находящегося в собственности Новосибирской области, утвержденной распоряжением департамента имущества и земельных отношений Новосибирской области от 06.09.2002 N 1194-р "Об аренде государственного имущества, находящегося в собственности Новосибирской области".</w:t>
      </w:r>
    </w:p>
    <w:p w:rsidR="004C3E32" w:rsidRDefault="004C3E32">
      <w:pPr>
        <w:pStyle w:val="ConsPlusNormal"/>
        <w:spacing w:before="220"/>
        <w:ind w:firstLine="540"/>
        <w:jc w:val="both"/>
      </w:pPr>
      <w:r>
        <w:t>В договорах аренды оборудования должно содержаться условие о предоставлении арендаторами оборудования отчетности по формам, установленным Министерством экономического развития Российской Федерации для организаций инфраструктуры, и об их ответственности за неисполнение или ненадлежащее исполнение указанного условия договора аренды.</w:t>
      </w:r>
    </w:p>
    <w:p w:rsidR="004C3E32" w:rsidRDefault="004C3E32">
      <w:pPr>
        <w:pStyle w:val="ConsPlusNormal"/>
        <w:ind w:firstLine="540"/>
        <w:jc w:val="both"/>
      </w:pPr>
    </w:p>
    <w:p w:rsidR="004C3E32" w:rsidRDefault="004C3E32">
      <w:pPr>
        <w:pStyle w:val="ConsPlusNormal"/>
        <w:ind w:firstLine="540"/>
        <w:jc w:val="both"/>
      </w:pPr>
    </w:p>
    <w:p w:rsidR="004C3E32" w:rsidRDefault="004C3E32">
      <w:pPr>
        <w:pStyle w:val="ConsPlusNormal"/>
        <w:pBdr>
          <w:top w:val="single" w:sz="6" w:space="0" w:color="auto"/>
        </w:pBdr>
        <w:spacing w:before="100" w:after="100"/>
        <w:jc w:val="both"/>
        <w:rPr>
          <w:sz w:val="2"/>
          <w:szCs w:val="2"/>
        </w:rPr>
      </w:pPr>
    </w:p>
    <w:p w:rsidR="000C2ED9" w:rsidRDefault="00D15D08">
      <w:bookmarkStart w:id="135" w:name="_GoBack"/>
      <w:bookmarkEnd w:id="135"/>
    </w:p>
    <w:sectPr w:rsidR="000C2ED9" w:rsidSect="00367578">
      <w:pgSz w:w="11905" w:h="16838"/>
      <w:pgMar w:top="1134" w:right="850" w:bottom="1134" w:left="1701"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4C3E32"/>
    <w:rsid w:val="002A4603"/>
    <w:rsid w:val="004C3E32"/>
    <w:rsid w:val="00D15D08"/>
    <w:rsid w:val="00D637F7"/>
    <w:rsid w:val="00F264A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460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C3E3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C3E3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C3E32"/>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C3E3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C3E32"/>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C3E32"/>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C3E32"/>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C3E32"/>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37B7EF0051F7CCD9B5548D9EA128233419A755693179CA317CCEAD5DA962E62921112E9A8F219g4yFB" TargetMode="External"/><Relationship Id="rId21" Type="http://schemas.openxmlformats.org/officeDocument/2006/relationships/hyperlink" Target="consultantplus://offline/ref=037B7EF0051F7CCD9B5556D4FC7EDC3A4E96235E981AC9F747CABD8A8A907B22D21747AAECFF194A59B5A7g1yCB" TargetMode="External"/><Relationship Id="rId42" Type="http://schemas.openxmlformats.org/officeDocument/2006/relationships/hyperlink" Target="consultantplus://offline/ref=037B7EF0051F7CCD9B5548D9EA128233459F7D5A981DC1A91F95E6D7DDg9y9B" TargetMode="External"/><Relationship Id="rId63" Type="http://schemas.openxmlformats.org/officeDocument/2006/relationships/hyperlink" Target="consultantplus://offline/ref=037B7EF0051F7CCD9B5556D4FC7EDC3A4E96235E9915CFFE4ACABD8A8A907B22D21747AAECFF194A59B1A7g1yEB" TargetMode="External"/><Relationship Id="rId84" Type="http://schemas.openxmlformats.org/officeDocument/2006/relationships/hyperlink" Target="consultantplus://offline/ref=037B7EF0051F7CCD9B5548D9EA128233459C7C51971EC1A91F95E6D7DD99717595581EE8A8F61D4Fg5yCB" TargetMode="External"/><Relationship Id="rId138" Type="http://schemas.openxmlformats.org/officeDocument/2006/relationships/hyperlink" Target="consultantplus://offline/ref=037B7EF0051F7CCD9B5548D9EA128233459F7E529419C1A91F95E6D7DD99717595581EE8A8F51F4Cg5yDB" TargetMode="External"/><Relationship Id="rId159" Type="http://schemas.openxmlformats.org/officeDocument/2006/relationships/image" Target="media/image2.wmf"/><Relationship Id="rId170" Type="http://schemas.openxmlformats.org/officeDocument/2006/relationships/hyperlink" Target="consultantplus://offline/ref=037B7EF0051F7CCD9B5548D9EA128233459C7D57981CC1A91F95E6D7DD99717595581EE8A8F2104Fg5y0B" TargetMode="External"/><Relationship Id="rId191" Type="http://schemas.openxmlformats.org/officeDocument/2006/relationships/hyperlink" Target="consultantplus://offline/ref=037B7EF0051F7CCD9B5548D9EA128233459F7F559918C1A91F95E6D7DDg9y9B" TargetMode="External"/><Relationship Id="rId205" Type="http://schemas.openxmlformats.org/officeDocument/2006/relationships/hyperlink" Target="consultantplus://offline/ref=037B7EF0051F7CCD9B5548D9EA128233459C7D57981CC1A91F95E6D7DD99717595581EE8A8F31842g5yFB" TargetMode="External"/><Relationship Id="rId107" Type="http://schemas.openxmlformats.org/officeDocument/2006/relationships/hyperlink" Target="consultantplus://offline/ref=037B7EF0051F7CCD9B5548D9EA128233419A755693179CA317CCEAD5DA962E62921112E9A8F219g4yFB" TargetMode="External"/><Relationship Id="rId11" Type="http://schemas.openxmlformats.org/officeDocument/2006/relationships/hyperlink" Target="consultantplus://offline/ref=037B7EF0051F7CCD9B5556D4FC7EDC3A4E96235E961ECCFD46CABD8A8A907B22gDy2B" TargetMode="External"/><Relationship Id="rId32" Type="http://schemas.openxmlformats.org/officeDocument/2006/relationships/hyperlink" Target="consultantplus://offline/ref=037B7EF0051F7CCD9B5548D9EA128233459F7C509814C1A91F95E6D7DDg9y9B" TargetMode="External"/><Relationship Id="rId53" Type="http://schemas.openxmlformats.org/officeDocument/2006/relationships/hyperlink" Target="consultantplus://offline/ref=037B7EF0051F7CCD9B5548D9EA128233459D755B961CC1A91F95E6D7DD99717595581EE8A8F2184Bg5y9B" TargetMode="External"/><Relationship Id="rId74" Type="http://schemas.openxmlformats.org/officeDocument/2006/relationships/hyperlink" Target="consultantplus://offline/ref=037B7EF0051F7CCD9B5548D9EA128233459C7C51971EC1A91F95E6D7DDg9y9B" TargetMode="External"/><Relationship Id="rId128" Type="http://schemas.openxmlformats.org/officeDocument/2006/relationships/hyperlink" Target="consultantplus://offline/ref=037B7EF0051F7CCD9B5548D9EA128233459F7D5A981DC1A91F95E6D7DDg9y9B" TargetMode="External"/><Relationship Id="rId149" Type="http://schemas.openxmlformats.org/officeDocument/2006/relationships/hyperlink" Target="consultantplus://offline/ref=037B7EF0051F7CCD9B5548D9EA128233459F7E529419C1A91F95E6D7DD99717595581EE8A8F2184Dg5yFB" TargetMode="External"/><Relationship Id="rId5" Type="http://schemas.openxmlformats.org/officeDocument/2006/relationships/hyperlink" Target="consultantplus://offline/ref=037B7EF0051F7CCD9B5548D9EA128233459A74539914C1A91F95E6D7DD99717595581EE8A8F11A42g5y9B" TargetMode="External"/><Relationship Id="rId90" Type="http://schemas.openxmlformats.org/officeDocument/2006/relationships/hyperlink" Target="consultantplus://offline/ref=037B7EF0051F7CCD9B5548D9EA128233459C7C51971EC1A91F95E6D7DD99717595581EE8A8F71A4Bg5y9B" TargetMode="External"/><Relationship Id="rId95" Type="http://schemas.openxmlformats.org/officeDocument/2006/relationships/hyperlink" Target="consultantplus://offline/ref=037B7EF0051F7CCD9B5548D9EA128233459C7C51971EC1A91F95E6D7DD99717595581EE8A8F71E48g5yFB" TargetMode="External"/><Relationship Id="rId160" Type="http://schemas.openxmlformats.org/officeDocument/2006/relationships/image" Target="media/image3.wmf"/><Relationship Id="rId165" Type="http://schemas.openxmlformats.org/officeDocument/2006/relationships/hyperlink" Target="consultantplus://offline/ref=037B7EF0051F7CCD9B5548D9EA128233459F7F559918C1A91F95E6D7DDg9y9B" TargetMode="External"/><Relationship Id="rId181" Type="http://schemas.openxmlformats.org/officeDocument/2006/relationships/hyperlink" Target="consultantplus://offline/ref=037B7EF0051F7CCD9B5548D9EA128233459C7D57981CC1A91F95E6D7DD99717595581EE8A8F21B4Ag5y9B" TargetMode="External"/><Relationship Id="rId186" Type="http://schemas.openxmlformats.org/officeDocument/2006/relationships/hyperlink" Target="consultantplus://offline/ref=037B7EF0051F7CCD9B5548D9EA128233459C7D57981CC1A91F95E6D7DD99717595581EE8A8F21B4Ag5y0B" TargetMode="External"/><Relationship Id="rId216" Type="http://schemas.openxmlformats.org/officeDocument/2006/relationships/hyperlink" Target="consultantplus://offline/ref=037B7EF0051F7CCD9B5548D9EA128233459F7C579214C1A91F95E6D7DDg9y9B" TargetMode="External"/><Relationship Id="rId211" Type="http://schemas.openxmlformats.org/officeDocument/2006/relationships/hyperlink" Target="consultantplus://offline/ref=037B7EF0051F7CCD9B5548D9EA128233459C7D57981CC1A91F95E6D7DD99717595581EE8A8F2184Bg5y9B" TargetMode="External"/><Relationship Id="rId22" Type="http://schemas.openxmlformats.org/officeDocument/2006/relationships/hyperlink" Target="consultantplus://offline/ref=037B7EF0051F7CCD9B5556D4FC7EDC3A4E96235E9814CCFB47CABD8A8A907B22gDy2B" TargetMode="External"/><Relationship Id="rId27" Type="http://schemas.openxmlformats.org/officeDocument/2006/relationships/hyperlink" Target="consultantplus://offline/ref=037B7EF0051F7CCD9B5556D4FC7EDC3A4E96235E931EC2FF46CABD8A8A907B22D21747AAECFF194A59B5A7g1yFB" TargetMode="External"/><Relationship Id="rId43" Type="http://schemas.openxmlformats.org/officeDocument/2006/relationships/hyperlink" Target="consultantplus://offline/ref=037B7EF0051F7CCD9B5556D4FC7EDC3A4E96235E9915CFFE4ACABD8A8A907B22gDy2B" TargetMode="External"/><Relationship Id="rId48" Type="http://schemas.openxmlformats.org/officeDocument/2006/relationships/hyperlink" Target="consultantplus://offline/ref=037B7EF0051F7CCD9B5556D4FC7EDC3A4E96235E991AC8FE43CABD8A8A907B22gDy2B" TargetMode="External"/><Relationship Id="rId64" Type="http://schemas.openxmlformats.org/officeDocument/2006/relationships/hyperlink" Target="consultantplus://offline/ref=037B7EF0051F7CCD9B5548D9EA128233459F7D5A981DC1A91F95E6D7DDg9y9B" TargetMode="External"/><Relationship Id="rId69" Type="http://schemas.openxmlformats.org/officeDocument/2006/relationships/hyperlink" Target="consultantplus://offline/ref=037B7EF0051F7CCD9B5548D9EA12823346947A5A9719C1A91F95E6D7DD99717595581EE8A8F31A4Cg5y0B" TargetMode="External"/><Relationship Id="rId113" Type="http://schemas.openxmlformats.org/officeDocument/2006/relationships/hyperlink" Target="consultantplus://offline/ref=037B7EF0051F7CCD9B5548D9EA128233459F7D5A981DC1A91F95E6D7DDg9y9B" TargetMode="External"/><Relationship Id="rId118" Type="http://schemas.openxmlformats.org/officeDocument/2006/relationships/hyperlink" Target="consultantplus://offline/ref=037B7EF0051F7CCD9B5548D9EA128233459F7D5A981DC1A91F95E6D7DDg9y9B" TargetMode="External"/><Relationship Id="rId134" Type="http://schemas.openxmlformats.org/officeDocument/2006/relationships/hyperlink" Target="consultantplus://offline/ref=037B7EF0051F7CCD9B5548D9EA128233469B7D5A9314C1A91F95E6D7DD99717595581EE8A8F2184Dg5y9B" TargetMode="External"/><Relationship Id="rId139" Type="http://schemas.openxmlformats.org/officeDocument/2006/relationships/hyperlink" Target="consultantplus://offline/ref=037B7EF0051F7CCD9B5548D9EA128233459F7E529419C1A91F95E6D7DD99717595581EE8A8F2184Dg5yFB" TargetMode="External"/><Relationship Id="rId80" Type="http://schemas.openxmlformats.org/officeDocument/2006/relationships/hyperlink" Target="consultantplus://offline/ref=037B7EF0051F7CCD9B5548D9EA128233459C7C51971EC1A91F95E6D7DD99717595581EE8A8F61F4Eg5yDB" TargetMode="External"/><Relationship Id="rId85" Type="http://schemas.openxmlformats.org/officeDocument/2006/relationships/hyperlink" Target="consultantplus://offline/ref=037B7EF0051F7CCD9B5548D9EA128233459C7C51971EC1A91F95E6D7DD99717595581EE8A8F61F48g5y8B" TargetMode="External"/><Relationship Id="rId150" Type="http://schemas.openxmlformats.org/officeDocument/2006/relationships/hyperlink" Target="consultantplus://offline/ref=037B7EF0051F7CCD9B5548D9EA128233459F7E529419C1A91F95E6D7DD99717595581EE8A8F2184Dg5yFB" TargetMode="External"/><Relationship Id="rId155" Type="http://schemas.openxmlformats.org/officeDocument/2006/relationships/hyperlink" Target="consultantplus://offline/ref=037B7EF0051F7CCD9B5548D9EA128233459C7D57981CC1A91F95E6D7DD99717595581EE8A8F21D4Ag5yAB" TargetMode="External"/><Relationship Id="rId171" Type="http://schemas.openxmlformats.org/officeDocument/2006/relationships/hyperlink" Target="consultantplus://offline/ref=037B7EF0051F7CCD9B5556D4FC7EDC3A4E96235E991BC8FB44CABD8A8A907B22gDy2B" TargetMode="External"/><Relationship Id="rId176" Type="http://schemas.openxmlformats.org/officeDocument/2006/relationships/hyperlink" Target="consultantplus://offline/ref=037B7EF0051F7CCD9B5548D9EA128233459F7F559918C1A91F95E6D7DDg9y9B" TargetMode="External"/><Relationship Id="rId192" Type="http://schemas.openxmlformats.org/officeDocument/2006/relationships/hyperlink" Target="consultantplus://offline/ref=037B7EF0051F7CCD9B5556D4FC7EDC3A4E96235E9915CFFE4ACABD8A8A907B22D21747AAECFF194A59B7A2g1yBB" TargetMode="External"/><Relationship Id="rId197" Type="http://schemas.openxmlformats.org/officeDocument/2006/relationships/hyperlink" Target="consultantplus://offline/ref=037B7EF0051F7CCD9B5548D9EA128233459A74539914C1A91F95E6D7DD99717595581EE8A8F11B43g5y0B" TargetMode="External"/><Relationship Id="rId206" Type="http://schemas.openxmlformats.org/officeDocument/2006/relationships/hyperlink" Target="consultantplus://offline/ref=037B7EF0051F7CCD9B5556D4FC7EDC3A4E96235E911CCAF644C7E08082C97720D51818BDEBB6154B59B5A618g2yFB" TargetMode="External"/><Relationship Id="rId201" Type="http://schemas.openxmlformats.org/officeDocument/2006/relationships/hyperlink" Target="consultantplus://offline/ref=037B7EF0051F7CCD9B5548D9EA128233459D74519618C1A91F95E6D7DDg9y9B" TargetMode="External"/><Relationship Id="rId12" Type="http://schemas.openxmlformats.org/officeDocument/2006/relationships/hyperlink" Target="consultantplus://offline/ref=037B7EF0051F7CCD9B5556D4FC7EDC3A4E96235E961FC8F746CABD8A8A907B22gDy2B" TargetMode="External"/><Relationship Id="rId17" Type="http://schemas.openxmlformats.org/officeDocument/2006/relationships/hyperlink" Target="consultantplus://offline/ref=037B7EF0051F7CCD9B5556D4FC7EDC3A4E96235E9719C8F74ACABD8A8A907B22gDy2B" TargetMode="External"/><Relationship Id="rId33" Type="http://schemas.openxmlformats.org/officeDocument/2006/relationships/hyperlink" Target="consultantplus://offline/ref=037B7EF0051F7CCD9B5548D9EA128233459F7C509814C1A91F95E6D7DDg9y9B" TargetMode="External"/><Relationship Id="rId38" Type="http://schemas.openxmlformats.org/officeDocument/2006/relationships/hyperlink" Target="consultantplus://offline/ref=037B7EF0051F7CCD9B5548D9EA128233459F7C509814C1A91F95E6D7DDg9y9B" TargetMode="External"/><Relationship Id="rId59" Type="http://schemas.openxmlformats.org/officeDocument/2006/relationships/hyperlink" Target="consultantplus://offline/ref=037B7EF0051F7CCD9B5556D4FC7EDC3A4E96235E9915CEFA44CABD8A8A907B22gDy2B" TargetMode="External"/><Relationship Id="rId103" Type="http://schemas.openxmlformats.org/officeDocument/2006/relationships/hyperlink" Target="consultantplus://offline/ref=037B7EF0051F7CCD9B5556D4FC7EDC3A4E96235E911CCAF644C7E08082C97720D51818BDEBB6154B59B5A618g2yFB" TargetMode="External"/><Relationship Id="rId108" Type="http://schemas.openxmlformats.org/officeDocument/2006/relationships/hyperlink" Target="consultantplus://offline/ref=037B7EF0051F7CCD9B5548D9EA128233459F7D5A981DC1A91F95E6D7DDg9y9B" TargetMode="External"/><Relationship Id="rId124" Type="http://schemas.openxmlformats.org/officeDocument/2006/relationships/hyperlink" Target="consultantplus://offline/ref=037B7EF0051F7CCD9B5548D9EA128233459D7F529819C1A91F95E6D7DD99717595581EE8A8F2184Bg5yEB" TargetMode="External"/><Relationship Id="rId129" Type="http://schemas.openxmlformats.org/officeDocument/2006/relationships/hyperlink" Target="consultantplus://offline/ref=037B7EF0051F7CCD9B5548D9EA128233459D7F529819C1A91F95E6D7DD99717595581EE8A8F2184Bg5yEB" TargetMode="External"/><Relationship Id="rId54" Type="http://schemas.openxmlformats.org/officeDocument/2006/relationships/hyperlink" Target="consultantplus://offline/ref=037B7EF0051F7CCD9B5548D9EA128233459D755B961CC1A91F95E6D7DD99717595581EE8A8F2184Bg5y9B" TargetMode="External"/><Relationship Id="rId70" Type="http://schemas.openxmlformats.org/officeDocument/2006/relationships/image" Target="media/image1.wmf"/><Relationship Id="rId75" Type="http://schemas.openxmlformats.org/officeDocument/2006/relationships/hyperlink" Target="consultantplus://offline/ref=037B7EF0051F7CCD9B5548D9EA128233459C7C51971EC1A91F95E6D7DD99717595581EE8A8F61B48g5yDB" TargetMode="External"/><Relationship Id="rId91" Type="http://schemas.openxmlformats.org/officeDocument/2006/relationships/hyperlink" Target="consultantplus://offline/ref=037B7EF0051F7CCD9B5548D9EA128233459C7C51971EC1A91F95E6D7DD99717595581EE8A8F71D49g5yBB" TargetMode="External"/><Relationship Id="rId96" Type="http://schemas.openxmlformats.org/officeDocument/2006/relationships/hyperlink" Target="consultantplus://offline/ref=037B7EF0051F7CCD9B5548D9EA128233459D7C55911DC1A91F95E6D7DD99717595581EEAAFgFyAB" TargetMode="External"/><Relationship Id="rId140" Type="http://schemas.openxmlformats.org/officeDocument/2006/relationships/hyperlink" Target="consultantplus://offline/ref=037B7EF0051F7CCD9B5548D9EA128233459C7D57981CC1A91F95E6D7DD99717595581EE8A8F2184Bg5y9B" TargetMode="External"/><Relationship Id="rId145" Type="http://schemas.openxmlformats.org/officeDocument/2006/relationships/hyperlink" Target="consultantplus://offline/ref=037B7EF0051F7CCD9B5548D9EA12823346947851911BC1A91F95E6D7DDg9y9B" TargetMode="External"/><Relationship Id="rId161" Type="http://schemas.openxmlformats.org/officeDocument/2006/relationships/image" Target="media/image4.wmf"/><Relationship Id="rId166" Type="http://schemas.openxmlformats.org/officeDocument/2006/relationships/hyperlink" Target="consultantplus://offline/ref=037B7EF0051F7CCD9B5556D4FC7EDC3A4E96235E9915CFFE4ACABD8A8A907B22D21747AAECFF194A59B7A2g1yBB" TargetMode="External"/><Relationship Id="rId182" Type="http://schemas.openxmlformats.org/officeDocument/2006/relationships/hyperlink" Target="consultantplus://offline/ref=037B7EF0051F7CCD9B5548D9EA128233459C7D57981CC1A91F95E6D7DD99717595581EE8A8F21B4Ag5y1B" TargetMode="External"/><Relationship Id="rId187" Type="http://schemas.openxmlformats.org/officeDocument/2006/relationships/hyperlink" Target="consultantplus://offline/ref=037B7EF0051F7CCD9B5548D9EA128233459C7D57981CC1A91F95E6D7DD99717595581EE8A8F21B4Bg5y8B" TargetMode="External"/><Relationship Id="rId217" Type="http://schemas.openxmlformats.org/officeDocument/2006/relationships/hyperlink" Target="consultantplus://offline/ref=037B7EF0051F7CCD9B5556D4FC7EDC3A4E96235E961FC2F842CABD8A8A907B22D21747AAECFF194A59B6AFg1y1B" TargetMode="External"/><Relationship Id="rId1" Type="http://schemas.openxmlformats.org/officeDocument/2006/relationships/styles" Target="styles.xml"/><Relationship Id="rId6" Type="http://schemas.openxmlformats.org/officeDocument/2006/relationships/hyperlink" Target="consultantplus://offline/ref=037B7EF0051F7CCD9B5556D4FC7EDC3A4E96235E9914CEFD47CABD8A8A907B22D21747AAECFF194A59B5A5g1y8B" TargetMode="External"/><Relationship Id="rId212" Type="http://schemas.openxmlformats.org/officeDocument/2006/relationships/hyperlink" Target="consultantplus://offline/ref=037B7EF0051F7CCD9B5548D9EA128233459F7C509814C1A91F95E6D7DDg9y9B" TargetMode="External"/><Relationship Id="rId23" Type="http://schemas.openxmlformats.org/officeDocument/2006/relationships/hyperlink" Target="consultantplus://offline/ref=037B7EF0051F7CCD9B5556D4FC7EDC3A4E96235E991FCBFC47CABD8A8A907B22gDy2B" TargetMode="External"/><Relationship Id="rId28" Type="http://schemas.openxmlformats.org/officeDocument/2006/relationships/hyperlink" Target="consultantplus://offline/ref=037B7EF0051F7CCD9B5556D4FC7EDC3A4E96235E991BCBF840CABD8A8A907B22gDy2B" TargetMode="External"/><Relationship Id="rId49" Type="http://schemas.openxmlformats.org/officeDocument/2006/relationships/hyperlink" Target="consultantplus://offline/ref=037B7EF0051F7CCD9B5556D4FC7EDC3A4E96235E9915CFFE4ACABD8A8A907B22gDy2B" TargetMode="External"/><Relationship Id="rId114" Type="http://schemas.openxmlformats.org/officeDocument/2006/relationships/hyperlink" Target="consultantplus://offline/ref=037B7EF0051F7CCD9B5548D9EA128233459D7F529819C1A91F95E6D7DD99717595581EE8A8F2184Bg5yEB" TargetMode="External"/><Relationship Id="rId119" Type="http://schemas.openxmlformats.org/officeDocument/2006/relationships/hyperlink" Target="consultantplus://offline/ref=037B7EF0051F7CCD9B5548D9EA128233459D7F529819C1A91F95E6D7DD99717595581EE8A8F2184Bg5yEB" TargetMode="External"/><Relationship Id="rId44" Type="http://schemas.openxmlformats.org/officeDocument/2006/relationships/hyperlink" Target="consultantplus://offline/ref=037B7EF0051F7CCD9B5548D9EA128233459D755B961CC1A91F95E6D7DD99717595581EE8A8F2184Bg5y9B" TargetMode="External"/><Relationship Id="rId60" Type="http://schemas.openxmlformats.org/officeDocument/2006/relationships/hyperlink" Target="consultantplus://offline/ref=037B7EF0051F7CCD9B5548D9EA128233459A74539914C1A91F95E6D7DD99717595581EE8A8F11B43g5y0B" TargetMode="External"/><Relationship Id="rId65" Type="http://schemas.openxmlformats.org/officeDocument/2006/relationships/hyperlink" Target="consultantplus://offline/ref=037B7EF0051F7CCD9B5556D4FC7EDC3A4E96235E921FCDF747CABD8A8A907B22gDy2B" TargetMode="External"/><Relationship Id="rId81" Type="http://schemas.openxmlformats.org/officeDocument/2006/relationships/hyperlink" Target="consultantplus://offline/ref=037B7EF0051F7CCD9B5548D9EA128233459C7C51971EC1A91F95E6D7DD99717595581EE8A8F6194Eg5yCB" TargetMode="External"/><Relationship Id="rId86" Type="http://schemas.openxmlformats.org/officeDocument/2006/relationships/hyperlink" Target="consultantplus://offline/ref=037B7EF0051F7CCD9B5548D9EA128233459C7C51971EC1A91F95E6D7DD99717595581EE8A8F61F43g5yBB" TargetMode="External"/><Relationship Id="rId130" Type="http://schemas.openxmlformats.org/officeDocument/2006/relationships/hyperlink" Target="consultantplus://offline/ref=037B7EF0051F7CCD9B5548D9EA128233419A755693179CA317CCEAD5DA962E62921112E9A8F219g4yFB" TargetMode="External"/><Relationship Id="rId135" Type="http://schemas.openxmlformats.org/officeDocument/2006/relationships/hyperlink" Target="consultantplus://offline/ref=037B7EF0051F7CCD9B5548D9EA128233419A755693179CA317CCEAD5DA962E62921112E9A8F219g4yFB" TargetMode="External"/><Relationship Id="rId151" Type="http://schemas.openxmlformats.org/officeDocument/2006/relationships/hyperlink" Target="consultantplus://offline/ref=037B7EF0051F7CCD9B5548D9EA128233459A74539914C1A91F95E6D7DD99717595581EE8A8F11B43g5y0B" TargetMode="External"/><Relationship Id="rId156" Type="http://schemas.openxmlformats.org/officeDocument/2006/relationships/hyperlink" Target="consultantplus://offline/ref=037B7EF0051F7CCD9B5548D9EA128233459C7D57981CC1A91F95E6D7DD99717595581EE8A8F21D4Dg5yBB" TargetMode="External"/><Relationship Id="rId177" Type="http://schemas.openxmlformats.org/officeDocument/2006/relationships/hyperlink" Target="consultantplus://offline/ref=037B7EF0051F7CCD9B5556D4FC7EDC3A4E96235E9915CFFE4ACABD8A8A907B22D21747AAECFF194A59B7A2g1yBB" TargetMode="External"/><Relationship Id="rId198" Type="http://schemas.openxmlformats.org/officeDocument/2006/relationships/hyperlink" Target="consultantplus://offline/ref=037B7EF0051F7CCD9B5548D9EA128233459F7D5A981DC1A91F95E6D7DD99717595581EE8A8F2194Cg5y9B" TargetMode="External"/><Relationship Id="rId172" Type="http://schemas.openxmlformats.org/officeDocument/2006/relationships/hyperlink" Target="consultantplus://offline/ref=037B7EF0051F7CCD9B5548D9EA128233469A7553951BC1A91F95E6D7DDg9y9B" TargetMode="External"/><Relationship Id="rId193" Type="http://schemas.openxmlformats.org/officeDocument/2006/relationships/hyperlink" Target="consultantplus://offline/ref=037B7EF0051F7CCD9B5548D9EA128233459C7D57981CC1A91F95E6D7DD99717595581EE8A8F21B4Cg5yCB" TargetMode="External"/><Relationship Id="rId202" Type="http://schemas.openxmlformats.org/officeDocument/2006/relationships/hyperlink" Target="consultantplus://offline/ref=037B7EF0051F7CCD9B5548D9EA128233469474519118C1A91F95E6D7DDg9y9B" TargetMode="External"/><Relationship Id="rId207" Type="http://schemas.openxmlformats.org/officeDocument/2006/relationships/hyperlink" Target="consultantplus://offline/ref=037B7EF0051F7CCD9B5548D9EA128233459C7D57981CC1A91F95E6D7DD99717595581EE8A8F3184Dg5y1B" TargetMode="External"/><Relationship Id="rId13" Type="http://schemas.openxmlformats.org/officeDocument/2006/relationships/hyperlink" Target="consultantplus://offline/ref=037B7EF0051F7CCD9B5556D4FC7EDC3A4E96235E9619CDF647CABD8A8A907B22gDy2B" TargetMode="External"/><Relationship Id="rId18" Type="http://schemas.openxmlformats.org/officeDocument/2006/relationships/hyperlink" Target="consultantplus://offline/ref=037B7EF0051F7CCD9B5556D4FC7EDC3A4E96235E981CCFF845CABD8A8A907B22D21747AAECFF194A59B5A6g1yCB" TargetMode="External"/><Relationship Id="rId39" Type="http://schemas.openxmlformats.org/officeDocument/2006/relationships/hyperlink" Target="consultantplus://offline/ref=037B7EF0051F7CCD9B5548D9EA128233459F7C509814C1A91F95E6D7DDg9y9B" TargetMode="External"/><Relationship Id="rId109" Type="http://schemas.openxmlformats.org/officeDocument/2006/relationships/hyperlink" Target="consultantplus://offline/ref=037B7EF0051F7CCD9B5548D9EA128233459D7F529819C1A91F95E6D7DD99717595581EE8A8F2184Bg5yEB" TargetMode="External"/><Relationship Id="rId34" Type="http://schemas.openxmlformats.org/officeDocument/2006/relationships/hyperlink" Target="consultantplus://offline/ref=037B7EF0051F7CCD9B5548D9EA128233459F7C509814C1A91F95E6D7DDg9y9B" TargetMode="External"/><Relationship Id="rId50" Type="http://schemas.openxmlformats.org/officeDocument/2006/relationships/hyperlink" Target="consultantplus://offline/ref=037B7EF0051F7CCD9B5548D9EA128233459F7C509814C1A91F95E6D7DDg9y9B" TargetMode="External"/><Relationship Id="rId55" Type="http://schemas.openxmlformats.org/officeDocument/2006/relationships/hyperlink" Target="consultantplus://offline/ref=037B7EF0051F7CCD9B5548D9EA128233459F7E529419C1A91F95E6D7DD99717595581EE8A8F0194Eg5y9B" TargetMode="External"/><Relationship Id="rId76" Type="http://schemas.openxmlformats.org/officeDocument/2006/relationships/hyperlink" Target="consultantplus://offline/ref=037B7EF0051F7CCD9B5548D9EA128233459C7C51971EC1A91F95E6D7DD99717595581EE8A8F61F4Eg5yDB" TargetMode="External"/><Relationship Id="rId97" Type="http://schemas.openxmlformats.org/officeDocument/2006/relationships/hyperlink" Target="consultantplus://offline/ref=037B7EF0051F7CCD9B5548D9EA128233459C7C51971EC1A91F95E6D7DDg9y9B" TargetMode="External"/><Relationship Id="rId104" Type="http://schemas.openxmlformats.org/officeDocument/2006/relationships/hyperlink" Target="consultantplus://offline/ref=037B7EF0051F7CCD9B5548D9EA128233459D7F529819C1A91F95E6D7DD99717595581EE8A8F2184Bg5yEB" TargetMode="External"/><Relationship Id="rId120" Type="http://schemas.openxmlformats.org/officeDocument/2006/relationships/hyperlink" Target="consultantplus://offline/ref=037B7EF0051F7CCD9B5548D9EA128233459C7F5B9415C1A91F95E6D7DD99717595581EE8A8F2184Fg5y9B" TargetMode="External"/><Relationship Id="rId125" Type="http://schemas.openxmlformats.org/officeDocument/2006/relationships/hyperlink" Target="consultantplus://offline/ref=037B7EF0051F7CCD9B5548D9EA128233469B7D5A9314C1A91F95E6D7DD99717595581EE8A8F2184Dg5y9B" TargetMode="External"/><Relationship Id="rId141" Type="http://schemas.openxmlformats.org/officeDocument/2006/relationships/hyperlink" Target="consultantplus://offline/ref=037B7EF0051F7CCD9B5548D9EA12823346947851911BC1A91F95E6D7DDg9y9B" TargetMode="External"/><Relationship Id="rId146" Type="http://schemas.openxmlformats.org/officeDocument/2006/relationships/hyperlink" Target="consultantplus://offline/ref=037B7EF0051F7CCD9B5548D9EA128233459C7D57981CC1A91F95E6D7DDg9y9B" TargetMode="External"/><Relationship Id="rId167" Type="http://schemas.openxmlformats.org/officeDocument/2006/relationships/hyperlink" Target="consultantplus://offline/ref=037B7EF0051F7CCD9B5548D9EA128233459F7D5A981DC1A91F95E6D7DDg9y9B" TargetMode="External"/><Relationship Id="rId188" Type="http://schemas.openxmlformats.org/officeDocument/2006/relationships/hyperlink" Target="consultantplus://offline/ref=037B7EF0051F7CCD9B5548D9EA128233469A7553951BC1A91F95E6D7DDg9y9B" TargetMode="External"/><Relationship Id="rId7" Type="http://schemas.openxmlformats.org/officeDocument/2006/relationships/hyperlink" Target="consultantplus://offline/ref=037B7EF0051F7CCD9B5556D4FC7EDC3A4E96235E9915CEFA47CABD8A8A907B22gDy2B" TargetMode="External"/><Relationship Id="rId71" Type="http://schemas.openxmlformats.org/officeDocument/2006/relationships/hyperlink" Target="consultantplus://offline/ref=037B7EF0051F7CCD9B5548D9EA128233419A755693179CA317CCEAD5DA962E62921112E9A8F219g4yFB" TargetMode="External"/><Relationship Id="rId92" Type="http://schemas.openxmlformats.org/officeDocument/2006/relationships/hyperlink" Target="consultantplus://offline/ref=037B7EF0051F7CCD9B5548D9EA128233459C7C51971EC1A91F95E6D7DD99717595581EE8A8F71D4Fg5yCB" TargetMode="External"/><Relationship Id="rId162" Type="http://schemas.openxmlformats.org/officeDocument/2006/relationships/image" Target="media/image5.wmf"/><Relationship Id="rId183" Type="http://schemas.openxmlformats.org/officeDocument/2006/relationships/hyperlink" Target="consultantplus://offline/ref=037B7EF0051F7CCD9B5548D9EA128233459C7D57981CC1A91F95E6D7DD99717595581EE8A8F1194Ag5yEB" TargetMode="External"/><Relationship Id="rId213" Type="http://schemas.openxmlformats.org/officeDocument/2006/relationships/hyperlink" Target="consultantplus://offline/ref=037B7EF0051F7CCD9B5556D4FC7EDC3A4E96235E9915CEFA44CABD8A8A907B22gDy2B" TargetMode="External"/><Relationship Id="rId218" Type="http://schemas.openxmlformats.org/officeDocument/2006/relationships/fontTable" Target="fontTable.xml"/><Relationship Id="rId2" Type="http://schemas.openxmlformats.org/officeDocument/2006/relationships/settings" Target="settings.xml"/><Relationship Id="rId29" Type="http://schemas.openxmlformats.org/officeDocument/2006/relationships/hyperlink" Target="consultantplus://offline/ref=037B7EF0051F7CCD9B5556D4FC7EDC3A4E96235E911CCAF644C7E08082C97720D51818BDEBB6154B59B5A618g2yFB" TargetMode="External"/><Relationship Id="rId24" Type="http://schemas.openxmlformats.org/officeDocument/2006/relationships/hyperlink" Target="consultantplus://offline/ref=037B7EF0051F7CCD9B5556D4FC7EDC3A4E96235E9919CFF646CABD8A8A907B22gDy2B" TargetMode="External"/><Relationship Id="rId40" Type="http://schemas.openxmlformats.org/officeDocument/2006/relationships/hyperlink" Target="consultantplus://offline/ref=037B7EF0051F7CCD9B5556D4FC7EDC3A4E96235E911CCAF644C7E08082C97720D51818BDEBB6154B59B5A618g2yFB" TargetMode="External"/><Relationship Id="rId45" Type="http://schemas.openxmlformats.org/officeDocument/2006/relationships/hyperlink" Target="consultantplus://offline/ref=037B7EF0051F7CCD9B5556D4FC7EDC3A4E96235E931EC2FF46CABD8A8A907B22D21747AAECFF194A59B5A7g1yFB" TargetMode="External"/><Relationship Id="rId66" Type="http://schemas.openxmlformats.org/officeDocument/2006/relationships/hyperlink" Target="consultantplus://offline/ref=037B7EF0051F7CCD9B5556D4FC7EDC3A4E96235E921FCDF747CABD8A8A907B22gDy2B" TargetMode="External"/><Relationship Id="rId87" Type="http://schemas.openxmlformats.org/officeDocument/2006/relationships/hyperlink" Target="consultantplus://offline/ref=037B7EF0051F7CCD9B5548D9EA128233459C7C51971EC1A91F95E6D7DD99717595581EE8A8F61048g5y1B" TargetMode="External"/><Relationship Id="rId110" Type="http://schemas.openxmlformats.org/officeDocument/2006/relationships/hyperlink" Target="consultantplus://offline/ref=037B7EF0051F7CCD9B5548D9EA128233459C7F5B9415C1A91F95E6D7DD99717595581EE8A8F2184Fg5y9B" TargetMode="External"/><Relationship Id="rId115" Type="http://schemas.openxmlformats.org/officeDocument/2006/relationships/hyperlink" Target="consultantplus://offline/ref=037B7EF0051F7CCD9B5548D9EA128233469B7D5A9314C1A91F95E6D7DD99717595581EE8A8F2184Dg5y9B" TargetMode="External"/><Relationship Id="rId131" Type="http://schemas.openxmlformats.org/officeDocument/2006/relationships/hyperlink" Target="consultantplus://offline/ref=037B7EF0051F7CCD9B5548D9EA128233459F7D5A981DC1A91F95E6D7DDg9y9B" TargetMode="External"/><Relationship Id="rId136" Type="http://schemas.openxmlformats.org/officeDocument/2006/relationships/hyperlink" Target="consultantplus://offline/ref=037B7EF0051F7CCD9B5548D9EA128233459F7D5A981DC1A91F95E6D7DDg9y9B" TargetMode="External"/><Relationship Id="rId157" Type="http://schemas.openxmlformats.org/officeDocument/2006/relationships/hyperlink" Target="consultantplus://offline/ref=037B7EF0051F7CCD9B5548D9EA128233459C7D57981CC1A91F95E6D7DD99717595581EE8A8F21C43g5y9B" TargetMode="External"/><Relationship Id="rId178" Type="http://schemas.openxmlformats.org/officeDocument/2006/relationships/hyperlink" Target="consultantplus://offline/ref=037B7EF0051F7CCD9B5548D9EA128233459C7D57981CC1A91F95E6D7DD99717595581EE8A8F21A4Dg5yEB" TargetMode="External"/><Relationship Id="rId61" Type="http://schemas.openxmlformats.org/officeDocument/2006/relationships/hyperlink" Target="consultantplus://offline/ref=037B7EF0051F7CCD9B5548D9EA128233459F7D5A981DC1A91F95E6D7DD99717595581EE8A8F2194Cg5y9B" TargetMode="External"/><Relationship Id="rId82" Type="http://schemas.openxmlformats.org/officeDocument/2006/relationships/hyperlink" Target="consultantplus://offline/ref=037B7EF0051F7CCD9B5548D9EA128233459C7C51971EC1A91F95E6D7DD99717595581EE8A8F1184Bg5yFB" TargetMode="External"/><Relationship Id="rId152" Type="http://schemas.openxmlformats.org/officeDocument/2006/relationships/hyperlink" Target="consultantplus://offline/ref=037B7EF0051F7CCD9B5548D9EA128233459F7D5A981DC1A91F95E6D7DD99717595581EE8A8F2194Cg5y9B" TargetMode="External"/><Relationship Id="rId173" Type="http://schemas.openxmlformats.org/officeDocument/2006/relationships/image" Target="media/image6.wmf"/><Relationship Id="rId194" Type="http://schemas.openxmlformats.org/officeDocument/2006/relationships/hyperlink" Target="consultantplus://offline/ref=037B7EF0051F7CCD9B5548D9EA128233459C7D57981CC1A91F95E6D7DD99717595581EE8A8F1194Cg5yCB" TargetMode="External"/><Relationship Id="rId199" Type="http://schemas.openxmlformats.org/officeDocument/2006/relationships/hyperlink" Target="consultantplus://offline/ref=037B7EF0051F7CCD9B5548D9EA128233459F7F559918C1A91F95E6D7DDg9y9B" TargetMode="External"/><Relationship Id="rId203" Type="http://schemas.openxmlformats.org/officeDocument/2006/relationships/hyperlink" Target="consultantplus://offline/ref=037B7EF0051F7CCD9B5548D9EA128233459C7850961CC1A91F95E6D7DD99717595581EE8A8F21D42g5yDB" TargetMode="External"/><Relationship Id="rId208" Type="http://schemas.openxmlformats.org/officeDocument/2006/relationships/hyperlink" Target="consultantplus://offline/ref=037B7EF0051F7CCD9B5548D9EA128233469A7553951BC1A91F95E6D7DDg9y9B" TargetMode="External"/><Relationship Id="rId19" Type="http://schemas.openxmlformats.org/officeDocument/2006/relationships/hyperlink" Target="consultantplus://offline/ref=037B7EF0051F7CCD9B5556D4FC7EDC3A4E96235E981CC3FB45CABD8A8A907B22gDy2B" TargetMode="External"/><Relationship Id="rId14" Type="http://schemas.openxmlformats.org/officeDocument/2006/relationships/hyperlink" Target="consultantplus://offline/ref=037B7EF0051F7CCD9B5556D4FC7EDC3A4E96235E971DCFFF43CABD8A8A907B22gDy2B" TargetMode="External"/><Relationship Id="rId30" Type="http://schemas.openxmlformats.org/officeDocument/2006/relationships/hyperlink" Target="consultantplus://offline/ref=037B7EF0051F7CCD9B5548D9EA128233459F7C509814C1A91F95E6D7DDg9y9B" TargetMode="External"/><Relationship Id="rId35" Type="http://schemas.openxmlformats.org/officeDocument/2006/relationships/hyperlink" Target="consultantplus://offline/ref=037B7EF0051F7CCD9B5548D9EA128233459F7E529419C1A91F95E6D7DD99717595581EE8A8F2184Dg5yFB" TargetMode="External"/><Relationship Id="rId56" Type="http://schemas.openxmlformats.org/officeDocument/2006/relationships/hyperlink" Target="consultantplus://offline/ref=037B7EF0051F7CCD9B5548D9EA128233459F7E529419C1A91F95E6D7DD99717595581EE8A8F2184Dg5yFB" TargetMode="External"/><Relationship Id="rId77" Type="http://schemas.openxmlformats.org/officeDocument/2006/relationships/hyperlink" Target="consultantplus://offline/ref=037B7EF0051F7CCD9B5548D9EA128233459C7C51971EC1A91F95E6D7DD99717595581EE8A8F6194Eg5yCB" TargetMode="External"/><Relationship Id="rId100" Type="http://schemas.openxmlformats.org/officeDocument/2006/relationships/hyperlink" Target="consultantplus://offline/ref=037B7EF0051F7CCD9B5548D9EA128233459C7C51971EC1A91F95E6D7DDg9y9B" TargetMode="External"/><Relationship Id="rId105" Type="http://schemas.openxmlformats.org/officeDocument/2006/relationships/hyperlink" Target="consultantplus://offline/ref=037B7EF0051F7CCD9B5548D9EA128233459C7F5B9415C1A91F95E6D7DD99717595581EE8A8F2184Fg5y9B" TargetMode="External"/><Relationship Id="rId126" Type="http://schemas.openxmlformats.org/officeDocument/2006/relationships/hyperlink" Target="consultantplus://offline/ref=037B7EF0051F7CCD9B5548D9EA128233459C7F5B9415C1A91F95E6D7DD99717595581EE8A8F2184Fg5y9B" TargetMode="External"/><Relationship Id="rId147" Type="http://schemas.openxmlformats.org/officeDocument/2006/relationships/hyperlink" Target="consultantplus://offline/ref=037B7EF0051F7CCD9B5548D9EA128233459C7D57981CC1A91F95E6D7DDg9y9B" TargetMode="External"/><Relationship Id="rId168" Type="http://schemas.openxmlformats.org/officeDocument/2006/relationships/hyperlink" Target="consultantplus://offline/ref=037B7EF0051F7CCD9B5548D9EA128233459C7D57981CC1A91F95E6D7DD99717595581EE8A8F2104Fg5yCB" TargetMode="External"/><Relationship Id="rId8" Type="http://schemas.openxmlformats.org/officeDocument/2006/relationships/hyperlink" Target="consultantplus://offline/ref=037B7EF0051F7CCD9B5556D4FC7EDC3A4E96235E9919CCFC47CABD8A8A907B22gDy2B" TargetMode="External"/><Relationship Id="rId51" Type="http://schemas.openxmlformats.org/officeDocument/2006/relationships/hyperlink" Target="consultantplus://offline/ref=037B7EF0051F7CCD9B5548D9EA128233459D755B961CC1A91F95E6D7DD99717595581EE8A8F2184Bg5y9B" TargetMode="External"/><Relationship Id="rId72" Type="http://schemas.openxmlformats.org/officeDocument/2006/relationships/hyperlink" Target="consultantplus://offline/ref=037B7EF0051F7CCD9B5548D9EA128233459C7C51971EC1A91F95E6D7DDg9y9B" TargetMode="External"/><Relationship Id="rId93" Type="http://schemas.openxmlformats.org/officeDocument/2006/relationships/hyperlink" Target="consultantplus://offline/ref=037B7EF0051F7CCD9B5548D9EA128233459C7C51971EC1A91F95E6D7DD99717595581EE8A8F71D43g5yBB" TargetMode="External"/><Relationship Id="rId98" Type="http://schemas.openxmlformats.org/officeDocument/2006/relationships/hyperlink" Target="consultantplus://offline/ref=037B7EF0051F7CCD9B5548D9EA128233459C7C51971EC1A91F95E6D7DDg9y9B" TargetMode="External"/><Relationship Id="rId121" Type="http://schemas.openxmlformats.org/officeDocument/2006/relationships/hyperlink" Target="consultantplus://offline/ref=037B7EF0051F7CCD9B5548D9EA128233469B7D5A9314C1A91F95E6D7DD99717595581EE8A8F2184Dg5y9B" TargetMode="External"/><Relationship Id="rId142" Type="http://schemas.openxmlformats.org/officeDocument/2006/relationships/hyperlink" Target="consultantplus://offline/ref=037B7EF0051F7CCD9B5548D9EA128233459C7D57981CC1A91F95E6D7DDg9y9B" TargetMode="External"/><Relationship Id="rId163" Type="http://schemas.openxmlformats.org/officeDocument/2006/relationships/hyperlink" Target="consultantplus://offline/ref=037B7EF0051F7CCD9B5548D9EA128233459A74539914C1A91F95E6D7DD99717595581EE8A8F11B43g5y0B" TargetMode="External"/><Relationship Id="rId184" Type="http://schemas.openxmlformats.org/officeDocument/2006/relationships/hyperlink" Target="consultantplus://offline/ref=037B7EF0051F7CCD9B5548D9EA128233459C7D57981CC1A91F95E6D7DD99717595581EE8A8F1194Bg5yBB" TargetMode="External"/><Relationship Id="rId189" Type="http://schemas.openxmlformats.org/officeDocument/2006/relationships/hyperlink" Target="consultantplus://offline/ref=037B7EF0051F7CCD9B5548D9EA128233459A74539914C1A91F95E6D7DD99717595581EE8A8F11B43g5y0B" TargetMode="External"/><Relationship Id="rId219" Type="http://schemas.openxmlformats.org/officeDocument/2006/relationships/theme" Target="theme/theme1.xml"/><Relationship Id="rId3" Type="http://schemas.openxmlformats.org/officeDocument/2006/relationships/webSettings" Target="webSettings.xml"/><Relationship Id="rId214" Type="http://schemas.openxmlformats.org/officeDocument/2006/relationships/hyperlink" Target="consultantplus://offline/ref=037B7EF0051F7CCD9B5548D9EA128233459C7D57981CC1A91F95E6D7DD99717595581EE8A8F21B4Cg5yCB" TargetMode="External"/><Relationship Id="rId25" Type="http://schemas.openxmlformats.org/officeDocument/2006/relationships/hyperlink" Target="consultantplus://offline/ref=037B7EF0051F7CCD9B5556D4FC7EDC3A4E96235E9919CCFC47CABD8A8A907B22D21747AAECFF194B58B6A5g1yAB" TargetMode="External"/><Relationship Id="rId46" Type="http://schemas.openxmlformats.org/officeDocument/2006/relationships/hyperlink" Target="consultantplus://offline/ref=037B7EF0051F7CCD9B5556D4FC7EDC3A4E96235E9914CEFD47CABD8A8A907B22gDy2B" TargetMode="External"/><Relationship Id="rId67" Type="http://schemas.openxmlformats.org/officeDocument/2006/relationships/hyperlink" Target="consultantplus://offline/ref=037B7EF0051F7CCD9B5548D9EA128233459F7D5A981DC1A91F95E6D7DDg9y9B" TargetMode="External"/><Relationship Id="rId116" Type="http://schemas.openxmlformats.org/officeDocument/2006/relationships/hyperlink" Target="consultantplus://offline/ref=037B7EF0051F7CCD9B5548D9EA128233459C7F5B9415C1A91F95E6D7DD99717595581EE8A8F2184Fg5y9B" TargetMode="External"/><Relationship Id="rId137" Type="http://schemas.openxmlformats.org/officeDocument/2006/relationships/hyperlink" Target="consultantplus://offline/ref=037B7EF0051F7CCD9B5548D9EA128233459F7E529419C1A91F95E6D7DD99717595581EE8A8F51F4Cg5yDB" TargetMode="External"/><Relationship Id="rId158" Type="http://schemas.openxmlformats.org/officeDocument/2006/relationships/hyperlink" Target="consultantplus://offline/ref=037B7EF0051F7CCD9B5548D9EA128233469A7553951BC1A91F95E6D7DDg9y9B" TargetMode="External"/><Relationship Id="rId20" Type="http://schemas.openxmlformats.org/officeDocument/2006/relationships/hyperlink" Target="consultantplus://offline/ref=037B7EF0051F7CCD9B5556D4FC7EDC3A4E96235E9818C3FB46CABD8A8A907B22gDy2B" TargetMode="External"/><Relationship Id="rId41" Type="http://schemas.openxmlformats.org/officeDocument/2006/relationships/hyperlink" Target="consultantplus://offline/ref=037B7EF0051F7CCD9B5548D9EA128233459F7C509814C1A91F95E6D7DDg9y9B" TargetMode="External"/><Relationship Id="rId62" Type="http://schemas.openxmlformats.org/officeDocument/2006/relationships/hyperlink" Target="consultantplus://offline/ref=037B7EF0051F7CCD9B5548D9EA128233459F7F559918C1A91F95E6D7DDg9y9B" TargetMode="External"/><Relationship Id="rId83" Type="http://schemas.openxmlformats.org/officeDocument/2006/relationships/hyperlink" Target="consultantplus://offline/ref=037B7EF0051F7CCD9B5548D9EA128233459C7C51971EC1A91F95E6D7DD99717595581EE8A8F1184Bg5y0B" TargetMode="External"/><Relationship Id="rId88" Type="http://schemas.openxmlformats.org/officeDocument/2006/relationships/hyperlink" Target="consultantplus://offline/ref=037B7EF0051F7CCD9B5548D9EA128233459C7C51971EC1A91F95E6D7DD99717595581EE8A8F7184Bg5yFB" TargetMode="External"/><Relationship Id="rId111" Type="http://schemas.openxmlformats.org/officeDocument/2006/relationships/hyperlink" Target="consultantplus://offline/ref=037B7EF0051F7CCD9B5548D9EA128233469B7D5A9314C1A91F95E6D7DD99717595581EE8A8F2184Dg5y9B" TargetMode="External"/><Relationship Id="rId132" Type="http://schemas.openxmlformats.org/officeDocument/2006/relationships/hyperlink" Target="consultantplus://offline/ref=037B7EF0051F7CCD9B5548D9EA128233459D7F529819C1A91F95E6D7DD99717595581EE8A8F2184Bg5yEB" TargetMode="External"/><Relationship Id="rId153" Type="http://schemas.openxmlformats.org/officeDocument/2006/relationships/hyperlink" Target="consultantplus://offline/ref=037B7EF0051F7CCD9B5548D9EA128233459F7F559918C1A91F95E6D7DDg9y9B" TargetMode="External"/><Relationship Id="rId174" Type="http://schemas.openxmlformats.org/officeDocument/2006/relationships/hyperlink" Target="consultantplus://offline/ref=037B7EF0051F7CCD9B5548D9EA128233459A74539914C1A91F95E6D7DD99717595581EE8A8F11B43g5y0B" TargetMode="External"/><Relationship Id="rId179" Type="http://schemas.openxmlformats.org/officeDocument/2006/relationships/hyperlink" Target="consultantplus://offline/ref=037B7EF0051F7CCD9B5548D9EA128233459C7D57981CC1A91F95E6D7DD99717595581EE8A8F1194Bg5yAB" TargetMode="External"/><Relationship Id="rId195" Type="http://schemas.openxmlformats.org/officeDocument/2006/relationships/hyperlink" Target="consultantplus://offline/ref=037B7EF0051F7CCD9B5548D9EA128233459C7D57981CC1A91F95E6D7DD99717595581EE8A8F1194Bg5yDB" TargetMode="External"/><Relationship Id="rId209" Type="http://schemas.openxmlformats.org/officeDocument/2006/relationships/hyperlink" Target="consultantplus://offline/ref=037B7EF0051F7CCD9B5548D9EA128233459F7D5A981DC1A91F95E6D7DD99717595581EE8A8F2194Cg5yBB" TargetMode="External"/><Relationship Id="rId190" Type="http://schemas.openxmlformats.org/officeDocument/2006/relationships/hyperlink" Target="consultantplus://offline/ref=037B7EF0051F7CCD9B5548D9EA128233459F7D5A981DC1A91F95E6D7DD99717595581EE8A8F2194Cg5y9B" TargetMode="External"/><Relationship Id="rId204" Type="http://schemas.openxmlformats.org/officeDocument/2006/relationships/hyperlink" Target="consultantplus://offline/ref=037B7EF0051F7CCD9B5548D9EA128233459C7D57981CC1A91F95E6D7DD99717595581EE8A8F3184Dg5y8B" TargetMode="External"/><Relationship Id="rId15" Type="http://schemas.openxmlformats.org/officeDocument/2006/relationships/hyperlink" Target="consultantplus://offline/ref=037B7EF0051F7CCD9B5556D4FC7EDC3A4E96235E971ECFFA45CABD8A8A907B22gDy2B" TargetMode="External"/><Relationship Id="rId36" Type="http://schemas.openxmlformats.org/officeDocument/2006/relationships/hyperlink" Target="consultantplus://offline/ref=037B7EF0051F7CCD9B5548D9EA128233459F7E529419C1A91F95E6D7DD99717595581EE8A8F2184Dg5yFB" TargetMode="External"/><Relationship Id="rId57" Type="http://schemas.openxmlformats.org/officeDocument/2006/relationships/hyperlink" Target="consultantplus://offline/ref=037B7EF0051F7CCD9B5548D9EA128233459F7E529419C1A91F95E6D7DD99717595581EE8A8F2184Dg5yFB" TargetMode="External"/><Relationship Id="rId106" Type="http://schemas.openxmlformats.org/officeDocument/2006/relationships/hyperlink" Target="consultantplus://offline/ref=037B7EF0051F7CCD9B5548D9EA128233469B7D5A9314C1A91F95E6D7DD99717595581EE8A8F2184Dg5y9B" TargetMode="External"/><Relationship Id="rId127" Type="http://schemas.openxmlformats.org/officeDocument/2006/relationships/hyperlink" Target="consultantplus://offline/ref=037B7EF0051F7CCD9B5548D9EA128233419A755693179CA317CCEAD5DA962E62921112E9A8F219g4yFB" TargetMode="External"/><Relationship Id="rId10" Type="http://schemas.openxmlformats.org/officeDocument/2006/relationships/hyperlink" Target="consultantplus://offline/ref=037B7EF0051F7CCD9B5556D4FC7EDC3A4E96235E9515C2FA41CABD8A8A907B22gDy2B" TargetMode="External"/><Relationship Id="rId31" Type="http://schemas.openxmlformats.org/officeDocument/2006/relationships/hyperlink" Target="consultantplus://offline/ref=037B7EF0051F7CCD9B5548D9EA128233459F7C509814C1A91F95E6D7DDg9y9B" TargetMode="External"/><Relationship Id="rId52" Type="http://schemas.openxmlformats.org/officeDocument/2006/relationships/hyperlink" Target="consultantplus://offline/ref=037B7EF0051F7CCD9B5548D9EA128233459D755B961CC1A91F95E6D7DD99717595581EE8A8F2184Bg5y9B" TargetMode="External"/><Relationship Id="rId73" Type="http://schemas.openxmlformats.org/officeDocument/2006/relationships/hyperlink" Target="consultantplus://offline/ref=037B7EF0051F7CCD9B5548D9EA128233459D7C55911DC1A91F95E6D7DD99717595581EEAAFgFyAB" TargetMode="External"/><Relationship Id="rId78" Type="http://schemas.openxmlformats.org/officeDocument/2006/relationships/hyperlink" Target="consultantplus://offline/ref=037B7EF0051F7CCD9B5548D9EA128233459C7C51971EC1A91F95E6D7DDg9y9B" TargetMode="External"/><Relationship Id="rId94" Type="http://schemas.openxmlformats.org/officeDocument/2006/relationships/hyperlink" Target="consultantplus://offline/ref=037B7EF0051F7CCD9B5548D9EA128233459C7C51971EC1A91F95E6D7DD99717595581EE8A8F71E4Ag5yEB" TargetMode="External"/><Relationship Id="rId99" Type="http://schemas.openxmlformats.org/officeDocument/2006/relationships/hyperlink" Target="consultantplus://offline/ref=037B7EF0051F7CCD9B5556D4FC7EDC3A4E96235E991BC8FB44CABD8A8A907B22gDy2B" TargetMode="External"/><Relationship Id="rId101" Type="http://schemas.openxmlformats.org/officeDocument/2006/relationships/hyperlink" Target="consultantplus://offline/ref=037B7EF0051F7CCD9B5548D9EA128233459F7F509515C1A91F95E6D7DDg9y9B" TargetMode="External"/><Relationship Id="rId122" Type="http://schemas.openxmlformats.org/officeDocument/2006/relationships/hyperlink" Target="consultantplus://offline/ref=037B7EF0051F7CCD9B5548D9EA128233419A755693179CA317CCEAD5DA962E62921112E9A8F219g4yFB" TargetMode="External"/><Relationship Id="rId143" Type="http://schemas.openxmlformats.org/officeDocument/2006/relationships/hyperlink" Target="consultantplus://offline/ref=037B7EF0051F7CCD9B5548D9EA128233459C7D57981CC1A91F95E6D7DDg9y9B" TargetMode="External"/><Relationship Id="rId148" Type="http://schemas.openxmlformats.org/officeDocument/2006/relationships/hyperlink" Target="consultantplus://offline/ref=037B7EF0051F7CCD9B5556D4FC7EDC3A4E96235E9918CDF74BCABD8A8A907B22gDy2B" TargetMode="External"/><Relationship Id="rId164" Type="http://schemas.openxmlformats.org/officeDocument/2006/relationships/hyperlink" Target="consultantplus://offline/ref=037B7EF0051F7CCD9B5548D9EA128233459F7D5A981DC1A91F95E6D7DD99717595581EE8A8F2194Cg5y9B" TargetMode="External"/><Relationship Id="rId169" Type="http://schemas.openxmlformats.org/officeDocument/2006/relationships/hyperlink" Target="consultantplus://offline/ref=037B7EF0051F7CCD9B5548D9EA128233459C7D57981CC1A91F95E6D7DD99717595581EE8A8F2104Dg5y0B" TargetMode="External"/><Relationship Id="rId185" Type="http://schemas.openxmlformats.org/officeDocument/2006/relationships/hyperlink" Target="consultantplus://offline/ref=037B7EF0051F7CCD9B5548D9EA128233459C7D57981CC1A91F95E6D7DD99717595581EE8A8F1194Bg5yAB" TargetMode="External"/><Relationship Id="rId4" Type="http://schemas.openxmlformats.org/officeDocument/2006/relationships/hyperlink" Target="http://www.consultant.ru" TargetMode="External"/><Relationship Id="rId9" Type="http://schemas.openxmlformats.org/officeDocument/2006/relationships/hyperlink" Target="consultantplus://offline/ref=037B7EF0051F7CCD9B5556D4FC7EDC3A4E96235E9519CAFC41CABD8A8A907B22gDy2B" TargetMode="External"/><Relationship Id="rId180" Type="http://schemas.openxmlformats.org/officeDocument/2006/relationships/hyperlink" Target="consultantplus://offline/ref=037B7EF0051F7CCD9B5548D9EA128233459C7D57981CC1A91F95E6D7DD99717595581EE8A8F11843g5yAB" TargetMode="External"/><Relationship Id="rId210" Type="http://schemas.openxmlformats.org/officeDocument/2006/relationships/hyperlink" Target="consultantplus://offline/ref=037B7EF0051F7CCD9B5556D4FC7EDC3A4E96235E9915CFFE4ACABD8A8A907B22D21747AAECFF194A59B7A6g1y0B" TargetMode="External"/><Relationship Id="rId215" Type="http://schemas.openxmlformats.org/officeDocument/2006/relationships/hyperlink" Target="consultantplus://offline/ref=037B7EF0051F7CCD9B5548D9EA128233459C7D57981CC1A91F95E6D7DD99717595581EE8A8F1194Cg5yCB" TargetMode="External"/><Relationship Id="rId26" Type="http://schemas.openxmlformats.org/officeDocument/2006/relationships/hyperlink" Target="consultantplus://offline/ref=037B7EF0051F7CCD9B5548D9EA128233459D755B961CC1A91F95E6D7DD99717595581EE8A8F2184Bg5y9B" TargetMode="External"/><Relationship Id="rId47" Type="http://schemas.openxmlformats.org/officeDocument/2006/relationships/hyperlink" Target="consultantplus://offline/ref=037B7EF0051F7CCD9B5548D9EA128233459F7C509814C1A91F95E6D7DDg9y9B" TargetMode="External"/><Relationship Id="rId68" Type="http://schemas.openxmlformats.org/officeDocument/2006/relationships/hyperlink" Target="consultantplus://offline/ref=037B7EF0051F7CCD9B5556D4FC7EDC3A4E96235E911CCAF644C7E08082C97720D51818BDEBB6154B59B5A618g2yFB" TargetMode="External"/><Relationship Id="rId89" Type="http://schemas.openxmlformats.org/officeDocument/2006/relationships/hyperlink" Target="consultantplus://offline/ref=037B7EF0051F7CCD9B5548D9EA128233459C7C51971EC1A91F95E6D7DD99717595581EE8A8F71848g5yEB" TargetMode="External"/><Relationship Id="rId112" Type="http://schemas.openxmlformats.org/officeDocument/2006/relationships/hyperlink" Target="consultantplus://offline/ref=037B7EF0051F7CCD9B5548D9EA128233419A755693179CA317CCEAD5DA962E62921112E9A8F219g4yFB" TargetMode="External"/><Relationship Id="rId133" Type="http://schemas.openxmlformats.org/officeDocument/2006/relationships/hyperlink" Target="consultantplus://offline/ref=037B7EF0051F7CCD9B5548D9EA128233459C7F5B9415C1A91F95E6D7DD99717595581EE8A8F2184Fg5y9B" TargetMode="External"/><Relationship Id="rId154" Type="http://schemas.openxmlformats.org/officeDocument/2006/relationships/hyperlink" Target="consultantplus://offline/ref=037B7EF0051F7CCD9B5556D4FC7EDC3A4E96235E9915CFFE4ACABD8A8A907B22D21747AAECFF194A59B7A2g1yBB" TargetMode="External"/><Relationship Id="rId175" Type="http://schemas.openxmlformats.org/officeDocument/2006/relationships/hyperlink" Target="consultantplus://offline/ref=037B7EF0051F7CCD9B5548D9EA128233459F7D5A981DC1A91F95E6D7DD99717595581EE8A8F2194Cg5y9B" TargetMode="External"/><Relationship Id="rId196" Type="http://schemas.openxmlformats.org/officeDocument/2006/relationships/hyperlink" Target="consultantplus://offline/ref=037B7EF0051F7CCD9B5548D9EA128233469A7553951BC1A91F95E6D7DDg9y9B" TargetMode="External"/><Relationship Id="rId200" Type="http://schemas.openxmlformats.org/officeDocument/2006/relationships/hyperlink" Target="consultantplus://offline/ref=037B7EF0051F7CCD9B5556D4FC7EDC3A4E96235E9915CFFE4ACABD8A8A907B22D21747AAECFF194A59B7A2g1yBB" TargetMode="External"/><Relationship Id="rId16" Type="http://schemas.openxmlformats.org/officeDocument/2006/relationships/hyperlink" Target="consultantplus://offline/ref=037B7EF0051F7CCD9B5556D4FC7EDC3A4E96235E9718CCFF45CABD8A8A907B22gDy2B" TargetMode="External"/><Relationship Id="rId37" Type="http://schemas.openxmlformats.org/officeDocument/2006/relationships/hyperlink" Target="consultantplus://offline/ref=037B7EF0051F7CCD9B5548D9EA12823346947A5A9719C1A91F95E6D7DD99717595581EE8A8F31A4Cg5y0B" TargetMode="External"/><Relationship Id="rId58" Type="http://schemas.openxmlformats.org/officeDocument/2006/relationships/hyperlink" Target="consultantplus://offline/ref=037B7EF0051F7CCD9B5556D4FC7EDC3A4E96235E911CC9FE41C1E08082C97720D51818BDEBB6154B59B5A010g2y6B" TargetMode="External"/><Relationship Id="rId79" Type="http://schemas.openxmlformats.org/officeDocument/2006/relationships/hyperlink" Target="consultantplus://offline/ref=037B7EF0051F7CCD9B5548D9EA128233459C7C51971EC1A91F95E6D7DD99717595581EE8A8F61B48g5yDB" TargetMode="External"/><Relationship Id="rId102" Type="http://schemas.openxmlformats.org/officeDocument/2006/relationships/hyperlink" Target="consultantplus://offline/ref=037B7EF0051F7CCD9B5556D4FC7EDC3A4E96235E911CCAFB44C5E08082C97720D51818BDEBB6154B59B5A010g2yEB" TargetMode="External"/><Relationship Id="rId123" Type="http://schemas.openxmlformats.org/officeDocument/2006/relationships/hyperlink" Target="consultantplus://offline/ref=037B7EF0051F7CCD9B5548D9EA128233459F7D5A981DC1A91F95E6D7DDg9y9B" TargetMode="External"/><Relationship Id="rId144" Type="http://schemas.openxmlformats.org/officeDocument/2006/relationships/hyperlink" Target="consultantplus://offline/ref=037B7EF0051F7CCD9B5548D9EA128233459D7E5B9519C1A91F95E6D7DD99717595581EE8A8F21A43g5yE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107</Pages>
  <Words>66587</Words>
  <Characters>379551</Characters>
  <Application>Microsoft Office Word</Application>
  <DocSecurity>0</DocSecurity>
  <Lines>3162</Lines>
  <Paragraphs>890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445248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Алина Е. Галичина</dc:creator>
  <cp:lastModifiedBy>777</cp:lastModifiedBy>
  <cp:revision>2</cp:revision>
  <dcterms:created xsi:type="dcterms:W3CDTF">2021-02-02T08:47:00Z</dcterms:created>
  <dcterms:modified xsi:type="dcterms:W3CDTF">2021-02-02T08:47:00Z</dcterms:modified>
</cp:coreProperties>
</file>