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503" w:rsidRPr="00D326E4" w:rsidRDefault="002A1503" w:rsidP="00DC58FC">
      <w:pPr>
        <w:ind w:right="-285"/>
        <w:jc w:val="both"/>
        <w:rPr>
          <w:sz w:val="28"/>
          <w:szCs w:val="28"/>
        </w:rPr>
      </w:pPr>
    </w:p>
    <w:p w:rsidR="002A1503" w:rsidRDefault="002A1503" w:rsidP="00845909">
      <w:pPr>
        <w:rPr>
          <w:b/>
          <w:sz w:val="28"/>
          <w:szCs w:val="28"/>
        </w:rPr>
      </w:pPr>
    </w:p>
    <w:p w:rsidR="002A1503" w:rsidRPr="00D326E4" w:rsidRDefault="002A1503" w:rsidP="00DC58FC">
      <w:pPr>
        <w:ind w:right="-285"/>
        <w:jc w:val="center"/>
        <w:rPr>
          <w:b/>
          <w:sz w:val="28"/>
          <w:szCs w:val="28"/>
        </w:rPr>
      </w:pPr>
      <w:r>
        <w:rPr>
          <w:b/>
          <w:sz w:val="28"/>
          <w:szCs w:val="28"/>
        </w:rPr>
        <w:t>Прокуратура информирует</w:t>
      </w:r>
    </w:p>
    <w:p w:rsidR="002A1503" w:rsidRDefault="002A1503" w:rsidP="00845909">
      <w:pPr>
        <w:pStyle w:val="titleone1"/>
        <w:jc w:val="center"/>
      </w:pPr>
    </w:p>
    <w:p w:rsidR="002A1503" w:rsidRPr="00485296" w:rsidRDefault="002A1503" w:rsidP="00845909">
      <w:pPr>
        <w:ind w:firstLine="708"/>
        <w:jc w:val="both"/>
        <w:rPr>
          <w:sz w:val="28"/>
          <w:szCs w:val="28"/>
        </w:rPr>
      </w:pPr>
      <w:r w:rsidRPr="00485296">
        <w:rPr>
          <w:sz w:val="28"/>
          <w:szCs w:val="28"/>
        </w:rPr>
        <w:t>Согласно перечню медицинских противопоказаний для осуществления отдельных видов профессиональной деятельности и деятельности, связанной с источником повышенной опасности, утвержденному Постановлением Совета Министров - Правительства Российской Федерации от 28.04.1993 №377, лица, страдающие заболеванием «наркомания» не имеют права осуществлять деятельность, связанную с источником повышенной опасности.</w:t>
      </w:r>
    </w:p>
    <w:p w:rsidR="002A1503" w:rsidRPr="00310F04" w:rsidRDefault="002A1503" w:rsidP="00845909">
      <w:pPr>
        <w:pStyle w:val="ConsPlusNormal"/>
        <w:suppressAutoHyphens/>
        <w:ind w:firstLine="709"/>
        <w:jc w:val="both"/>
        <w:rPr>
          <w:rFonts w:ascii="Times New Roman" w:hAnsi="Times New Roman" w:cs="Times New Roman"/>
          <w:sz w:val="28"/>
          <w:szCs w:val="28"/>
        </w:rPr>
      </w:pPr>
      <w:r w:rsidRPr="00310F04">
        <w:rPr>
          <w:rFonts w:ascii="Times New Roman" w:hAnsi="Times New Roman" w:cs="Times New Roman"/>
          <w:sz w:val="28"/>
          <w:szCs w:val="28"/>
        </w:rPr>
        <w:t xml:space="preserve">Согласно </w:t>
      </w:r>
      <w:hyperlink r:id="rId4" w:history="1">
        <w:r w:rsidRPr="00310F04">
          <w:rPr>
            <w:rFonts w:ascii="Times New Roman" w:hAnsi="Times New Roman" w:cs="Times New Roman"/>
            <w:sz w:val="28"/>
            <w:szCs w:val="28"/>
          </w:rPr>
          <w:t>ст. 8</w:t>
        </w:r>
      </w:hyperlink>
      <w:r w:rsidRPr="00310F04">
        <w:rPr>
          <w:rFonts w:ascii="Times New Roman" w:hAnsi="Times New Roman" w:cs="Times New Roman"/>
          <w:sz w:val="28"/>
          <w:szCs w:val="28"/>
        </w:rPr>
        <w:t xml:space="preserve"> "Конвенции о дорожном движении" (заключенной в г. Вене 08.11.1968), ратифицированной </w:t>
      </w:r>
      <w:hyperlink r:id="rId5" w:history="1">
        <w:r w:rsidRPr="00310F04">
          <w:rPr>
            <w:rFonts w:ascii="Times New Roman" w:hAnsi="Times New Roman" w:cs="Times New Roman"/>
            <w:sz w:val="28"/>
            <w:szCs w:val="28"/>
          </w:rPr>
          <w:t>Указом</w:t>
        </w:r>
      </w:hyperlink>
      <w:r w:rsidRPr="00310F04">
        <w:rPr>
          <w:rFonts w:ascii="Times New Roman" w:hAnsi="Times New Roman" w:cs="Times New Roman"/>
          <w:sz w:val="28"/>
          <w:szCs w:val="28"/>
        </w:rPr>
        <w:t xml:space="preserve"> Президиума Верховного Совета СССР от 29.04.1974, водитель должен обладать необходимыми физическими и психическими качествами и его умственное состояние должно позволять ему управлять транспортным средством.</w:t>
      </w:r>
    </w:p>
    <w:p w:rsidR="002A1503" w:rsidRDefault="002A1503" w:rsidP="00845909">
      <w:pPr>
        <w:pStyle w:val="ConsPlusNormal"/>
        <w:suppressAutoHyphens/>
        <w:ind w:firstLine="709"/>
        <w:jc w:val="both"/>
        <w:rPr>
          <w:rFonts w:ascii="Times New Roman" w:hAnsi="Times New Roman" w:cs="Times New Roman"/>
          <w:sz w:val="28"/>
          <w:szCs w:val="28"/>
        </w:rPr>
      </w:pPr>
      <w:r w:rsidRPr="00310F04">
        <w:rPr>
          <w:rFonts w:ascii="Times New Roman" w:hAnsi="Times New Roman" w:cs="Times New Roman"/>
          <w:sz w:val="28"/>
          <w:szCs w:val="28"/>
        </w:rPr>
        <w:t xml:space="preserve">В силу </w:t>
      </w:r>
      <w:hyperlink r:id="rId6" w:history="1">
        <w:r w:rsidRPr="00310F04">
          <w:rPr>
            <w:rFonts w:ascii="Times New Roman" w:hAnsi="Times New Roman" w:cs="Times New Roman"/>
            <w:sz w:val="28"/>
            <w:szCs w:val="28"/>
          </w:rPr>
          <w:t>ст. 5</w:t>
        </w:r>
      </w:hyperlink>
      <w:r w:rsidRPr="00310F04">
        <w:rPr>
          <w:rFonts w:ascii="Times New Roman" w:hAnsi="Times New Roman" w:cs="Times New Roman"/>
          <w:sz w:val="28"/>
          <w:szCs w:val="28"/>
        </w:rPr>
        <w:t xml:space="preserve"> Федерального закона от 10.12.1995 </w:t>
      </w:r>
      <w:r>
        <w:rPr>
          <w:rFonts w:ascii="Times New Roman" w:hAnsi="Times New Roman" w:cs="Times New Roman"/>
          <w:sz w:val="28"/>
          <w:szCs w:val="28"/>
        </w:rPr>
        <w:t>№</w:t>
      </w:r>
      <w:r w:rsidRPr="00310F04">
        <w:rPr>
          <w:rFonts w:ascii="Times New Roman" w:hAnsi="Times New Roman" w:cs="Times New Roman"/>
          <w:sz w:val="28"/>
          <w:szCs w:val="28"/>
        </w:rPr>
        <w:t xml:space="preserve"> 196-ФЗ  одним из основных направлений обеспечения безопасности дорожного движения является проведение комплекса мероприятий по медицинскому обеспечению</w:t>
      </w:r>
      <w:r>
        <w:rPr>
          <w:rFonts w:ascii="Times New Roman" w:hAnsi="Times New Roman" w:cs="Times New Roman"/>
          <w:sz w:val="28"/>
          <w:szCs w:val="28"/>
        </w:rPr>
        <w:t>.</w:t>
      </w:r>
      <w:r w:rsidRPr="00310F04">
        <w:rPr>
          <w:rFonts w:ascii="Times New Roman" w:hAnsi="Times New Roman" w:cs="Times New Roman"/>
          <w:sz w:val="28"/>
          <w:szCs w:val="28"/>
        </w:rPr>
        <w:t xml:space="preserve"> </w:t>
      </w:r>
    </w:p>
    <w:p w:rsidR="002A1503" w:rsidRDefault="002A1503" w:rsidP="00845909">
      <w:pPr>
        <w:ind w:firstLine="708"/>
        <w:jc w:val="both"/>
        <w:rPr>
          <w:sz w:val="28"/>
          <w:szCs w:val="28"/>
        </w:rPr>
      </w:pPr>
      <w:r w:rsidRPr="00485296">
        <w:rPr>
          <w:sz w:val="28"/>
          <w:szCs w:val="28"/>
        </w:rPr>
        <w:t>В соответствии со ст.ст. 23 и 25 Федерального закона РФ «О безопасности дорожного движения» кандидаты в водители в обязательном порядке должны проходить медицинское освидетельствование с целью определения медицинских противопоказаний или ограничений к водительской деятельности и могут быть допущены к управлению транспортными средствами в случае отсутствия ограничений.</w:t>
      </w:r>
    </w:p>
    <w:p w:rsidR="002A1503" w:rsidRPr="00485296" w:rsidRDefault="002A1503" w:rsidP="00845909">
      <w:pPr>
        <w:ind w:firstLine="708"/>
        <w:jc w:val="both"/>
        <w:rPr>
          <w:sz w:val="28"/>
          <w:szCs w:val="28"/>
        </w:rPr>
      </w:pPr>
      <w:r w:rsidRPr="00485296">
        <w:rPr>
          <w:sz w:val="28"/>
          <w:szCs w:val="28"/>
        </w:rPr>
        <w:t>Статья 28 указанного закона в качестве одного из основания прекращения действия права на управление транспортными средствами предусматривает ухудшение здоровья водителя, препятствующее безопасному управлению транспортными средствами.</w:t>
      </w:r>
    </w:p>
    <w:p w:rsidR="002A1503" w:rsidRPr="00485296" w:rsidRDefault="002A1503" w:rsidP="00845909">
      <w:pPr>
        <w:ind w:firstLine="708"/>
        <w:jc w:val="both"/>
        <w:rPr>
          <w:sz w:val="28"/>
          <w:szCs w:val="28"/>
        </w:rPr>
      </w:pPr>
      <w:r w:rsidRPr="00485296">
        <w:rPr>
          <w:sz w:val="28"/>
          <w:szCs w:val="28"/>
        </w:rPr>
        <w:t xml:space="preserve">Выявление фактов наличия у лиц, страдающих </w:t>
      </w:r>
      <w:r>
        <w:rPr>
          <w:sz w:val="28"/>
          <w:szCs w:val="28"/>
        </w:rPr>
        <w:t xml:space="preserve">от наркотической зависимости </w:t>
      </w:r>
      <w:r w:rsidRPr="00485296">
        <w:rPr>
          <w:sz w:val="28"/>
          <w:szCs w:val="28"/>
        </w:rPr>
        <w:t xml:space="preserve"> водительских удостоверений на право управления транспортными средствами, является основанием для обращения прокурора в суд в интересах неопределенного круга лиц с исками о прекращении действия права на управление транспортными средствами у указанных лиц, поскольку в подобных случаях нарушаются права граждан на безопасное передвижение по дорогам Российской Федерации.</w:t>
      </w:r>
    </w:p>
    <w:p w:rsidR="002A1503" w:rsidRDefault="002A1503" w:rsidP="00845909">
      <w:pPr>
        <w:shd w:val="clear" w:color="auto" w:fill="FFFFFF"/>
        <w:ind w:left="2124"/>
        <w:outlineLvl w:val="4"/>
        <w:rPr>
          <w:sz w:val="28"/>
          <w:szCs w:val="28"/>
        </w:rPr>
      </w:pPr>
    </w:p>
    <w:p w:rsidR="002A1503" w:rsidRPr="009039DD" w:rsidRDefault="002A1503" w:rsidP="00845909">
      <w:pPr>
        <w:ind w:right="-285"/>
        <w:jc w:val="both"/>
        <w:rPr>
          <w:sz w:val="28"/>
          <w:szCs w:val="28"/>
        </w:rPr>
      </w:pPr>
      <w:r>
        <w:rPr>
          <w:sz w:val="28"/>
          <w:szCs w:val="28"/>
        </w:rPr>
        <w:t>П</w:t>
      </w:r>
      <w:r w:rsidRPr="009039DD">
        <w:rPr>
          <w:sz w:val="28"/>
          <w:szCs w:val="28"/>
        </w:rPr>
        <w:t>омощник прокурора района</w:t>
      </w:r>
    </w:p>
    <w:p w:rsidR="002A1503" w:rsidRDefault="002A1503" w:rsidP="00845909">
      <w:pPr>
        <w:ind w:right="-285"/>
        <w:jc w:val="both"/>
        <w:rPr>
          <w:sz w:val="28"/>
          <w:szCs w:val="28"/>
        </w:rPr>
      </w:pPr>
      <w:r w:rsidRPr="009039DD">
        <w:rPr>
          <w:sz w:val="28"/>
          <w:szCs w:val="28"/>
        </w:rPr>
        <w:t xml:space="preserve">юрист </w:t>
      </w:r>
      <w:r>
        <w:rPr>
          <w:sz w:val="28"/>
          <w:szCs w:val="28"/>
        </w:rPr>
        <w:t xml:space="preserve">1класса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И.С. Герасимова</w:t>
      </w:r>
    </w:p>
    <w:p w:rsidR="002A1503" w:rsidRDefault="002A1503" w:rsidP="00845909">
      <w:pPr>
        <w:shd w:val="clear" w:color="auto" w:fill="FFFFFF"/>
        <w:spacing w:after="150" w:line="276" w:lineRule="auto"/>
        <w:outlineLvl w:val="4"/>
        <w:rPr>
          <w:b/>
          <w:sz w:val="28"/>
          <w:szCs w:val="28"/>
          <w:lang w:eastAsia="en-US"/>
        </w:rPr>
      </w:pPr>
    </w:p>
    <w:p w:rsidR="002A1503" w:rsidRDefault="002A1503" w:rsidP="00845909">
      <w:pPr>
        <w:ind w:right="-285"/>
        <w:rPr>
          <w:b/>
          <w:sz w:val="28"/>
          <w:szCs w:val="28"/>
        </w:rPr>
      </w:pPr>
    </w:p>
    <w:p w:rsidR="002A1503" w:rsidRDefault="002A1503" w:rsidP="00845909">
      <w:pPr>
        <w:ind w:right="-285"/>
        <w:rPr>
          <w:b/>
          <w:sz w:val="28"/>
          <w:szCs w:val="28"/>
        </w:rPr>
      </w:pPr>
    </w:p>
    <w:p w:rsidR="002A1503" w:rsidRDefault="002A1503" w:rsidP="00845909">
      <w:pPr>
        <w:ind w:right="-285"/>
        <w:rPr>
          <w:b/>
          <w:sz w:val="28"/>
          <w:szCs w:val="28"/>
        </w:rPr>
      </w:pPr>
    </w:p>
    <w:p w:rsidR="002A1503" w:rsidRDefault="002A1503" w:rsidP="00845909">
      <w:pPr>
        <w:ind w:right="-285"/>
        <w:rPr>
          <w:b/>
          <w:sz w:val="28"/>
          <w:szCs w:val="28"/>
        </w:rPr>
      </w:pPr>
    </w:p>
    <w:p w:rsidR="002A1503" w:rsidRDefault="002A1503" w:rsidP="00845909">
      <w:pPr>
        <w:ind w:right="-285"/>
        <w:rPr>
          <w:b/>
          <w:sz w:val="28"/>
          <w:szCs w:val="28"/>
        </w:rPr>
      </w:pPr>
    </w:p>
    <w:p w:rsidR="002A1503" w:rsidRDefault="002A1503" w:rsidP="00845909">
      <w:pPr>
        <w:ind w:right="-285"/>
        <w:rPr>
          <w:b/>
          <w:sz w:val="28"/>
          <w:szCs w:val="28"/>
        </w:rPr>
      </w:pPr>
    </w:p>
    <w:p w:rsidR="002A1503" w:rsidRPr="00D326E4" w:rsidRDefault="002A1503" w:rsidP="00845909">
      <w:pPr>
        <w:shd w:val="clear" w:color="auto" w:fill="FFFFFF"/>
        <w:spacing w:after="150" w:line="276" w:lineRule="auto"/>
        <w:jc w:val="center"/>
        <w:outlineLvl w:val="4"/>
        <w:rPr>
          <w:b/>
          <w:bCs/>
          <w:sz w:val="28"/>
          <w:szCs w:val="28"/>
        </w:rPr>
      </w:pPr>
      <w:r>
        <w:rPr>
          <w:b/>
          <w:bCs/>
          <w:sz w:val="28"/>
          <w:szCs w:val="28"/>
        </w:rPr>
        <w:t>«</w:t>
      </w:r>
      <w:r w:rsidRPr="00D326E4">
        <w:rPr>
          <w:b/>
          <w:bCs/>
          <w:sz w:val="28"/>
          <w:szCs w:val="28"/>
        </w:rPr>
        <w:t xml:space="preserve">Экстремизм </w:t>
      </w:r>
      <w:r>
        <w:rPr>
          <w:b/>
          <w:bCs/>
          <w:sz w:val="28"/>
          <w:szCs w:val="28"/>
        </w:rPr>
        <w:t>в современном обществе»</w:t>
      </w:r>
    </w:p>
    <w:p w:rsidR="002A1503" w:rsidRPr="00D326E4" w:rsidRDefault="002A1503" w:rsidP="00845909">
      <w:pPr>
        <w:ind w:firstLine="709"/>
        <w:jc w:val="both"/>
        <w:rPr>
          <w:sz w:val="28"/>
          <w:szCs w:val="28"/>
        </w:rPr>
      </w:pPr>
      <w:bookmarkStart w:id="0" w:name="Par175"/>
      <w:bookmarkEnd w:id="0"/>
      <w:r w:rsidRPr="00D326E4">
        <w:rPr>
          <w:sz w:val="28"/>
          <w:szCs w:val="28"/>
        </w:rPr>
        <w:t>В настоящее время современное российское общество переживает трансформацию системы ценностей, обусловленную модернизацией общественной жизни. Процессы глобализации в экономической, политической, культурной сферах, втягивающие население разных стран в миграционные потоки разного характера и уровня приводят к усложнению структурных связей конкретных обществ и всего сообщества в целом. Вышеперечисленные факторы в определенной степени стимулируют напряженность в межнациональных отношениях, сопровождающуюся межэтническими конфликтами, начинают появляться различные оппозиционные группы, добивающиеся желаемого результата через экстремизм и терроризм.</w:t>
      </w:r>
    </w:p>
    <w:p w:rsidR="002A1503" w:rsidRPr="00D326E4" w:rsidRDefault="002A1503" w:rsidP="00845909">
      <w:pPr>
        <w:ind w:firstLine="709"/>
        <w:jc w:val="both"/>
        <w:rPr>
          <w:sz w:val="28"/>
          <w:szCs w:val="28"/>
        </w:rPr>
      </w:pPr>
      <w:r w:rsidRPr="00D326E4">
        <w:rPr>
          <w:sz w:val="28"/>
          <w:szCs w:val="28"/>
        </w:rPr>
        <w:t>Экстремизм – приверженность отдельных лиц, групп, организаций и т.п. к крайним взглядам, позициям и мерам в общественной деятельности. Экстремизм распространяется как на сферу общественного сознания, общественной психологии, морали, идеологии, так и на отношения между социальными группами (социальный экстремизм), этносами (этнический или национальный экстремизм), общественными объединениями, политическими партиями, государствами (политический экстремизм), конфессиями (религиозный экстремизм).</w:t>
      </w:r>
    </w:p>
    <w:p w:rsidR="002A1503" w:rsidRPr="00D326E4" w:rsidRDefault="002A1503" w:rsidP="00845909">
      <w:pPr>
        <w:ind w:firstLine="709"/>
        <w:jc w:val="both"/>
        <w:rPr>
          <w:sz w:val="28"/>
          <w:szCs w:val="28"/>
        </w:rPr>
      </w:pPr>
      <w:r w:rsidRPr="00D326E4">
        <w:rPr>
          <w:sz w:val="28"/>
          <w:szCs w:val="28"/>
        </w:rPr>
        <w:t>Экстремизм и его разновидность терроризм продолжают представлять реальную опасность как для международного сообщества в целом, так и для нашего государства в частности.</w:t>
      </w:r>
    </w:p>
    <w:p w:rsidR="002A1503" w:rsidRPr="00D326E4" w:rsidRDefault="002A1503" w:rsidP="00845909">
      <w:pPr>
        <w:ind w:firstLine="709"/>
        <w:jc w:val="both"/>
        <w:rPr>
          <w:sz w:val="28"/>
          <w:szCs w:val="28"/>
        </w:rPr>
      </w:pPr>
      <w:r w:rsidRPr="00D326E4">
        <w:rPr>
          <w:sz w:val="28"/>
          <w:szCs w:val="28"/>
        </w:rPr>
        <w:t>Правовые и организационные основы противодействия экстремистской деятельности, ответственность за осуществление экстремистской деятельности определены Федеральным законом Российской Федерации «О противодействии экстремистской деятельности» №114-ФЗ от 25.07.2002г.</w:t>
      </w:r>
    </w:p>
    <w:p w:rsidR="002A1503" w:rsidRPr="00D326E4" w:rsidRDefault="002A1503" w:rsidP="00845909">
      <w:pPr>
        <w:ind w:firstLine="709"/>
        <w:jc w:val="both"/>
        <w:rPr>
          <w:sz w:val="28"/>
          <w:szCs w:val="28"/>
        </w:rPr>
      </w:pPr>
      <w:r w:rsidRPr="00D326E4">
        <w:rPr>
          <w:sz w:val="28"/>
          <w:szCs w:val="28"/>
        </w:rP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2A1503" w:rsidRPr="00D326E4" w:rsidRDefault="002A1503" w:rsidP="00845909">
      <w:pPr>
        <w:ind w:firstLine="709"/>
        <w:jc w:val="both"/>
        <w:rPr>
          <w:sz w:val="28"/>
          <w:szCs w:val="28"/>
        </w:rPr>
      </w:pPr>
      <w:r w:rsidRPr="00D326E4">
        <w:rPr>
          <w:sz w:val="28"/>
          <w:szCs w:val="28"/>
        </w:rPr>
        <w:t>Экстремистской деятельностью (экстремизмом) являются:</w:t>
      </w:r>
    </w:p>
    <w:p w:rsidR="002A1503" w:rsidRPr="00D326E4" w:rsidRDefault="002A1503" w:rsidP="00845909">
      <w:pPr>
        <w:ind w:firstLine="709"/>
        <w:jc w:val="both"/>
        <w:rPr>
          <w:sz w:val="28"/>
          <w:szCs w:val="28"/>
        </w:rPr>
      </w:pPr>
      <w:r w:rsidRPr="00D326E4">
        <w:rPr>
          <w:sz w:val="28"/>
          <w:szCs w:val="28"/>
        </w:rPr>
        <w:t>- насильственное изменение основ конституционного строя и нарушение целостности Российской Федерации;</w:t>
      </w:r>
    </w:p>
    <w:p w:rsidR="002A1503" w:rsidRPr="00D326E4" w:rsidRDefault="002A1503" w:rsidP="00845909">
      <w:pPr>
        <w:ind w:firstLine="709"/>
        <w:jc w:val="both"/>
        <w:rPr>
          <w:sz w:val="28"/>
          <w:szCs w:val="28"/>
        </w:rPr>
      </w:pPr>
      <w:r w:rsidRPr="00D326E4">
        <w:rPr>
          <w:sz w:val="28"/>
          <w:szCs w:val="28"/>
        </w:rPr>
        <w:t>- публичное оправдание терроризма и иная террористическая деятельность;</w:t>
      </w:r>
    </w:p>
    <w:p w:rsidR="002A1503" w:rsidRPr="00D326E4" w:rsidRDefault="002A1503" w:rsidP="00845909">
      <w:pPr>
        <w:ind w:firstLine="709"/>
        <w:jc w:val="both"/>
        <w:rPr>
          <w:sz w:val="28"/>
          <w:szCs w:val="28"/>
        </w:rPr>
      </w:pPr>
      <w:r w:rsidRPr="00D326E4">
        <w:rPr>
          <w:sz w:val="28"/>
          <w:szCs w:val="28"/>
        </w:rPr>
        <w:t>- возбуждение социальной, расовой, национальной или религиозной розни;</w:t>
      </w:r>
    </w:p>
    <w:p w:rsidR="002A1503" w:rsidRPr="00D326E4" w:rsidRDefault="002A1503" w:rsidP="00845909">
      <w:pPr>
        <w:ind w:firstLine="709"/>
        <w:jc w:val="both"/>
        <w:rPr>
          <w:sz w:val="28"/>
          <w:szCs w:val="28"/>
        </w:rPr>
      </w:pPr>
      <w:r w:rsidRPr="00D326E4">
        <w:rPr>
          <w:sz w:val="28"/>
          <w:szCs w:val="28"/>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2A1503" w:rsidRPr="00D326E4" w:rsidRDefault="002A1503" w:rsidP="00845909">
      <w:pPr>
        <w:ind w:firstLine="709"/>
        <w:jc w:val="both"/>
        <w:rPr>
          <w:sz w:val="28"/>
          <w:szCs w:val="28"/>
        </w:rPr>
      </w:pPr>
      <w:r w:rsidRPr="00D326E4">
        <w:rPr>
          <w:sz w:val="28"/>
          <w:szCs w:val="28"/>
        </w:rPr>
        <w:t>- 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2A1503" w:rsidRPr="00D326E4" w:rsidRDefault="002A1503" w:rsidP="00845909">
      <w:pPr>
        <w:ind w:firstLine="709"/>
        <w:jc w:val="both"/>
        <w:rPr>
          <w:sz w:val="28"/>
          <w:szCs w:val="28"/>
        </w:rPr>
      </w:pPr>
      <w:r w:rsidRPr="00D326E4">
        <w:rPr>
          <w:sz w:val="28"/>
          <w:szCs w:val="28"/>
        </w:rPr>
        <w:t>- 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2A1503" w:rsidRPr="00D326E4" w:rsidRDefault="002A1503" w:rsidP="00845909">
      <w:pPr>
        <w:ind w:firstLine="709"/>
        <w:jc w:val="both"/>
        <w:rPr>
          <w:sz w:val="28"/>
          <w:szCs w:val="28"/>
        </w:rPr>
      </w:pPr>
      <w:r w:rsidRPr="00D326E4">
        <w:rPr>
          <w:sz w:val="28"/>
          <w:szCs w:val="28"/>
        </w:rPr>
        <w:t xml:space="preserve">-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 </w:t>
      </w:r>
    </w:p>
    <w:p w:rsidR="002A1503" w:rsidRPr="00D326E4" w:rsidRDefault="002A1503" w:rsidP="00845909">
      <w:pPr>
        <w:ind w:firstLine="709"/>
        <w:jc w:val="both"/>
        <w:rPr>
          <w:sz w:val="28"/>
          <w:szCs w:val="28"/>
        </w:rPr>
      </w:pPr>
      <w:r w:rsidRPr="00D326E4">
        <w:rPr>
          <w:sz w:val="28"/>
          <w:szCs w:val="28"/>
        </w:rPr>
        <w:t>- совершение преступлений по мотивам, указанным в пункте "е" части первой статьи 63 Уголовного кодекса Российской Федерации;</w:t>
      </w:r>
    </w:p>
    <w:p w:rsidR="002A1503" w:rsidRPr="00D326E4" w:rsidRDefault="002A1503" w:rsidP="00845909">
      <w:pPr>
        <w:ind w:firstLine="709"/>
        <w:jc w:val="both"/>
        <w:rPr>
          <w:sz w:val="28"/>
          <w:szCs w:val="28"/>
        </w:rPr>
      </w:pPr>
      <w:r w:rsidRPr="00D326E4">
        <w:rPr>
          <w:sz w:val="28"/>
          <w:szCs w:val="28"/>
        </w:rPr>
        <w:t>-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2A1503" w:rsidRPr="00D326E4" w:rsidRDefault="002A1503" w:rsidP="00845909">
      <w:pPr>
        <w:ind w:firstLine="709"/>
        <w:jc w:val="both"/>
        <w:rPr>
          <w:sz w:val="28"/>
          <w:szCs w:val="28"/>
        </w:rPr>
      </w:pPr>
      <w:r w:rsidRPr="00D326E4">
        <w:rPr>
          <w:sz w:val="28"/>
          <w:szCs w:val="28"/>
        </w:rPr>
        <w:t xml:space="preserve">-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 </w:t>
      </w:r>
    </w:p>
    <w:p w:rsidR="002A1503" w:rsidRPr="00D326E4" w:rsidRDefault="002A1503" w:rsidP="00845909">
      <w:pPr>
        <w:ind w:firstLine="709"/>
        <w:jc w:val="both"/>
        <w:rPr>
          <w:sz w:val="28"/>
          <w:szCs w:val="28"/>
        </w:rPr>
      </w:pPr>
      <w:r w:rsidRPr="00D326E4">
        <w:rPr>
          <w:sz w:val="28"/>
          <w:szCs w:val="28"/>
        </w:rPr>
        <w:t>-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2A1503" w:rsidRPr="00D326E4" w:rsidRDefault="002A1503" w:rsidP="00845909">
      <w:pPr>
        <w:ind w:firstLine="709"/>
        <w:jc w:val="both"/>
        <w:rPr>
          <w:sz w:val="28"/>
          <w:szCs w:val="28"/>
        </w:rPr>
      </w:pPr>
      <w:r w:rsidRPr="00D326E4">
        <w:rPr>
          <w:sz w:val="28"/>
          <w:szCs w:val="28"/>
        </w:rPr>
        <w:t>- организация и подготовка указанных деяний, а также подстрекательство к их осуществлению;</w:t>
      </w:r>
    </w:p>
    <w:p w:rsidR="002A1503" w:rsidRPr="00D326E4" w:rsidRDefault="002A1503" w:rsidP="00845909">
      <w:pPr>
        <w:ind w:firstLine="709"/>
        <w:jc w:val="both"/>
        <w:rPr>
          <w:sz w:val="28"/>
          <w:szCs w:val="28"/>
        </w:rPr>
      </w:pPr>
      <w:r w:rsidRPr="00D326E4">
        <w:rPr>
          <w:sz w:val="28"/>
          <w:szCs w:val="28"/>
        </w:rPr>
        <w:t>- 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2A1503" w:rsidRDefault="002A1503" w:rsidP="00845909">
      <w:pPr>
        <w:jc w:val="both"/>
        <w:rPr>
          <w:sz w:val="28"/>
          <w:szCs w:val="28"/>
        </w:rPr>
      </w:pPr>
    </w:p>
    <w:p w:rsidR="002A1503" w:rsidRPr="009862C7" w:rsidRDefault="002A1503" w:rsidP="00845909">
      <w:pPr>
        <w:jc w:val="both"/>
        <w:rPr>
          <w:color w:val="4D4D4B"/>
          <w:sz w:val="28"/>
          <w:szCs w:val="28"/>
        </w:rPr>
      </w:pPr>
      <w:r>
        <w:rPr>
          <w:sz w:val="28"/>
          <w:szCs w:val="28"/>
        </w:rPr>
        <w:t>П</w:t>
      </w:r>
      <w:r w:rsidRPr="009039DD">
        <w:rPr>
          <w:sz w:val="28"/>
          <w:szCs w:val="28"/>
        </w:rPr>
        <w:t>омощник прокурора района</w:t>
      </w:r>
    </w:p>
    <w:p w:rsidR="002A1503" w:rsidRPr="009039DD" w:rsidRDefault="002A1503" w:rsidP="00845909">
      <w:pPr>
        <w:ind w:right="-285"/>
        <w:jc w:val="both"/>
        <w:rPr>
          <w:sz w:val="28"/>
          <w:szCs w:val="28"/>
        </w:rPr>
      </w:pPr>
      <w:r w:rsidRPr="009039DD">
        <w:rPr>
          <w:sz w:val="28"/>
          <w:szCs w:val="28"/>
        </w:rPr>
        <w:t xml:space="preserve">юрист </w:t>
      </w:r>
      <w:r>
        <w:rPr>
          <w:sz w:val="28"/>
          <w:szCs w:val="28"/>
        </w:rPr>
        <w:t>3</w:t>
      </w:r>
      <w:r w:rsidRPr="009039DD">
        <w:rPr>
          <w:sz w:val="28"/>
          <w:szCs w:val="28"/>
        </w:rPr>
        <w:t xml:space="preserve"> класса </w:t>
      </w:r>
      <w:r w:rsidRPr="009039DD">
        <w:rPr>
          <w:sz w:val="28"/>
          <w:szCs w:val="28"/>
        </w:rPr>
        <w:tab/>
      </w:r>
      <w:r w:rsidRPr="009039DD">
        <w:rPr>
          <w:sz w:val="28"/>
          <w:szCs w:val="28"/>
        </w:rPr>
        <w:tab/>
      </w:r>
      <w:r w:rsidRPr="009039DD">
        <w:rPr>
          <w:sz w:val="28"/>
          <w:szCs w:val="28"/>
        </w:rPr>
        <w:tab/>
      </w:r>
      <w:r w:rsidRPr="009039DD">
        <w:rPr>
          <w:sz w:val="28"/>
          <w:szCs w:val="28"/>
        </w:rPr>
        <w:tab/>
      </w:r>
      <w:r w:rsidRPr="009039DD">
        <w:rPr>
          <w:sz w:val="28"/>
          <w:szCs w:val="28"/>
        </w:rPr>
        <w:tab/>
      </w:r>
      <w:r w:rsidRPr="009039DD">
        <w:rPr>
          <w:sz w:val="28"/>
          <w:szCs w:val="28"/>
        </w:rPr>
        <w:tab/>
      </w:r>
      <w:r w:rsidRPr="009039DD">
        <w:rPr>
          <w:sz w:val="28"/>
          <w:szCs w:val="28"/>
        </w:rPr>
        <w:tab/>
      </w:r>
      <w:r w:rsidRPr="009039DD">
        <w:rPr>
          <w:sz w:val="28"/>
          <w:szCs w:val="28"/>
        </w:rPr>
        <w:tab/>
      </w:r>
      <w:r>
        <w:rPr>
          <w:sz w:val="28"/>
          <w:szCs w:val="28"/>
        </w:rPr>
        <w:t xml:space="preserve">               В.А.Цыганок</w:t>
      </w:r>
    </w:p>
    <w:p w:rsidR="002A1503" w:rsidRPr="009039DD" w:rsidRDefault="002A1503" w:rsidP="00845909">
      <w:pPr>
        <w:ind w:right="-285" w:firstLine="567"/>
        <w:jc w:val="both"/>
        <w:rPr>
          <w:sz w:val="28"/>
          <w:szCs w:val="28"/>
        </w:rPr>
      </w:pPr>
    </w:p>
    <w:p w:rsidR="002A1503" w:rsidRPr="00161D24" w:rsidRDefault="002A1503" w:rsidP="00845909">
      <w:pPr>
        <w:jc w:val="both"/>
        <w:rPr>
          <w:sz w:val="28"/>
          <w:szCs w:val="28"/>
        </w:rPr>
      </w:pPr>
    </w:p>
    <w:p w:rsidR="002A1503" w:rsidRDefault="002A1503" w:rsidP="00845909">
      <w:pPr>
        <w:contextualSpacing/>
        <w:rPr>
          <w:b/>
          <w:sz w:val="28"/>
          <w:szCs w:val="28"/>
        </w:rPr>
      </w:pPr>
      <w:r w:rsidRPr="00816306">
        <w:rPr>
          <w:b/>
          <w:sz w:val="28"/>
          <w:szCs w:val="28"/>
        </w:rPr>
        <w:t>Прокуратура информирует</w:t>
      </w:r>
    </w:p>
    <w:p w:rsidR="002A1503" w:rsidRPr="00816306" w:rsidRDefault="002A1503" w:rsidP="00845909">
      <w:pPr>
        <w:contextualSpacing/>
        <w:rPr>
          <w:b/>
          <w:sz w:val="28"/>
          <w:szCs w:val="28"/>
        </w:rPr>
      </w:pPr>
    </w:p>
    <w:p w:rsidR="002A1503" w:rsidRDefault="002A1503" w:rsidP="00845909">
      <w:pPr>
        <w:pStyle w:val="ConsPlusNormal"/>
        <w:ind w:firstLine="540"/>
        <w:jc w:val="both"/>
        <w:rPr>
          <w:rFonts w:ascii="Times New Roman" w:hAnsi="Times New Roman" w:cs="Times New Roman"/>
          <w:color w:val="000000"/>
          <w:sz w:val="28"/>
          <w:szCs w:val="28"/>
        </w:rPr>
      </w:pPr>
      <w:r w:rsidRPr="00FD07AC">
        <w:rPr>
          <w:rFonts w:ascii="Times New Roman" w:hAnsi="Times New Roman" w:cs="Times New Roman"/>
          <w:sz w:val="28"/>
          <w:szCs w:val="28"/>
        </w:rPr>
        <w:t xml:space="preserve">Федеральным </w:t>
      </w:r>
      <w:hyperlink r:id="rId7" w:history="1">
        <w:r w:rsidRPr="00F34F36">
          <w:rPr>
            <w:rFonts w:ascii="Times New Roman" w:hAnsi="Times New Roman" w:cs="Times New Roman"/>
            <w:color w:val="000000"/>
            <w:sz w:val="28"/>
            <w:szCs w:val="28"/>
          </w:rPr>
          <w:t>законом</w:t>
        </w:r>
      </w:hyperlink>
      <w:r w:rsidRPr="00F34F36">
        <w:rPr>
          <w:rFonts w:ascii="Times New Roman" w:hAnsi="Times New Roman" w:cs="Times New Roman"/>
          <w:color w:val="000000"/>
          <w:sz w:val="28"/>
          <w:szCs w:val="28"/>
        </w:rPr>
        <w:t xml:space="preserve"> от </w:t>
      </w:r>
      <w:r>
        <w:rPr>
          <w:rFonts w:ascii="Times New Roman" w:hAnsi="Times New Roman" w:cs="Times New Roman"/>
          <w:color w:val="000000"/>
          <w:sz w:val="28"/>
          <w:szCs w:val="28"/>
        </w:rPr>
        <w:t xml:space="preserve"> 03.07.2016  N 323</w:t>
      </w:r>
      <w:r w:rsidRPr="00F34F36">
        <w:rPr>
          <w:rFonts w:ascii="Times New Roman" w:hAnsi="Times New Roman" w:cs="Times New Roman"/>
          <w:color w:val="000000"/>
          <w:sz w:val="28"/>
          <w:szCs w:val="28"/>
        </w:rPr>
        <w:t xml:space="preserve">-ФЗ  в  Уголовный  </w:t>
      </w:r>
      <w:r>
        <w:rPr>
          <w:rFonts w:ascii="Times New Roman" w:hAnsi="Times New Roman" w:cs="Times New Roman"/>
          <w:color w:val="000000"/>
          <w:sz w:val="28"/>
          <w:szCs w:val="28"/>
        </w:rPr>
        <w:t xml:space="preserve">и Уголовно-процессуальный кодексы Российской  Федерации а также Кодекс Российской  Федерации об административных правонарушениях  внесены  изменения. С 15.07.2016 ответственность за  совершение хищений  чужого  имущества (части 1 статей 158, 159, 159.1., 159.2, 159.3, 159.5, 159.6, 160 УК РФ ) наступает лишь при хищении чужого  имущества стоимостью более двух тысяч пятисот рублей. </w:t>
      </w:r>
    </w:p>
    <w:p w:rsidR="002A1503" w:rsidRDefault="002A1503" w:rsidP="008459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От</w:t>
      </w:r>
      <w:r w:rsidRPr="006C2BA9">
        <w:rPr>
          <w:rFonts w:ascii="Times New Roman" w:hAnsi="Times New Roman" w:cs="Times New Roman"/>
          <w:sz w:val="28"/>
          <w:szCs w:val="28"/>
        </w:rPr>
        <w:t>ветственность за  хищение имущества стоимостью</w:t>
      </w:r>
      <w:r>
        <w:rPr>
          <w:rFonts w:ascii="Times New Roman" w:hAnsi="Times New Roman" w:cs="Times New Roman"/>
          <w:sz w:val="28"/>
          <w:szCs w:val="28"/>
        </w:rPr>
        <w:t xml:space="preserve"> до </w:t>
      </w:r>
      <w:r>
        <w:rPr>
          <w:rFonts w:ascii="Times New Roman" w:hAnsi="Times New Roman" w:cs="Times New Roman"/>
          <w:color w:val="000000"/>
          <w:sz w:val="28"/>
          <w:szCs w:val="28"/>
        </w:rPr>
        <w:t>двух тысяч пятисот рублей предусмотрена ст.7.27  Кодекса Российской  Федерации об административных правонарушениях и ст. 158.1 УК РФ (мелкое  хищение, совершенное лицом, подвергнутым административному  наказанию)</w:t>
      </w:r>
      <w:r w:rsidRPr="006C2BA9">
        <w:rPr>
          <w:rFonts w:ascii="Times New Roman" w:hAnsi="Times New Roman" w:cs="Times New Roman"/>
          <w:sz w:val="28"/>
          <w:szCs w:val="28"/>
        </w:rPr>
        <w:t>.</w:t>
      </w:r>
    </w:p>
    <w:p w:rsidR="002A1503" w:rsidRPr="00C06BDC" w:rsidRDefault="002A1503" w:rsidP="00845909">
      <w:pPr>
        <w:pStyle w:val="ConsPlusNormal"/>
        <w:ind w:firstLine="540"/>
        <w:jc w:val="both"/>
        <w:outlineLvl w:val="0"/>
        <w:rPr>
          <w:rFonts w:ascii="Times New Roman" w:hAnsi="Times New Roman" w:cs="Times New Roman"/>
          <w:sz w:val="28"/>
          <w:szCs w:val="28"/>
        </w:rPr>
      </w:pPr>
      <w:r>
        <w:rPr>
          <w:rFonts w:ascii="Times New Roman" w:hAnsi="Times New Roman" w:cs="Times New Roman"/>
          <w:sz w:val="28"/>
          <w:szCs w:val="28"/>
        </w:rPr>
        <w:t>Кроме того, существенные  изменения внесены в ст. 116 УК РФ (побои).</w:t>
      </w:r>
      <w:r w:rsidRPr="00C06BDC">
        <w:t xml:space="preserve"> </w:t>
      </w:r>
      <w:r>
        <w:t xml:space="preserve"> </w:t>
      </w:r>
      <w:r w:rsidRPr="00C06BDC">
        <w:rPr>
          <w:rFonts w:ascii="Times New Roman" w:hAnsi="Times New Roman" w:cs="Times New Roman"/>
          <w:sz w:val="28"/>
          <w:szCs w:val="28"/>
        </w:rPr>
        <w:t>Так уголовная  ответственность предусмотрена за  нанесение побоев или совершение иных насильственных дей</w:t>
      </w:r>
      <w:r>
        <w:rPr>
          <w:rFonts w:ascii="Times New Roman" w:hAnsi="Times New Roman" w:cs="Times New Roman"/>
          <w:sz w:val="28"/>
          <w:szCs w:val="28"/>
        </w:rPr>
        <w:t xml:space="preserve">ствий,  в отношении близких лиц. </w:t>
      </w:r>
      <w:r w:rsidRPr="00C06BDC">
        <w:rPr>
          <w:rFonts w:ascii="Times New Roman" w:hAnsi="Times New Roman" w:cs="Times New Roman"/>
          <w:sz w:val="28"/>
          <w:szCs w:val="28"/>
        </w:rPr>
        <w:t xml:space="preserve"> Под бл</w:t>
      </w:r>
      <w:r>
        <w:rPr>
          <w:rFonts w:ascii="Times New Roman" w:hAnsi="Times New Roman" w:cs="Times New Roman"/>
          <w:sz w:val="28"/>
          <w:szCs w:val="28"/>
        </w:rPr>
        <w:t xml:space="preserve">изкими лицами </w:t>
      </w:r>
      <w:r w:rsidRPr="00C06BDC">
        <w:rPr>
          <w:rFonts w:ascii="Times New Roman" w:hAnsi="Times New Roman" w:cs="Times New Roman"/>
          <w:sz w:val="28"/>
          <w:szCs w:val="28"/>
        </w:rPr>
        <w:t xml:space="preserve"> понимаются близкие родственники (супруг, супруга, родители, дети, усыновители, усыновленные (удочеренные) дети, родные братья и сестры, дедушки, бабушки, внуки) опекуны, попечители, а также лица, состоящие в свойстве с лицом, совершившим деяние, предусмотренное настоящей статьей, или лица, ведущие с ним общее хозяйство.</w:t>
      </w:r>
      <w:r>
        <w:rPr>
          <w:rFonts w:ascii="Times New Roman" w:hAnsi="Times New Roman" w:cs="Times New Roman"/>
          <w:sz w:val="28"/>
          <w:szCs w:val="28"/>
        </w:rPr>
        <w:t xml:space="preserve"> Уголовный  кодекс дополнен ст.116.1,  предусматривающей  уголовною ответственность  за </w:t>
      </w:r>
      <w:r w:rsidRPr="00C06BDC">
        <w:rPr>
          <w:rFonts w:ascii="Times New Roman" w:hAnsi="Times New Roman" w:cs="Times New Roman"/>
          <w:sz w:val="28"/>
          <w:szCs w:val="28"/>
        </w:rPr>
        <w:t>нанесение побоев лицом, подвергнутым административному наказанию</w:t>
      </w:r>
      <w:r>
        <w:rPr>
          <w:rFonts w:ascii="Times New Roman" w:hAnsi="Times New Roman" w:cs="Times New Roman"/>
          <w:sz w:val="28"/>
          <w:szCs w:val="28"/>
        </w:rPr>
        <w:t>.</w:t>
      </w:r>
    </w:p>
    <w:p w:rsidR="002A1503" w:rsidRPr="00C06BDC" w:rsidRDefault="002A1503" w:rsidP="008459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С учетом  изменений, внесенных в ч.3 ст.20 Уголовно-процессуального  кодекса  РФ,  статья 116 УК РФ отнесена к категории преступлений  </w:t>
      </w:r>
      <w:r w:rsidRPr="00C06BDC">
        <w:rPr>
          <w:rFonts w:ascii="Times New Roman" w:hAnsi="Times New Roman" w:cs="Times New Roman"/>
          <w:sz w:val="28"/>
          <w:szCs w:val="28"/>
        </w:rPr>
        <w:t>частно-публичного обвинения</w:t>
      </w:r>
      <w:r>
        <w:rPr>
          <w:rFonts w:ascii="Times New Roman" w:hAnsi="Times New Roman" w:cs="Times New Roman"/>
          <w:sz w:val="28"/>
          <w:szCs w:val="28"/>
        </w:rPr>
        <w:t xml:space="preserve">, когда  уголовное дело </w:t>
      </w:r>
      <w:r w:rsidRPr="00C06BDC">
        <w:rPr>
          <w:rFonts w:ascii="Times New Roman" w:hAnsi="Times New Roman" w:cs="Times New Roman"/>
          <w:sz w:val="28"/>
          <w:szCs w:val="28"/>
        </w:rPr>
        <w:t xml:space="preserve"> возбуждаются не иначе как по заявлению потерпевшего или его законного представителя, но прекращению в связи с</w:t>
      </w:r>
      <w:r>
        <w:t xml:space="preserve"> </w:t>
      </w:r>
      <w:r w:rsidRPr="00C06BDC">
        <w:rPr>
          <w:rFonts w:ascii="Times New Roman" w:hAnsi="Times New Roman" w:cs="Times New Roman"/>
          <w:sz w:val="28"/>
          <w:szCs w:val="28"/>
        </w:rPr>
        <w:t>примирением поте</w:t>
      </w:r>
      <w:r>
        <w:rPr>
          <w:rFonts w:ascii="Times New Roman" w:hAnsi="Times New Roman" w:cs="Times New Roman"/>
          <w:sz w:val="28"/>
          <w:szCs w:val="28"/>
        </w:rPr>
        <w:t>рпевшего с обвиняемым не подлежи</w:t>
      </w:r>
      <w:r w:rsidRPr="00C06BDC">
        <w:rPr>
          <w:rFonts w:ascii="Times New Roman" w:hAnsi="Times New Roman" w:cs="Times New Roman"/>
          <w:sz w:val="28"/>
          <w:szCs w:val="28"/>
        </w:rPr>
        <w:t>т.</w:t>
      </w:r>
    </w:p>
    <w:p w:rsidR="002A1503" w:rsidRDefault="002A1503" w:rsidP="0084590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E26AE4">
        <w:rPr>
          <w:rFonts w:ascii="Times New Roman" w:hAnsi="Times New Roman" w:cs="Times New Roman"/>
          <w:sz w:val="28"/>
          <w:szCs w:val="28"/>
        </w:rPr>
        <w:t xml:space="preserve">КоАП дополнен статьей 6.1.1, </w:t>
      </w:r>
      <w:r>
        <w:rPr>
          <w:rFonts w:ascii="Times New Roman" w:hAnsi="Times New Roman" w:cs="Times New Roman"/>
          <w:sz w:val="28"/>
          <w:szCs w:val="28"/>
        </w:rPr>
        <w:t xml:space="preserve">устанавливающей </w:t>
      </w:r>
      <w:r w:rsidRPr="00E26AE4">
        <w:rPr>
          <w:rFonts w:ascii="Times New Roman" w:hAnsi="Times New Roman" w:cs="Times New Roman"/>
          <w:sz w:val="28"/>
          <w:szCs w:val="28"/>
        </w:rPr>
        <w:t xml:space="preserve"> административную ответственность за побои при отсутствии в указанных действиях уголовно наказуемого </w:t>
      </w:r>
      <w:hyperlink r:id="rId8" w:history="1">
        <w:r w:rsidRPr="00E26AE4">
          <w:rPr>
            <w:rFonts w:ascii="Times New Roman" w:hAnsi="Times New Roman" w:cs="Times New Roman"/>
            <w:color w:val="0000FF"/>
            <w:sz w:val="28"/>
            <w:szCs w:val="28"/>
          </w:rPr>
          <w:t>деяния</w:t>
        </w:r>
      </w:hyperlink>
      <w:r>
        <w:rPr>
          <w:rFonts w:ascii="Times New Roman" w:hAnsi="Times New Roman" w:cs="Times New Roman"/>
          <w:sz w:val="28"/>
          <w:szCs w:val="28"/>
        </w:rPr>
        <w:t xml:space="preserve">. </w:t>
      </w:r>
    </w:p>
    <w:p w:rsidR="002A1503" w:rsidRDefault="002A1503" w:rsidP="00845909">
      <w:pPr>
        <w:pStyle w:val="ConsPlusNormal"/>
        <w:jc w:val="both"/>
        <w:rPr>
          <w:rFonts w:ascii="Times New Roman" w:hAnsi="Times New Roman" w:cs="Times New Roman"/>
          <w:sz w:val="28"/>
          <w:szCs w:val="28"/>
        </w:rPr>
      </w:pPr>
    </w:p>
    <w:p w:rsidR="002A1503" w:rsidRDefault="002A1503" w:rsidP="0084590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Заместитель прокурора района </w:t>
      </w:r>
    </w:p>
    <w:p w:rsidR="002A1503" w:rsidRPr="00E26AE4" w:rsidRDefault="002A1503" w:rsidP="0084590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юрист 1 класса                                                                                           К.В.Сергеев</w:t>
      </w:r>
    </w:p>
    <w:p w:rsidR="002A1503" w:rsidRDefault="002A1503" w:rsidP="00845909"/>
    <w:p w:rsidR="002A1503" w:rsidRDefault="002A1503" w:rsidP="00845909">
      <w:pPr>
        <w:jc w:val="center"/>
        <w:rPr>
          <w:b/>
          <w:sz w:val="28"/>
          <w:szCs w:val="28"/>
        </w:rPr>
      </w:pPr>
    </w:p>
    <w:p w:rsidR="002A1503" w:rsidRDefault="002A1503" w:rsidP="00845909">
      <w:pPr>
        <w:jc w:val="center"/>
        <w:rPr>
          <w:b/>
          <w:sz w:val="28"/>
          <w:szCs w:val="28"/>
        </w:rPr>
      </w:pPr>
    </w:p>
    <w:p w:rsidR="002A1503" w:rsidRPr="00845909" w:rsidRDefault="002A1503" w:rsidP="00845909">
      <w:pPr>
        <w:jc w:val="center"/>
        <w:rPr>
          <w:b/>
          <w:sz w:val="28"/>
          <w:szCs w:val="28"/>
        </w:rPr>
      </w:pPr>
      <w:r w:rsidRPr="00845909">
        <w:rPr>
          <w:b/>
          <w:sz w:val="28"/>
          <w:szCs w:val="28"/>
        </w:rPr>
        <w:t>Изменения в Уголовном кодексе</w:t>
      </w:r>
    </w:p>
    <w:p w:rsidR="002A1503" w:rsidRPr="00845909" w:rsidRDefault="002A1503" w:rsidP="00845909">
      <w:pPr>
        <w:jc w:val="center"/>
        <w:rPr>
          <w:b/>
          <w:sz w:val="28"/>
          <w:szCs w:val="28"/>
        </w:rPr>
      </w:pPr>
    </w:p>
    <w:p w:rsidR="002A1503" w:rsidRPr="00845909" w:rsidRDefault="002A1503" w:rsidP="00845909">
      <w:pPr>
        <w:jc w:val="center"/>
        <w:rPr>
          <w:b/>
        </w:rPr>
      </w:pPr>
    </w:p>
    <w:p w:rsidR="002A1503" w:rsidRDefault="002A1503" w:rsidP="00231E31">
      <w:pPr>
        <w:ind w:right="-285" w:firstLine="567"/>
        <w:jc w:val="both"/>
        <w:rPr>
          <w:color w:val="000000"/>
          <w:sz w:val="28"/>
          <w:szCs w:val="28"/>
          <w:shd w:val="clear" w:color="auto" w:fill="FFFFFF"/>
        </w:rPr>
      </w:pPr>
      <w:r w:rsidRPr="00845909">
        <w:rPr>
          <w:color w:val="000000"/>
          <w:sz w:val="28"/>
          <w:szCs w:val="28"/>
          <w:shd w:val="clear" w:color="auto" w:fill="FFFFFF"/>
        </w:rPr>
        <w:t>Федеральным законом от 22.11.2016 №392-ФЗ "О внесении изменений в Уголовный кодекс Российской Федерации и Уголовно-процессуальный кодекс Российской Федерации (в части усиления ответственности за нарушение антидопинговых правил)" Уголовный кодекс РФ дополнен новыми статьями 230.1 и 230.2, которыми устанавливается ответственность за склонение спортсмена тренером, специалистом по спортивной медицине либо иным специалистом в области физической культуры и спорта к использованию субстанций и (или) методов, запрещенных для использования в спорте, а также за использование таких субстанций и (или) методов независимо от согласия спортсмена. При этом под склонением в данном случае понимаются любые умышленные действия, способствующие использованию спортсменом запрещенной субстанции и (или) запрещенного метода, в том числе совершенные путем обмана, уговоров, советов, указаний, предложений, предоставления информации либо запрещенных субстанций, средств применения запрещенных методов, устранения препятствий к их использованию. Оба предусмотренных данными статьями преступления относятся к категории небольшой тяжести. Максимальной наказание, предусмотренное при наличии квалифицирующего признака - наступления смерти спортсмена или иных тяжких последствий, составляет 3 года лишения свободы. Изменения вступают в силу с 03.12.2016.</w:t>
      </w:r>
    </w:p>
    <w:p w:rsidR="002A1503" w:rsidRDefault="002A1503" w:rsidP="00231E31">
      <w:pPr>
        <w:ind w:right="-285" w:firstLine="567"/>
        <w:jc w:val="both"/>
        <w:rPr>
          <w:color w:val="000000"/>
          <w:sz w:val="28"/>
          <w:szCs w:val="28"/>
          <w:shd w:val="clear" w:color="auto" w:fill="FFFFFF"/>
        </w:rPr>
      </w:pPr>
    </w:p>
    <w:p w:rsidR="002A1503" w:rsidRDefault="002A1503" w:rsidP="00231E31">
      <w:pPr>
        <w:ind w:right="-285" w:firstLine="567"/>
        <w:jc w:val="both"/>
        <w:rPr>
          <w:color w:val="000000"/>
          <w:sz w:val="28"/>
          <w:szCs w:val="28"/>
          <w:shd w:val="clear" w:color="auto" w:fill="FFFFFF"/>
        </w:rPr>
      </w:pPr>
    </w:p>
    <w:p w:rsidR="002A1503" w:rsidRPr="009862C7" w:rsidRDefault="002A1503" w:rsidP="00845909">
      <w:pPr>
        <w:jc w:val="both"/>
        <w:rPr>
          <w:color w:val="4D4D4B"/>
          <w:sz w:val="28"/>
          <w:szCs w:val="28"/>
        </w:rPr>
      </w:pPr>
      <w:r>
        <w:rPr>
          <w:sz w:val="28"/>
          <w:szCs w:val="28"/>
        </w:rPr>
        <w:t>П</w:t>
      </w:r>
      <w:r w:rsidRPr="009039DD">
        <w:rPr>
          <w:sz w:val="28"/>
          <w:szCs w:val="28"/>
        </w:rPr>
        <w:t>омощник прокурора района</w:t>
      </w:r>
    </w:p>
    <w:p w:rsidR="002A1503" w:rsidRPr="009039DD" w:rsidRDefault="002A1503" w:rsidP="00845909">
      <w:pPr>
        <w:ind w:right="-285"/>
        <w:jc w:val="both"/>
        <w:rPr>
          <w:sz w:val="28"/>
          <w:szCs w:val="28"/>
        </w:rPr>
      </w:pPr>
      <w:r w:rsidRPr="009039DD">
        <w:rPr>
          <w:sz w:val="28"/>
          <w:szCs w:val="28"/>
        </w:rPr>
        <w:t xml:space="preserve">юрист </w:t>
      </w:r>
      <w:r>
        <w:rPr>
          <w:sz w:val="28"/>
          <w:szCs w:val="28"/>
        </w:rPr>
        <w:t>3</w:t>
      </w:r>
      <w:r w:rsidRPr="009039DD">
        <w:rPr>
          <w:sz w:val="28"/>
          <w:szCs w:val="28"/>
        </w:rPr>
        <w:t xml:space="preserve"> класса </w:t>
      </w:r>
      <w:r w:rsidRPr="009039DD">
        <w:rPr>
          <w:sz w:val="28"/>
          <w:szCs w:val="28"/>
        </w:rPr>
        <w:tab/>
      </w:r>
      <w:r w:rsidRPr="009039DD">
        <w:rPr>
          <w:sz w:val="28"/>
          <w:szCs w:val="28"/>
        </w:rPr>
        <w:tab/>
      </w:r>
      <w:r w:rsidRPr="009039DD">
        <w:rPr>
          <w:sz w:val="28"/>
          <w:szCs w:val="28"/>
        </w:rPr>
        <w:tab/>
      </w:r>
      <w:r w:rsidRPr="009039DD">
        <w:rPr>
          <w:sz w:val="28"/>
          <w:szCs w:val="28"/>
        </w:rPr>
        <w:tab/>
      </w:r>
      <w:r w:rsidRPr="009039DD">
        <w:rPr>
          <w:sz w:val="28"/>
          <w:szCs w:val="28"/>
        </w:rPr>
        <w:tab/>
      </w:r>
      <w:r w:rsidRPr="009039DD">
        <w:rPr>
          <w:sz w:val="28"/>
          <w:szCs w:val="28"/>
        </w:rPr>
        <w:tab/>
      </w:r>
      <w:r w:rsidRPr="009039DD">
        <w:rPr>
          <w:sz w:val="28"/>
          <w:szCs w:val="28"/>
        </w:rPr>
        <w:tab/>
      </w:r>
      <w:r w:rsidRPr="009039DD">
        <w:rPr>
          <w:sz w:val="28"/>
          <w:szCs w:val="28"/>
        </w:rPr>
        <w:tab/>
      </w:r>
      <w:r>
        <w:rPr>
          <w:sz w:val="28"/>
          <w:szCs w:val="28"/>
        </w:rPr>
        <w:t xml:space="preserve">       С.П. Мельниченко</w:t>
      </w:r>
    </w:p>
    <w:p w:rsidR="002A1503" w:rsidRPr="00845909" w:rsidRDefault="002A1503" w:rsidP="00231E31">
      <w:pPr>
        <w:ind w:right="-285" w:firstLine="567"/>
        <w:jc w:val="both"/>
        <w:rPr>
          <w:sz w:val="28"/>
          <w:szCs w:val="28"/>
        </w:rPr>
      </w:pPr>
    </w:p>
    <w:p w:rsidR="002A1503" w:rsidRPr="004A2C38" w:rsidRDefault="002A1503" w:rsidP="00845909">
      <w:pPr>
        <w:pStyle w:val="ConsPlusNormal"/>
        <w:tabs>
          <w:tab w:val="left" w:pos="7935"/>
        </w:tabs>
        <w:ind w:right="-285" w:firstLine="540"/>
        <w:jc w:val="both"/>
        <w:outlineLvl w:val="0"/>
        <w:rPr>
          <w:rFonts w:ascii="Times New Roman" w:hAnsi="Times New Roman" w:cs="Times New Roman"/>
          <w:b/>
          <w:sz w:val="28"/>
          <w:szCs w:val="28"/>
        </w:rPr>
      </w:pPr>
      <w:r w:rsidRPr="004A2C38">
        <w:rPr>
          <w:rFonts w:ascii="Times New Roman" w:hAnsi="Times New Roman" w:cs="Times New Roman"/>
          <w:b/>
          <w:sz w:val="28"/>
          <w:szCs w:val="28"/>
        </w:rPr>
        <w:t>«Консультации прокурора»</w:t>
      </w:r>
      <w:r>
        <w:rPr>
          <w:rFonts w:ascii="Times New Roman" w:hAnsi="Times New Roman" w:cs="Times New Roman"/>
          <w:b/>
          <w:sz w:val="28"/>
          <w:szCs w:val="28"/>
        </w:rPr>
        <w:tab/>
      </w:r>
    </w:p>
    <w:p w:rsidR="002A1503" w:rsidRPr="00231E31" w:rsidRDefault="002A1503" w:rsidP="00231E31">
      <w:pPr>
        <w:pStyle w:val="ConsPlusNormal"/>
        <w:ind w:right="-285" w:firstLine="540"/>
        <w:jc w:val="both"/>
        <w:outlineLvl w:val="0"/>
        <w:rPr>
          <w:rFonts w:ascii="Times New Roman" w:hAnsi="Times New Roman" w:cs="Times New Roman"/>
          <w:sz w:val="28"/>
          <w:szCs w:val="28"/>
        </w:rPr>
      </w:pPr>
    </w:p>
    <w:p w:rsidR="002A1503" w:rsidRPr="00231E31" w:rsidRDefault="002A1503" w:rsidP="00231E31">
      <w:pPr>
        <w:ind w:right="-285"/>
        <w:jc w:val="both"/>
        <w:rPr>
          <w:sz w:val="28"/>
          <w:szCs w:val="28"/>
        </w:rPr>
      </w:pPr>
      <w:r w:rsidRPr="00231E31">
        <w:rPr>
          <w:b/>
          <w:sz w:val="28"/>
          <w:szCs w:val="28"/>
        </w:rPr>
        <w:t>Вопрос:</w:t>
      </w:r>
      <w:r w:rsidRPr="00231E31">
        <w:rPr>
          <w:sz w:val="28"/>
          <w:szCs w:val="28"/>
        </w:rPr>
        <w:t xml:space="preserve"> </w:t>
      </w:r>
      <w:r w:rsidRPr="00231E31">
        <w:rPr>
          <w:b/>
          <w:sz w:val="28"/>
          <w:szCs w:val="28"/>
        </w:rPr>
        <w:t>Должны ли несовершеннолетние проходить медицинский осмотр при приеме на работу в летнее время и за чей счет?</w:t>
      </w:r>
    </w:p>
    <w:p w:rsidR="002A1503" w:rsidRPr="002835AD" w:rsidRDefault="002A1503" w:rsidP="00231E31">
      <w:pPr>
        <w:ind w:right="-285" w:firstLine="708"/>
        <w:jc w:val="both"/>
        <w:rPr>
          <w:sz w:val="28"/>
          <w:szCs w:val="28"/>
        </w:rPr>
      </w:pPr>
      <w:r w:rsidRPr="00231E31">
        <w:rPr>
          <w:sz w:val="28"/>
          <w:szCs w:val="28"/>
        </w:rPr>
        <w:t>Согласно требований ст. 266 Трудового кодекса РФ л</w:t>
      </w:r>
      <w:r w:rsidRPr="002835AD">
        <w:rPr>
          <w:sz w:val="28"/>
          <w:szCs w:val="28"/>
        </w:rPr>
        <w:t>ица в возрасте до восемнадцати лет принимаются на работу только после предварительного обязательного медицинского осмотра и в дальнейшем, до достижения возраста восемнадцати лет, ежегодно подлежат обязательному медицинскому осмотру.</w:t>
      </w:r>
    </w:p>
    <w:p w:rsidR="002A1503" w:rsidRPr="002835AD" w:rsidRDefault="002A1503" w:rsidP="00231E31">
      <w:pPr>
        <w:autoSpaceDE w:val="0"/>
        <w:autoSpaceDN w:val="0"/>
        <w:adjustRightInd w:val="0"/>
        <w:ind w:right="-285" w:firstLine="540"/>
        <w:jc w:val="both"/>
        <w:rPr>
          <w:sz w:val="28"/>
          <w:szCs w:val="28"/>
        </w:rPr>
      </w:pPr>
      <w:r w:rsidRPr="002835AD">
        <w:rPr>
          <w:sz w:val="28"/>
          <w:szCs w:val="28"/>
        </w:rPr>
        <w:t>Предусмотренные настоящей статьей обязательные медицинские осмотры осуществляются за счет средств работодателя.</w:t>
      </w:r>
    </w:p>
    <w:p w:rsidR="002A1503" w:rsidRPr="00231E31" w:rsidRDefault="002A1503" w:rsidP="00231E31">
      <w:pPr>
        <w:shd w:val="clear" w:color="auto" w:fill="FFFFFF"/>
        <w:ind w:left="2124" w:right="-285"/>
        <w:outlineLvl w:val="4"/>
        <w:rPr>
          <w:sz w:val="28"/>
          <w:szCs w:val="28"/>
        </w:rPr>
      </w:pPr>
    </w:p>
    <w:p w:rsidR="002A1503" w:rsidRDefault="002A1503" w:rsidP="00231E31">
      <w:pPr>
        <w:ind w:right="-285"/>
        <w:jc w:val="both"/>
        <w:rPr>
          <w:sz w:val="28"/>
          <w:szCs w:val="28"/>
        </w:rPr>
      </w:pPr>
      <w:r w:rsidRPr="00231E31">
        <w:rPr>
          <w:sz w:val="28"/>
          <w:szCs w:val="28"/>
        </w:rPr>
        <w:t>Прокурор района</w:t>
      </w:r>
    </w:p>
    <w:p w:rsidR="002A1503" w:rsidRPr="00231E31" w:rsidRDefault="002A1503" w:rsidP="00231E31">
      <w:pPr>
        <w:ind w:right="-285"/>
        <w:jc w:val="both"/>
        <w:rPr>
          <w:sz w:val="28"/>
          <w:szCs w:val="28"/>
        </w:rPr>
      </w:pPr>
      <w:r>
        <w:rPr>
          <w:sz w:val="28"/>
          <w:szCs w:val="28"/>
        </w:rPr>
        <w:t>младший советник юстиции                                                                        А.Е. Немира</w:t>
      </w:r>
    </w:p>
    <w:p w:rsidR="002A1503" w:rsidRPr="00231E31" w:rsidRDefault="002A1503" w:rsidP="00231E31">
      <w:pPr>
        <w:ind w:right="-285" w:firstLine="567"/>
        <w:jc w:val="both"/>
        <w:rPr>
          <w:b/>
          <w:sz w:val="28"/>
          <w:szCs w:val="28"/>
        </w:rPr>
      </w:pPr>
    </w:p>
    <w:p w:rsidR="002A1503" w:rsidRPr="00231E31" w:rsidRDefault="002A1503" w:rsidP="00231E31">
      <w:pPr>
        <w:ind w:right="-285"/>
        <w:jc w:val="both"/>
        <w:rPr>
          <w:b/>
          <w:sz w:val="28"/>
          <w:szCs w:val="28"/>
        </w:rPr>
      </w:pPr>
      <w:r w:rsidRPr="00231E31">
        <w:rPr>
          <w:b/>
          <w:sz w:val="28"/>
          <w:szCs w:val="28"/>
        </w:rPr>
        <w:t>Вопрос:</w:t>
      </w:r>
      <w:r w:rsidRPr="00231E31">
        <w:rPr>
          <w:sz w:val="28"/>
          <w:szCs w:val="28"/>
        </w:rPr>
        <w:t xml:space="preserve"> </w:t>
      </w:r>
      <w:r w:rsidRPr="00231E31">
        <w:rPr>
          <w:b/>
          <w:sz w:val="28"/>
          <w:szCs w:val="28"/>
        </w:rPr>
        <w:t>Возможно ли предоставление отпуска через месяц после трудоустройства?</w:t>
      </w:r>
    </w:p>
    <w:p w:rsidR="002A1503" w:rsidRPr="002835AD" w:rsidRDefault="002A1503" w:rsidP="00231E31">
      <w:pPr>
        <w:autoSpaceDE w:val="0"/>
        <w:autoSpaceDN w:val="0"/>
        <w:adjustRightInd w:val="0"/>
        <w:ind w:right="-285" w:firstLine="540"/>
        <w:jc w:val="both"/>
        <w:outlineLvl w:val="0"/>
        <w:rPr>
          <w:sz w:val="28"/>
          <w:szCs w:val="28"/>
        </w:rPr>
      </w:pPr>
      <w:r w:rsidRPr="00231E31">
        <w:rPr>
          <w:sz w:val="28"/>
          <w:szCs w:val="28"/>
        </w:rPr>
        <w:t>В соответствии со ст. 122 Трудового кодекса п</w:t>
      </w:r>
      <w:r w:rsidRPr="002835AD">
        <w:rPr>
          <w:sz w:val="28"/>
          <w:szCs w:val="28"/>
        </w:rPr>
        <w:t>раво на использование отпуска за первый год работы возникает у работника по истечении шести 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2A1503" w:rsidRPr="002835AD" w:rsidRDefault="002A1503" w:rsidP="00231E31">
      <w:pPr>
        <w:autoSpaceDE w:val="0"/>
        <w:autoSpaceDN w:val="0"/>
        <w:adjustRightInd w:val="0"/>
        <w:ind w:right="-285" w:firstLine="540"/>
        <w:jc w:val="both"/>
        <w:rPr>
          <w:sz w:val="28"/>
          <w:szCs w:val="28"/>
        </w:rPr>
      </w:pPr>
      <w:r w:rsidRPr="002835AD">
        <w:rPr>
          <w:sz w:val="28"/>
          <w:szCs w:val="28"/>
        </w:rPr>
        <w:t>До истечения шести месяцев непрерывной работы оплачиваемый отпуск по заявлению работника должен быть предоставлен:</w:t>
      </w:r>
    </w:p>
    <w:p w:rsidR="002A1503" w:rsidRPr="002835AD" w:rsidRDefault="002A1503" w:rsidP="00231E31">
      <w:pPr>
        <w:autoSpaceDE w:val="0"/>
        <w:autoSpaceDN w:val="0"/>
        <w:adjustRightInd w:val="0"/>
        <w:ind w:right="-285" w:firstLine="540"/>
        <w:jc w:val="both"/>
        <w:rPr>
          <w:sz w:val="28"/>
          <w:szCs w:val="28"/>
        </w:rPr>
      </w:pPr>
      <w:r w:rsidRPr="002835AD">
        <w:rPr>
          <w:sz w:val="28"/>
          <w:szCs w:val="28"/>
        </w:rPr>
        <w:t>женщинам - перед отпуском по беременности и родам или непосредственно после него;</w:t>
      </w:r>
    </w:p>
    <w:p w:rsidR="002A1503" w:rsidRPr="002835AD" w:rsidRDefault="002A1503" w:rsidP="00231E31">
      <w:pPr>
        <w:autoSpaceDE w:val="0"/>
        <w:autoSpaceDN w:val="0"/>
        <w:adjustRightInd w:val="0"/>
        <w:ind w:right="-285" w:firstLine="540"/>
        <w:jc w:val="both"/>
        <w:rPr>
          <w:sz w:val="28"/>
          <w:szCs w:val="28"/>
        </w:rPr>
      </w:pPr>
      <w:r w:rsidRPr="002835AD">
        <w:rPr>
          <w:sz w:val="28"/>
          <w:szCs w:val="28"/>
        </w:rPr>
        <w:t>работникам в возрасте до восемнадцати лет;</w:t>
      </w:r>
    </w:p>
    <w:p w:rsidR="002A1503" w:rsidRPr="002835AD" w:rsidRDefault="002A1503" w:rsidP="00231E31">
      <w:pPr>
        <w:autoSpaceDE w:val="0"/>
        <w:autoSpaceDN w:val="0"/>
        <w:adjustRightInd w:val="0"/>
        <w:ind w:right="-285" w:firstLine="540"/>
        <w:jc w:val="both"/>
        <w:rPr>
          <w:sz w:val="28"/>
          <w:szCs w:val="28"/>
        </w:rPr>
      </w:pPr>
      <w:r w:rsidRPr="002835AD">
        <w:rPr>
          <w:sz w:val="28"/>
          <w:szCs w:val="28"/>
        </w:rPr>
        <w:t>работникам, усыновившим ребенка (детей) в возрасте до трех месяцев;</w:t>
      </w:r>
    </w:p>
    <w:p w:rsidR="002A1503" w:rsidRPr="002835AD" w:rsidRDefault="002A1503" w:rsidP="00231E31">
      <w:pPr>
        <w:autoSpaceDE w:val="0"/>
        <w:autoSpaceDN w:val="0"/>
        <w:adjustRightInd w:val="0"/>
        <w:ind w:right="-285" w:firstLine="540"/>
        <w:jc w:val="both"/>
        <w:rPr>
          <w:sz w:val="28"/>
          <w:szCs w:val="28"/>
        </w:rPr>
      </w:pPr>
      <w:r w:rsidRPr="002835AD">
        <w:rPr>
          <w:sz w:val="28"/>
          <w:szCs w:val="28"/>
        </w:rPr>
        <w:t>в других случаях, предусмотренных федеральными законами.</w:t>
      </w:r>
    </w:p>
    <w:p w:rsidR="002A1503" w:rsidRPr="002835AD" w:rsidRDefault="002A1503" w:rsidP="00231E31">
      <w:pPr>
        <w:autoSpaceDE w:val="0"/>
        <w:autoSpaceDN w:val="0"/>
        <w:adjustRightInd w:val="0"/>
        <w:ind w:right="-285" w:firstLine="540"/>
        <w:jc w:val="both"/>
        <w:rPr>
          <w:sz w:val="28"/>
          <w:szCs w:val="28"/>
        </w:rPr>
      </w:pPr>
      <w:r w:rsidRPr="002835AD">
        <w:rPr>
          <w:sz w:val="28"/>
          <w:szCs w:val="28"/>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w:t>
      </w:r>
    </w:p>
    <w:p w:rsidR="002A1503" w:rsidRDefault="002A1503" w:rsidP="000821E5">
      <w:pPr>
        <w:ind w:right="-285"/>
        <w:jc w:val="both"/>
        <w:rPr>
          <w:sz w:val="28"/>
          <w:szCs w:val="28"/>
        </w:rPr>
      </w:pPr>
    </w:p>
    <w:p w:rsidR="002A1503" w:rsidRDefault="002A1503" w:rsidP="000821E5">
      <w:pPr>
        <w:ind w:right="-285"/>
        <w:jc w:val="both"/>
        <w:rPr>
          <w:sz w:val="28"/>
          <w:szCs w:val="28"/>
        </w:rPr>
      </w:pPr>
      <w:r w:rsidRPr="00231E31">
        <w:rPr>
          <w:sz w:val="28"/>
          <w:szCs w:val="28"/>
        </w:rPr>
        <w:t>Прокурор района</w:t>
      </w:r>
    </w:p>
    <w:p w:rsidR="002A1503" w:rsidRPr="00231E31" w:rsidRDefault="002A1503" w:rsidP="000821E5">
      <w:pPr>
        <w:ind w:right="-285"/>
        <w:jc w:val="both"/>
        <w:rPr>
          <w:sz w:val="28"/>
          <w:szCs w:val="28"/>
        </w:rPr>
      </w:pPr>
      <w:r>
        <w:rPr>
          <w:sz w:val="28"/>
          <w:szCs w:val="28"/>
        </w:rPr>
        <w:t>младший советник юстиции                                                                        А.Е. Немира</w:t>
      </w:r>
    </w:p>
    <w:p w:rsidR="002A1503" w:rsidRPr="00231E31" w:rsidRDefault="002A1503" w:rsidP="00231E31">
      <w:pPr>
        <w:shd w:val="clear" w:color="auto" w:fill="FFFFFF"/>
        <w:ind w:left="2124" w:right="-285"/>
        <w:outlineLvl w:val="4"/>
        <w:rPr>
          <w:sz w:val="28"/>
          <w:szCs w:val="28"/>
        </w:rPr>
      </w:pPr>
    </w:p>
    <w:p w:rsidR="002A1503" w:rsidRDefault="002A1503" w:rsidP="00231E31">
      <w:pPr>
        <w:ind w:right="-285"/>
        <w:jc w:val="both"/>
        <w:rPr>
          <w:b/>
          <w:sz w:val="28"/>
          <w:szCs w:val="28"/>
        </w:rPr>
      </w:pPr>
    </w:p>
    <w:p w:rsidR="002A1503" w:rsidRPr="00231E31" w:rsidRDefault="002A1503" w:rsidP="00231E31">
      <w:pPr>
        <w:ind w:right="-285"/>
        <w:jc w:val="both"/>
        <w:rPr>
          <w:b/>
          <w:sz w:val="28"/>
          <w:szCs w:val="28"/>
        </w:rPr>
      </w:pPr>
      <w:r w:rsidRPr="00231E31">
        <w:rPr>
          <w:b/>
          <w:sz w:val="28"/>
          <w:szCs w:val="28"/>
        </w:rPr>
        <w:t>Вопрос:</w:t>
      </w:r>
      <w:r w:rsidRPr="00231E31">
        <w:rPr>
          <w:sz w:val="28"/>
          <w:szCs w:val="28"/>
        </w:rPr>
        <w:t xml:space="preserve"> </w:t>
      </w:r>
      <w:r w:rsidRPr="00231E31">
        <w:rPr>
          <w:b/>
          <w:sz w:val="28"/>
          <w:szCs w:val="28"/>
        </w:rPr>
        <w:t>Возможно ли отказать от отпуска при несвоевременной его оплате?</w:t>
      </w:r>
    </w:p>
    <w:p w:rsidR="002A1503" w:rsidRPr="00231E31" w:rsidRDefault="002A1503" w:rsidP="00231E31">
      <w:pPr>
        <w:pStyle w:val="ConsPlusNormal"/>
        <w:ind w:right="-285" w:firstLine="540"/>
        <w:jc w:val="both"/>
        <w:rPr>
          <w:rFonts w:ascii="Times New Roman" w:hAnsi="Times New Roman" w:cs="Times New Roman"/>
          <w:sz w:val="28"/>
          <w:szCs w:val="28"/>
        </w:rPr>
      </w:pPr>
      <w:r w:rsidRPr="00231E31">
        <w:rPr>
          <w:rFonts w:ascii="Times New Roman" w:hAnsi="Times New Roman" w:cs="Times New Roman"/>
          <w:b/>
          <w:sz w:val="28"/>
          <w:szCs w:val="28"/>
        </w:rPr>
        <w:tab/>
      </w:r>
      <w:r w:rsidRPr="00231E31">
        <w:rPr>
          <w:rFonts w:ascii="Times New Roman" w:hAnsi="Times New Roman" w:cs="Times New Roman"/>
          <w:sz w:val="28"/>
          <w:szCs w:val="28"/>
        </w:rPr>
        <w:t>На основании ст. 136 Трудового кодекса РФ оплата отпуска производится не позднее чем за три дня до его начала.</w:t>
      </w:r>
    </w:p>
    <w:p w:rsidR="002A1503" w:rsidRDefault="002A1503" w:rsidP="00231E31">
      <w:pPr>
        <w:ind w:right="-285"/>
        <w:jc w:val="both"/>
        <w:rPr>
          <w:sz w:val="28"/>
          <w:szCs w:val="28"/>
        </w:rPr>
      </w:pPr>
      <w:r w:rsidRPr="00231E31">
        <w:rPr>
          <w:sz w:val="28"/>
          <w:szCs w:val="28"/>
        </w:rPr>
        <w:tab/>
        <w:t>Согласно ст. 124 Трудового кодекса РФ если работнику своевременно не была произведена оплата за время ежегодного оплачиваемого отпуска, то работодатель по письменному заявлению работника обязан перенести ежегодный оплачиваемый отпуск на другой срок, согласованный с работником.</w:t>
      </w:r>
    </w:p>
    <w:p w:rsidR="002A1503" w:rsidRDefault="002A1503" w:rsidP="00231E31">
      <w:pPr>
        <w:ind w:right="-285"/>
        <w:jc w:val="both"/>
        <w:rPr>
          <w:sz w:val="28"/>
          <w:szCs w:val="28"/>
        </w:rPr>
      </w:pPr>
    </w:p>
    <w:p w:rsidR="002A1503" w:rsidRPr="00231E31" w:rsidRDefault="002A1503" w:rsidP="00231E31">
      <w:pPr>
        <w:ind w:right="-285"/>
        <w:jc w:val="both"/>
        <w:rPr>
          <w:sz w:val="28"/>
          <w:szCs w:val="28"/>
        </w:rPr>
      </w:pPr>
      <w:r w:rsidRPr="00231E31">
        <w:rPr>
          <w:sz w:val="28"/>
          <w:szCs w:val="28"/>
        </w:rPr>
        <w:t>Прокурор района</w:t>
      </w:r>
    </w:p>
    <w:p w:rsidR="002A1503" w:rsidRPr="00231E31" w:rsidRDefault="002A1503" w:rsidP="00231E31">
      <w:pPr>
        <w:ind w:right="-285"/>
        <w:jc w:val="both"/>
        <w:rPr>
          <w:sz w:val="28"/>
          <w:szCs w:val="28"/>
        </w:rPr>
      </w:pPr>
      <w:r>
        <w:rPr>
          <w:sz w:val="28"/>
          <w:szCs w:val="28"/>
        </w:rPr>
        <w:t xml:space="preserve">младший </w:t>
      </w:r>
      <w:r w:rsidRPr="00231E31">
        <w:rPr>
          <w:sz w:val="28"/>
          <w:szCs w:val="28"/>
        </w:rPr>
        <w:t xml:space="preserve"> советник юстиции</w:t>
      </w:r>
      <w:r w:rsidRPr="00231E31">
        <w:rPr>
          <w:sz w:val="28"/>
          <w:szCs w:val="28"/>
        </w:rPr>
        <w:tab/>
      </w:r>
      <w:r w:rsidRPr="00231E31">
        <w:rPr>
          <w:sz w:val="28"/>
          <w:szCs w:val="28"/>
        </w:rPr>
        <w:tab/>
      </w:r>
      <w:r w:rsidRPr="00231E31">
        <w:rPr>
          <w:sz w:val="28"/>
          <w:szCs w:val="28"/>
        </w:rPr>
        <w:tab/>
      </w:r>
      <w:r w:rsidRPr="00231E31">
        <w:rPr>
          <w:sz w:val="28"/>
          <w:szCs w:val="28"/>
        </w:rPr>
        <w:tab/>
      </w:r>
      <w:r w:rsidRPr="00231E31">
        <w:rPr>
          <w:sz w:val="28"/>
          <w:szCs w:val="28"/>
        </w:rPr>
        <w:tab/>
      </w:r>
      <w:r w:rsidRPr="00231E31">
        <w:rPr>
          <w:sz w:val="28"/>
          <w:szCs w:val="28"/>
        </w:rPr>
        <w:tab/>
      </w:r>
      <w:r w:rsidRPr="00231E31">
        <w:rPr>
          <w:sz w:val="28"/>
          <w:szCs w:val="28"/>
        </w:rPr>
        <w:tab/>
      </w:r>
      <w:r>
        <w:rPr>
          <w:sz w:val="28"/>
          <w:szCs w:val="28"/>
        </w:rPr>
        <w:t xml:space="preserve">         А.Е.Немира</w:t>
      </w:r>
    </w:p>
    <w:p w:rsidR="002A1503" w:rsidRDefault="002A1503" w:rsidP="00231E31">
      <w:pPr>
        <w:ind w:right="-285"/>
        <w:jc w:val="both"/>
        <w:rPr>
          <w:b/>
          <w:sz w:val="28"/>
          <w:szCs w:val="28"/>
        </w:rPr>
      </w:pPr>
    </w:p>
    <w:p w:rsidR="002A1503" w:rsidRPr="00231E31" w:rsidRDefault="002A1503" w:rsidP="00231E31">
      <w:pPr>
        <w:ind w:right="-285"/>
        <w:jc w:val="both"/>
        <w:rPr>
          <w:b/>
          <w:sz w:val="28"/>
          <w:szCs w:val="28"/>
        </w:rPr>
      </w:pPr>
    </w:p>
    <w:p w:rsidR="002A1503" w:rsidRDefault="002A1503" w:rsidP="00B60A1F">
      <w:pPr>
        <w:ind w:right="-285"/>
        <w:jc w:val="both"/>
        <w:rPr>
          <w:b/>
          <w:sz w:val="28"/>
          <w:szCs w:val="28"/>
        </w:rPr>
      </w:pPr>
      <w:r w:rsidRPr="00231E31">
        <w:rPr>
          <w:b/>
          <w:sz w:val="28"/>
          <w:szCs w:val="28"/>
        </w:rPr>
        <w:t>Вопрос:</w:t>
      </w:r>
      <w:r w:rsidRPr="00231E31">
        <w:rPr>
          <w:sz w:val="28"/>
          <w:szCs w:val="28"/>
        </w:rPr>
        <w:t xml:space="preserve"> </w:t>
      </w:r>
      <w:r w:rsidRPr="00231E31">
        <w:rPr>
          <w:b/>
          <w:sz w:val="28"/>
          <w:szCs w:val="28"/>
        </w:rPr>
        <w:t>Законно ли поступил работодатель уволив меня за прогул не получив от меня объяснения?</w:t>
      </w:r>
    </w:p>
    <w:p w:rsidR="002A1503" w:rsidRPr="00B60A1F" w:rsidRDefault="002A1503" w:rsidP="00B60A1F">
      <w:pPr>
        <w:pStyle w:val="ConsPlusNormal"/>
        <w:ind w:right="-285" w:firstLine="540"/>
        <w:jc w:val="both"/>
        <w:rPr>
          <w:rFonts w:ascii="Times New Roman" w:hAnsi="Times New Roman" w:cs="Times New Roman"/>
          <w:sz w:val="28"/>
          <w:szCs w:val="28"/>
        </w:rPr>
      </w:pPr>
      <w:r w:rsidRPr="00B60A1F">
        <w:rPr>
          <w:rFonts w:ascii="Times New Roman" w:hAnsi="Times New Roman" w:cs="Times New Roman"/>
          <w:sz w:val="28"/>
          <w:szCs w:val="28"/>
        </w:rPr>
        <w:t xml:space="preserve">По инициативе работодателя работник  может быть уволен за </w:t>
      </w:r>
      <w:r w:rsidRPr="00231E31">
        <w:rPr>
          <w:rFonts w:ascii="Times New Roman" w:hAnsi="Times New Roman" w:cs="Times New Roman"/>
          <w:sz w:val="28"/>
          <w:szCs w:val="28"/>
        </w:rPr>
        <w:t>однократно</w:t>
      </w:r>
      <w:r w:rsidRPr="00B60A1F">
        <w:rPr>
          <w:rFonts w:ascii="Times New Roman" w:hAnsi="Times New Roman" w:cs="Times New Roman"/>
          <w:sz w:val="28"/>
          <w:szCs w:val="28"/>
        </w:rPr>
        <w:t>е</w:t>
      </w:r>
      <w:r w:rsidRPr="00231E31">
        <w:rPr>
          <w:rFonts w:ascii="Times New Roman" w:hAnsi="Times New Roman" w:cs="Times New Roman"/>
          <w:sz w:val="28"/>
          <w:szCs w:val="28"/>
        </w:rPr>
        <w:t xml:space="preserve"> </w:t>
      </w:r>
      <w:hyperlink r:id="rId9" w:history="1">
        <w:r w:rsidRPr="00231E31">
          <w:rPr>
            <w:rFonts w:ascii="Times New Roman" w:hAnsi="Times New Roman" w:cs="Times New Roman"/>
            <w:color w:val="0000FF"/>
            <w:sz w:val="28"/>
            <w:szCs w:val="28"/>
          </w:rPr>
          <w:t>грубо</w:t>
        </w:r>
        <w:r w:rsidRPr="00B60A1F">
          <w:rPr>
            <w:rFonts w:ascii="Times New Roman" w:hAnsi="Times New Roman" w:cs="Times New Roman"/>
            <w:color w:val="0000FF"/>
            <w:sz w:val="28"/>
            <w:szCs w:val="28"/>
          </w:rPr>
          <w:t>е</w:t>
        </w:r>
        <w:r w:rsidRPr="00231E31">
          <w:rPr>
            <w:rFonts w:ascii="Times New Roman" w:hAnsi="Times New Roman" w:cs="Times New Roman"/>
            <w:color w:val="0000FF"/>
            <w:sz w:val="28"/>
            <w:szCs w:val="28"/>
          </w:rPr>
          <w:t xml:space="preserve"> нарушени</w:t>
        </w:r>
      </w:hyperlink>
      <w:r w:rsidRPr="00B60A1F">
        <w:rPr>
          <w:rFonts w:ascii="Times New Roman" w:hAnsi="Times New Roman" w:cs="Times New Roman"/>
          <w:sz w:val="28"/>
          <w:szCs w:val="28"/>
        </w:rPr>
        <w:t>е</w:t>
      </w:r>
      <w:r w:rsidRPr="00231E31">
        <w:rPr>
          <w:rFonts w:ascii="Times New Roman" w:hAnsi="Times New Roman" w:cs="Times New Roman"/>
          <w:sz w:val="28"/>
          <w:szCs w:val="28"/>
        </w:rPr>
        <w:t xml:space="preserve"> работником трудовых обязанностей</w:t>
      </w:r>
      <w:r w:rsidRPr="00B60A1F">
        <w:rPr>
          <w:rFonts w:ascii="Times New Roman" w:hAnsi="Times New Roman" w:cs="Times New Roman"/>
          <w:sz w:val="28"/>
          <w:szCs w:val="28"/>
        </w:rPr>
        <w:t xml:space="preserve">, в том числе по </w:t>
      </w:r>
      <w:hyperlink r:id="rId10" w:history="1">
        <w:r w:rsidRPr="00B60A1F">
          <w:rPr>
            <w:rFonts w:ascii="Times New Roman" w:hAnsi="Times New Roman" w:cs="Times New Roman"/>
            <w:color w:val="0000FF"/>
            <w:sz w:val="28"/>
            <w:szCs w:val="28"/>
          </w:rPr>
          <w:t>пп. "а" п. 6 ч. 1 ст. 81</w:t>
        </w:r>
      </w:hyperlink>
      <w:r w:rsidRPr="00B60A1F">
        <w:rPr>
          <w:rFonts w:ascii="Times New Roman" w:hAnsi="Times New Roman" w:cs="Times New Roman"/>
          <w:sz w:val="28"/>
          <w:szCs w:val="28"/>
        </w:rPr>
        <w:t xml:space="preserve"> ТК РФ -</w:t>
      </w:r>
      <w:r w:rsidRPr="00231E31">
        <w:rPr>
          <w:rFonts w:ascii="Times New Roman" w:hAnsi="Times New Roman" w:cs="Times New Roman"/>
          <w:sz w:val="28"/>
          <w:szCs w:val="28"/>
        </w:rPr>
        <w:t xml:space="preserve"> </w:t>
      </w:r>
      <w:hyperlink r:id="rId11" w:history="1">
        <w:r w:rsidRPr="00231E31">
          <w:rPr>
            <w:rFonts w:ascii="Times New Roman" w:hAnsi="Times New Roman" w:cs="Times New Roman"/>
            <w:color w:val="0000FF"/>
            <w:sz w:val="28"/>
            <w:szCs w:val="28"/>
          </w:rPr>
          <w:t>прогул</w:t>
        </w:r>
      </w:hyperlink>
      <w:r w:rsidRPr="00231E31">
        <w:rPr>
          <w:rFonts w:ascii="Times New Roman" w:hAnsi="Times New Roman" w:cs="Times New Roman"/>
          <w:sz w:val="28"/>
          <w:szCs w:val="28"/>
        </w:rPr>
        <w:t>, то есть отсутстви</w:t>
      </w:r>
      <w:r w:rsidRPr="00B60A1F">
        <w:rPr>
          <w:rFonts w:ascii="Times New Roman" w:hAnsi="Times New Roman" w:cs="Times New Roman"/>
          <w:sz w:val="28"/>
          <w:szCs w:val="28"/>
        </w:rPr>
        <w:t>е</w:t>
      </w:r>
      <w:r w:rsidRPr="00231E31">
        <w:rPr>
          <w:rFonts w:ascii="Times New Roman" w:hAnsi="Times New Roman" w:cs="Times New Roman"/>
          <w:sz w:val="28"/>
          <w:szCs w:val="28"/>
        </w:rPr>
        <w:t xml:space="preserve">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2A1503" w:rsidRPr="00B60A1F" w:rsidRDefault="002A1503" w:rsidP="00B60A1F">
      <w:pPr>
        <w:autoSpaceDE w:val="0"/>
        <w:autoSpaceDN w:val="0"/>
        <w:adjustRightInd w:val="0"/>
        <w:ind w:right="-285" w:firstLine="540"/>
        <w:jc w:val="both"/>
        <w:rPr>
          <w:sz w:val="28"/>
          <w:szCs w:val="28"/>
        </w:rPr>
      </w:pPr>
      <w:r w:rsidRPr="00B60A1F">
        <w:rPr>
          <w:sz w:val="28"/>
          <w:szCs w:val="28"/>
        </w:rPr>
        <w:t>На основании ст. 193 Трудового кодекса РФ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2A1503" w:rsidRPr="00B60A1F" w:rsidRDefault="002A1503" w:rsidP="00B60A1F">
      <w:pPr>
        <w:autoSpaceDE w:val="0"/>
        <w:autoSpaceDN w:val="0"/>
        <w:adjustRightInd w:val="0"/>
        <w:ind w:right="-285" w:firstLine="540"/>
        <w:jc w:val="both"/>
        <w:rPr>
          <w:sz w:val="28"/>
          <w:szCs w:val="28"/>
        </w:rPr>
      </w:pPr>
      <w:r w:rsidRPr="00B60A1F">
        <w:rPr>
          <w:sz w:val="28"/>
          <w:szCs w:val="28"/>
        </w:rPr>
        <w:t>Непредоставление работником объяснения не является препятствием для применения дисциплинарного взыскания.</w:t>
      </w:r>
    </w:p>
    <w:p w:rsidR="002A1503" w:rsidRDefault="002A1503" w:rsidP="00B60A1F">
      <w:pPr>
        <w:ind w:right="-285"/>
        <w:jc w:val="both"/>
        <w:rPr>
          <w:sz w:val="28"/>
          <w:szCs w:val="28"/>
        </w:rPr>
      </w:pPr>
    </w:p>
    <w:p w:rsidR="002A1503" w:rsidRPr="00231E31" w:rsidRDefault="002A1503" w:rsidP="00B60A1F">
      <w:pPr>
        <w:ind w:right="-285"/>
        <w:jc w:val="both"/>
        <w:rPr>
          <w:sz w:val="28"/>
          <w:szCs w:val="28"/>
        </w:rPr>
      </w:pPr>
      <w:r w:rsidRPr="00231E31">
        <w:rPr>
          <w:sz w:val="28"/>
          <w:szCs w:val="28"/>
        </w:rPr>
        <w:t>Прокурор района</w:t>
      </w:r>
    </w:p>
    <w:p w:rsidR="002A1503" w:rsidRDefault="002A1503" w:rsidP="00845909">
      <w:pPr>
        <w:ind w:right="-285"/>
        <w:jc w:val="both"/>
        <w:rPr>
          <w:sz w:val="28"/>
          <w:szCs w:val="28"/>
        </w:rPr>
      </w:pPr>
      <w:r>
        <w:rPr>
          <w:sz w:val="28"/>
          <w:szCs w:val="28"/>
        </w:rPr>
        <w:t>младший</w:t>
      </w:r>
      <w:r w:rsidRPr="00231E31">
        <w:rPr>
          <w:sz w:val="28"/>
          <w:szCs w:val="28"/>
        </w:rPr>
        <w:t xml:space="preserve"> советник юстиции</w:t>
      </w:r>
      <w:r w:rsidRPr="00231E31">
        <w:rPr>
          <w:sz w:val="28"/>
          <w:szCs w:val="28"/>
        </w:rPr>
        <w:tab/>
      </w:r>
      <w:r w:rsidRPr="00231E31">
        <w:rPr>
          <w:sz w:val="28"/>
          <w:szCs w:val="28"/>
        </w:rPr>
        <w:tab/>
      </w:r>
      <w:r w:rsidRPr="00231E31">
        <w:rPr>
          <w:sz w:val="28"/>
          <w:szCs w:val="28"/>
        </w:rPr>
        <w:tab/>
      </w:r>
      <w:r w:rsidRPr="00231E31">
        <w:rPr>
          <w:sz w:val="28"/>
          <w:szCs w:val="28"/>
        </w:rPr>
        <w:tab/>
      </w:r>
      <w:r w:rsidRPr="00231E31">
        <w:rPr>
          <w:sz w:val="28"/>
          <w:szCs w:val="28"/>
        </w:rPr>
        <w:tab/>
      </w:r>
      <w:r w:rsidRPr="00231E31">
        <w:rPr>
          <w:sz w:val="28"/>
          <w:szCs w:val="28"/>
        </w:rPr>
        <w:tab/>
      </w:r>
      <w:r w:rsidRPr="00231E31">
        <w:rPr>
          <w:sz w:val="28"/>
          <w:szCs w:val="28"/>
        </w:rPr>
        <w:tab/>
      </w:r>
      <w:r>
        <w:rPr>
          <w:sz w:val="28"/>
          <w:szCs w:val="28"/>
        </w:rPr>
        <w:t xml:space="preserve">   </w:t>
      </w:r>
      <w:r w:rsidRPr="00231E31">
        <w:rPr>
          <w:sz w:val="28"/>
          <w:szCs w:val="28"/>
        </w:rPr>
        <w:t xml:space="preserve"> </w:t>
      </w:r>
      <w:r>
        <w:rPr>
          <w:sz w:val="28"/>
          <w:szCs w:val="28"/>
        </w:rPr>
        <w:t xml:space="preserve">     А.Е.Немира</w:t>
      </w:r>
    </w:p>
    <w:sectPr w:rsidR="002A1503" w:rsidSect="0002077D">
      <w:pgSz w:w="11906" w:h="16838"/>
      <w:pgMar w:top="851"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3944"/>
    <w:rsid w:val="00012D3E"/>
    <w:rsid w:val="00015870"/>
    <w:rsid w:val="0002077D"/>
    <w:rsid w:val="000426C8"/>
    <w:rsid w:val="00042A70"/>
    <w:rsid w:val="000460C5"/>
    <w:rsid w:val="00064D88"/>
    <w:rsid w:val="0008177F"/>
    <w:rsid w:val="000821E5"/>
    <w:rsid w:val="000D6C1A"/>
    <w:rsid w:val="000F27D9"/>
    <w:rsid w:val="000F7698"/>
    <w:rsid w:val="00102CDD"/>
    <w:rsid w:val="00106156"/>
    <w:rsid w:val="001107F8"/>
    <w:rsid w:val="001178F5"/>
    <w:rsid w:val="00131A5F"/>
    <w:rsid w:val="00136450"/>
    <w:rsid w:val="00157C63"/>
    <w:rsid w:val="00161D24"/>
    <w:rsid w:val="00176699"/>
    <w:rsid w:val="00195A87"/>
    <w:rsid w:val="001A6DA9"/>
    <w:rsid w:val="001B17B6"/>
    <w:rsid w:val="001C2465"/>
    <w:rsid w:val="001E3113"/>
    <w:rsid w:val="00207E70"/>
    <w:rsid w:val="00231E31"/>
    <w:rsid w:val="00275F25"/>
    <w:rsid w:val="002835AD"/>
    <w:rsid w:val="002A1503"/>
    <w:rsid w:val="002A1F4A"/>
    <w:rsid w:val="002D68F5"/>
    <w:rsid w:val="002F47D8"/>
    <w:rsid w:val="00310F04"/>
    <w:rsid w:val="00384896"/>
    <w:rsid w:val="00384959"/>
    <w:rsid w:val="003A3DDA"/>
    <w:rsid w:val="003A758A"/>
    <w:rsid w:val="003B03A3"/>
    <w:rsid w:val="003B0758"/>
    <w:rsid w:val="003E349A"/>
    <w:rsid w:val="003E57E5"/>
    <w:rsid w:val="00427F8B"/>
    <w:rsid w:val="004762C5"/>
    <w:rsid w:val="00483CB0"/>
    <w:rsid w:val="00485296"/>
    <w:rsid w:val="0049628B"/>
    <w:rsid w:val="004A02D8"/>
    <w:rsid w:val="004A26AF"/>
    <w:rsid w:val="004A2C38"/>
    <w:rsid w:val="004B1D12"/>
    <w:rsid w:val="004C0473"/>
    <w:rsid w:val="004C0789"/>
    <w:rsid w:val="004D212F"/>
    <w:rsid w:val="005155F1"/>
    <w:rsid w:val="00537EB9"/>
    <w:rsid w:val="00540FE1"/>
    <w:rsid w:val="0055169E"/>
    <w:rsid w:val="005A3FA3"/>
    <w:rsid w:val="005B4032"/>
    <w:rsid w:val="005D79E1"/>
    <w:rsid w:val="005E2DB5"/>
    <w:rsid w:val="00633E7A"/>
    <w:rsid w:val="00654BED"/>
    <w:rsid w:val="00657BE8"/>
    <w:rsid w:val="00683681"/>
    <w:rsid w:val="00690A69"/>
    <w:rsid w:val="006C2BA9"/>
    <w:rsid w:val="006C795F"/>
    <w:rsid w:val="006E4899"/>
    <w:rsid w:val="006F11D5"/>
    <w:rsid w:val="00703AE8"/>
    <w:rsid w:val="007135DE"/>
    <w:rsid w:val="00735F41"/>
    <w:rsid w:val="00764FA6"/>
    <w:rsid w:val="007721E5"/>
    <w:rsid w:val="00781DDA"/>
    <w:rsid w:val="0078586C"/>
    <w:rsid w:val="007A1847"/>
    <w:rsid w:val="007C6A06"/>
    <w:rsid w:val="00816306"/>
    <w:rsid w:val="00826274"/>
    <w:rsid w:val="00835551"/>
    <w:rsid w:val="00845909"/>
    <w:rsid w:val="00857DE6"/>
    <w:rsid w:val="00875D2E"/>
    <w:rsid w:val="00876E22"/>
    <w:rsid w:val="008B5B3E"/>
    <w:rsid w:val="008B6416"/>
    <w:rsid w:val="008D02B6"/>
    <w:rsid w:val="008D2FB1"/>
    <w:rsid w:val="008F3BFF"/>
    <w:rsid w:val="009039DD"/>
    <w:rsid w:val="00936A11"/>
    <w:rsid w:val="0095698E"/>
    <w:rsid w:val="00976D9D"/>
    <w:rsid w:val="009862C7"/>
    <w:rsid w:val="009A14D8"/>
    <w:rsid w:val="009C5F14"/>
    <w:rsid w:val="009D03FB"/>
    <w:rsid w:val="009D6FEC"/>
    <w:rsid w:val="00A33597"/>
    <w:rsid w:val="00A52312"/>
    <w:rsid w:val="00A52F6F"/>
    <w:rsid w:val="00A62A8F"/>
    <w:rsid w:val="00A7696A"/>
    <w:rsid w:val="00A87B97"/>
    <w:rsid w:val="00A91663"/>
    <w:rsid w:val="00A91D4C"/>
    <w:rsid w:val="00AB2F17"/>
    <w:rsid w:val="00AD0E29"/>
    <w:rsid w:val="00AF36BA"/>
    <w:rsid w:val="00B03944"/>
    <w:rsid w:val="00B042C4"/>
    <w:rsid w:val="00B06A06"/>
    <w:rsid w:val="00B12F8B"/>
    <w:rsid w:val="00B2534D"/>
    <w:rsid w:val="00B47E36"/>
    <w:rsid w:val="00B53A46"/>
    <w:rsid w:val="00B60A1F"/>
    <w:rsid w:val="00B62895"/>
    <w:rsid w:val="00BD4508"/>
    <w:rsid w:val="00BE6853"/>
    <w:rsid w:val="00C024BD"/>
    <w:rsid w:val="00C06BDC"/>
    <w:rsid w:val="00C352B8"/>
    <w:rsid w:val="00C375E1"/>
    <w:rsid w:val="00C440CF"/>
    <w:rsid w:val="00C7394F"/>
    <w:rsid w:val="00C87116"/>
    <w:rsid w:val="00C97D70"/>
    <w:rsid w:val="00CF559F"/>
    <w:rsid w:val="00D03CA7"/>
    <w:rsid w:val="00D03D0E"/>
    <w:rsid w:val="00D04A42"/>
    <w:rsid w:val="00D2401E"/>
    <w:rsid w:val="00D326E4"/>
    <w:rsid w:val="00D407D2"/>
    <w:rsid w:val="00D577E3"/>
    <w:rsid w:val="00D61BA7"/>
    <w:rsid w:val="00D63E2F"/>
    <w:rsid w:val="00D749CC"/>
    <w:rsid w:val="00D757C5"/>
    <w:rsid w:val="00D77004"/>
    <w:rsid w:val="00D95809"/>
    <w:rsid w:val="00DA5482"/>
    <w:rsid w:val="00DC58FC"/>
    <w:rsid w:val="00DC6CAD"/>
    <w:rsid w:val="00DF3C44"/>
    <w:rsid w:val="00E2141A"/>
    <w:rsid w:val="00E26AE4"/>
    <w:rsid w:val="00E27CF2"/>
    <w:rsid w:val="00E30F6D"/>
    <w:rsid w:val="00E83ECA"/>
    <w:rsid w:val="00E85B5E"/>
    <w:rsid w:val="00E87325"/>
    <w:rsid w:val="00EA4AC8"/>
    <w:rsid w:val="00EC7B87"/>
    <w:rsid w:val="00EF627A"/>
    <w:rsid w:val="00F239F2"/>
    <w:rsid w:val="00F34F36"/>
    <w:rsid w:val="00F37D80"/>
    <w:rsid w:val="00F446D6"/>
    <w:rsid w:val="00F66876"/>
    <w:rsid w:val="00F804FF"/>
    <w:rsid w:val="00F960F9"/>
    <w:rsid w:val="00FB3800"/>
    <w:rsid w:val="00FB606E"/>
    <w:rsid w:val="00FB671F"/>
    <w:rsid w:val="00FC17E0"/>
    <w:rsid w:val="00FC1BA4"/>
    <w:rsid w:val="00FD07AC"/>
    <w:rsid w:val="00FE34E3"/>
    <w:rsid w:val="00FE7CC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7D9"/>
    <w:rPr>
      <w:sz w:val="24"/>
      <w:szCs w:val="24"/>
    </w:rPr>
  </w:style>
  <w:style w:type="paragraph" w:styleId="Heading2">
    <w:name w:val="heading 2"/>
    <w:basedOn w:val="Normal"/>
    <w:link w:val="Heading2Char"/>
    <w:uiPriority w:val="99"/>
    <w:qFormat/>
    <w:rsid w:val="00F66876"/>
    <w:pPr>
      <w:outlineLvl w:val="1"/>
    </w:pPr>
    <w:rPr>
      <w:rFonts w:ascii="Microsoft Sans Serif" w:hAnsi="Microsoft Sans Serif" w:cs="Microsoft Sans Serif"/>
      <w:b/>
      <w:bCs/>
      <w:caps/>
      <w:color w:val="003CAA"/>
      <w:sz w:val="21"/>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66876"/>
    <w:rPr>
      <w:rFonts w:ascii="Microsoft Sans Serif" w:hAnsi="Microsoft Sans Serif" w:cs="Microsoft Sans Serif"/>
      <w:b/>
      <w:bCs/>
      <w:caps/>
      <w:color w:val="003CAA"/>
      <w:sz w:val="21"/>
      <w:szCs w:val="21"/>
    </w:rPr>
  </w:style>
  <w:style w:type="paragraph" w:styleId="BalloonText">
    <w:name w:val="Balloon Text"/>
    <w:basedOn w:val="Normal"/>
    <w:link w:val="BalloonTextChar"/>
    <w:uiPriority w:val="99"/>
    <w:semiHidden/>
    <w:rsid w:val="00FC17E0"/>
    <w:rPr>
      <w:rFonts w:ascii="Tahoma" w:hAnsi="Tahoma" w:cs="Tahoma"/>
      <w:sz w:val="16"/>
      <w:szCs w:val="16"/>
    </w:rPr>
  </w:style>
  <w:style w:type="character" w:customStyle="1" w:styleId="BalloonTextChar">
    <w:name w:val="Balloon Text Char"/>
    <w:basedOn w:val="DefaultParagraphFont"/>
    <w:link w:val="BalloonText"/>
    <w:uiPriority w:val="99"/>
    <w:semiHidden/>
    <w:rsid w:val="005D5A1D"/>
    <w:rPr>
      <w:sz w:val="0"/>
      <w:szCs w:val="0"/>
    </w:rPr>
  </w:style>
  <w:style w:type="paragraph" w:styleId="BodyText">
    <w:name w:val="Body Text"/>
    <w:basedOn w:val="Normal"/>
    <w:link w:val="BodyTextChar"/>
    <w:uiPriority w:val="99"/>
    <w:rsid w:val="00764FA6"/>
    <w:pPr>
      <w:jc w:val="both"/>
    </w:pPr>
  </w:style>
  <w:style w:type="character" w:customStyle="1" w:styleId="BodyTextChar">
    <w:name w:val="Body Text Char"/>
    <w:basedOn w:val="DefaultParagraphFont"/>
    <w:link w:val="BodyText"/>
    <w:uiPriority w:val="99"/>
    <w:semiHidden/>
    <w:rsid w:val="005D5A1D"/>
    <w:rPr>
      <w:sz w:val="24"/>
      <w:szCs w:val="24"/>
    </w:rPr>
  </w:style>
  <w:style w:type="paragraph" w:customStyle="1" w:styleId="ConsPlusNormal">
    <w:name w:val="ConsPlusNormal"/>
    <w:uiPriority w:val="99"/>
    <w:rsid w:val="00703AE8"/>
    <w:pPr>
      <w:widowControl w:val="0"/>
      <w:autoSpaceDE w:val="0"/>
      <w:autoSpaceDN w:val="0"/>
      <w:adjustRightInd w:val="0"/>
      <w:ind w:firstLine="720"/>
    </w:pPr>
    <w:rPr>
      <w:rFonts w:ascii="Arial" w:hAnsi="Arial" w:cs="Arial"/>
      <w:sz w:val="20"/>
      <w:szCs w:val="20"/>
    </w:rPr>
  </w:style>
  <w:style w:type="character" w:styleId="Hyperlink">
    <w:name w:val="Hyperlink"/>
    <w:basedOn w:val="DefaultParagraphFont"/>
    <w:uiPriority w:val="99"/>
    <w:rsid w:val="00703AE8"/>
    <w:rPr>
      <w:rFonts w:cs="Times New Roman"/>
      <w:color w:val="0000FF"/>
      <w:u w:val="single"/>
    </w:rPr>
  </w:style>
  <w:style w:type="paragraph" w:styleId="NoSpacing">
    <w:name w:val="No Spacing"/>
    <w:uiPriority w:val="99"/>
    <w:qFormat/>
    <w:rsid w:val="00B47E36"/>
    <w:rPr>
      <w:rFonts w:ascii="Calibri" w:hAnsi="Calibri"/>
      <w:lang w:eastAsia="en-US"/>
    </w:rPr>
  </w:style>
  <w:style w:type="paragraph" w:styleId="NormalWeb">
    <w:name w:val="Normal (Web)"/>
    <w:basedOn w:val="Normal"/>
    <w:uiPriority w:val="99"/>
    <w:rsid w:val="00D326E4"/>
    <w:pPr>
      <w:spacing w:before="48" w:after="72"/>
    </w:pPr>
  </w:style>
  <w:style w:type="paragraph" w:customStyle="1" w:styleId="content3">
    <w:name w:val="content3"/>
    <w:basedOn w:val="Normal"/>
    <w:uiPriority w:val="99"/>
    <w:rsid w:val="00D326E4"/>
    <w:pPr>
      <w:spacing w:before="48" w:after="72"/>
    </w:pPr>
  </w:style>
  <w:style w:type="paragraph" w:customStyle="1" w:styleId="titleone1">
    <w:name w:val="title_one1"/>
    <w:basedOn w:val="Normal"/>
    <w:uiPriority w:val="99"/>
    <w:rsid w:val="00485296"/>
    <w:rPr>
      <w:b/>
      <w:bCs/>
      <w:color w:val="AE2B15"/>
      <w:sz w:val="28"/>
      <w:szCs w:val="28"/>
    </w:rPr>
  </w:style>
  <w:style w:type="paragraph" w:customStyle="1" w:styleId="ConsPlusTitle">
    <w:name w:val="ConsPlusTitle"/>
    <w:uiPriority w:val="99"/>
    <w:rsid w:val="002D68F5"/>
    <w:pPr>
      <w:autoSpaceDE w:val="0"/>
      <w:autoSpaceDN w:val="0"/>
      <w:adjustRightInd w:val="0"/>
    </w:pPr>
    <w:rPr>
      <w:rFonts w:ascii="Arial" w:hAnsi="Arial" w:cs="Arial"/>
      <w:b/>
      <w:bCs/>
      <w:sz w:val="20"/>
      <w:szCs w:val="20"/>
    </w:rPr>
  </w:style>
  <w:style w:type="paragraph" w:styleId="DocumentMap">
    <w:name w:val="Document Map"/>
    <w:basedOn w:val="Normal"/>
    <w:link w:val="DocumentMapChar"/>
    <w:uiPriority w:val="99"/>
    <w:semiHidden/>
    <w:rsid w:val="00DC58F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5D5A1D"/>
    <w:rPr>
      <w:sz w:val="0"/>
      <w:szCs w:val="0"/>
    </w:rPr>
  </w:style>
</w:styles>
</file>

<file path=word/webSettings.xml><?xml version="1.0" encoding="utf-8"?>
<w:webSettings xmlns:r="http://schemas.openxmlformats.org/officeDocument/2006/relationships" xmlns:w="http://schemas.openxmlformats.org/wordprocessingml/2006/main">
  <w:divs>
    <w:div w:id="1441562573">
      <w:marLeft w:val="0"/>
      <w:marRight w:val="0"/>
      <w:marTop w:val="0"/>
      <w:marBottom w:val="0"/>
      <w:divBdr>
        <w:top w:val="none" w:sz="0" w:space="0" w:color="auto"/>
        <w:left w:val="none" w:sz="0" w:space="0" w:color="auto"/>
        <w:bottom w:val="none" w:sz="0" w:space="0" w:color="auto"/>
        <w:right w:val="none" w:sz="0" w:space="0" w:color="auto"/>
      </w:divBdr>
      <w:divsChild>
        <w:div w:id="1441562592">
          <w:marLeft w:val="0"/>
          <w:marRight w:val="0"/>
          <w:marTop w:val="0"/>
          <w:marBottom w:val="0"/>
          <w:divBdr>
            <w:top w:val="none" w:sz="0" w:space="0" w:color="auto"/>
            <w:left w:val="none" w:sz="0" w:space="0" w:color="auto"/>
            <w:bottom w:val="none" w:sz="0" w:space="0" w:color="auto"/>
            <w:right w:val="none" w:sz="0" w:space="0" w:color="auto"/>
          </w:divBdr>
          <w:divsChild>
            <w:div w:id="1441562609">
              <w:marLeft w:val="0"/>
              <w:marRight w:val="0"/>
              <w:marTop w:val="0"/>
              <w:marBottom w:val="0"/>
              <w:divBdr>
                <w:top w:val="none" w:sz="0" w:space="0" w:color="auto"/>
                <w:left w:val="none" w:sz="0" w:space="0" w:color="auto"/>
                <w:bottom w:val="none" w:sz="0" w:space="0" w:color="auto"/>
                <w:right w:val="none" w:sz="0" w:space="0" w:color="auto"/>
              </w:divBdr>
              <w:divsChild>
                <w:div w:id="1441562618">
                  <w:marLeft w:val="0"/>
                  <w:marRight w:val="0"/>
                  <w:marTop w:val="0"/>
                  <w:marBottom w:val="0"/>
                  <w:divBdr>
                    <w:top w:val="none" w:sz="0" w:space="0" w:color="auto"/>
                    <w:left w:val="none" w:sz="0" w:space="0" w:color="auto"/>
                    <w:bottom w:val="none" w:sz="0" w:space="0" w:color="auto"/>
                    <w:right w:val="none" w:sz="0" w:space="0" w:color="auto"/>
                  </w:divBdr>
                  <w:divsChild>
                    <w:div w:id="1441562601">
                      <w:marLeft w:val="0"/>
                      <w:marRight w:val="0"/>
                      <w:marTop w:val="0"/>
                      <w:marBottom w:val="0"/>
                      <w:divBdr>
                        <w:top w:val="none" w:sz="0" w:space="0" w:color="auto"/>
                        <w:left w:val="none" w:sz="0" w:space="0" w:color="auto"/>
                        <w:bottom w:val="none" w:sz="0" w:space="0" w:color="auto"/>
                        <w:right w:val="none" w:sz="0" w:space="0" w:color="auto"/>
                      </w:divBdr>
                      <w:divsChild>
                        <w:div w:id="1441562605">
                          <w:marLeft w:val="0"/>
                          <w:marRight w:val="0"/>
                          <w:marTop w:val="0"/>
                          <w:marBottom w:val="0"/>
                          <w:divBdr>
                            <w:top w:val="none" w:sz="0" w:space="0" w:color="auto"/>
                            <w:left w:val="none" w:sz="0" w:space="0" w:color="auto"/>
                            <w:bottom w:val="none" w:sz="0" w:space="0" w:color="auto"/>
                            <w:right w:val="none" w:sz="0" w:space="0" w:color="auto"/>
                          </w:divBdr>
                          <w:divsChild>
                            <w:div w:id="1441562588">
                              <w:marLeft w:val="0"/>
                              <w:marRight w:val="0"/>
                              <w:marTop w:val="0"/>
                              <w:marBottom w:val="0"/>
                              <w:divBdr>
                                <w:top w:val="none" w:sz="0" w:space="0" w:color="auto"/>
                                <w:left w:val="none" w:sz="0" w:space="0" w:color="auto"/>
                                <w:bottom w:val="none" w:sz="0" w:space="0" w:color="auto"/>
                                <w:right w:val="none" w:sz="0" w:space="0" w:color="auto"/>
                              </w:divBdr>
                              <w:divsChild>
                                <w:div w:id="1441562617">
                                  <w:marLeft w:val="0"/>
                                  <w:marRight w:val="0"/>
                                  <w:marTop w:val="0"/>
                                  <w:marBottom w:val="0"/>
                                  <w:divBdr>
                                    <w:top w:val="none" w:sz="0" w:space="0" w:color="auto"/>
                                    <w:left w:val="none" w:sz="0" w:space="0" w:color="auto"/>
                                    <w:bottom w:val="none" w:sz="0" w:space="0" w:color="auto"/>
                                    <w:right w:val="none" w:sz="0" w:space="0" w:color="auto"/>
                                  </w:divBdr>
                                  <w:divsChild>
                                    <w:div w:id="1441562574">
                                      <w:marLeft w:val="0"/>
                                      <w:marRight w:val="0"/>
                                      <w:marTop w:val="0"/>
                                      <w:marBottom w:val="0"/>
                                      <w:divBdr>
                                        <w:top w:val="none" w:sz="0" w:space="0" w:color="auto"/>
                                        <w:left w:val="none" w:sz="0" w:space="0" w:color="auto"/>
                                        <w:bottom w:val="none" w:sz="0" w:space="0" w:color="auto"/>
                                        <w:right w:val="none" w:sz="0" w:space="0" w:color="auto"/>
                                      </w:divBdr>
                                      <w:divsChild>
                                        <w:div w:id="1441562623">
                                          <w:marLeft w:val="0"/>
                                          <w:marRight w:val="0"/>
                                          <w:marTop w:val="0"/>
                                          <w:marBottom w:val="0"/>
                                          <w:divBdr>
                                            <w:top w:val="none" w:sz="0" w:space="0" w:color="auto"/>
                                            <w:left w:val="none" w:sz="0" w:space="0" w:color="auto"/>
                                            <w:bottom w:val="none" w:sz="0" w:space="0" w:color="auto"/>
                                            <w:right w:val="none" w:sz="0" w:space="0" w:color="auto"/>
                                          </w:divBdr>
                                          <w:divsChild>
                                            <w:div w:id="14415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1562576">
      <w:marLeft w:val="0"/>
      <w:marRight w:val="0"/>
      <w:marTop w:val="0"/>
      <w:marBottom w:val="0"/>
      <w:divBdr>
        <w:top w:val="none" w:sz="0" w:space="0" w:color="auto"/>
        <w:left w:val="none" w:sz="0" w:space="0" w:color="auto"/>
        <w:bottom w:val="none" w:sz="0" w:space="0" w:color="auto"/>
        <w:right w:val="none" w:sz="0" w:space="0" w:color="auto"/>
      </w:divBdr>
      <w:divsChild>
        <w:div w:id="1441562572">
          <w:marLeft w:val="0"/>
          <w:marRight w:val="0"/>
          <w:marTop w:val="0"/>
          <w:marBottom w:val="0"/>
          <w:divBdr>
            <w:top w:val="none" w:sz="0" w:space="0" w:color="auto"/>
            <w:left w:val="none" w:sz="0" w:space="0" w:color="auto"/>
            <w:bottom w:val="none" w:sz="0" w:space="0" w:color="auto"/>
            <w:right w:val="none" w:sz="0" w:space="0" w:color="auto"/>
          </w:divBdr>
          <w:divsChild>
            <w:div w:id="1441562575">
              <w:marLeft w:val="0"/>
              <w:marRight w:val="0"/>
              <w:marTop w:val="0"/>
              <w:marBottom w:val="0"/>
              <w:divBdr>
                <w:top w:val="none" w:sz="0" w:space="0" w:color="auto"/>
                <w:left w:val="none" w:sz="0" w:space="0" w:color="auto"/>
                <w:bottom w:val="none" w:sz="0" w:space="0" w:color="auto"/>
                <w:right w:val="none" w:sz="0" w:space="0" w:color="auto"/>
              </w:divBdr>
              <w:divsChild>
                <w:div w:id="1441562606">
                  <w:marLeft w:val="0"/>
                  <w:marRight w:val="0"/>
                  <w:marTop w:val="0"/>
                  <w:marBottom w:val="0"/>
                  <w:divBdr>
                    <w:top w:val="none" w:sz="0" w:space="0" w:color="auto"/>
                    <w:left w:val="none" w:sz="0" w:space="0" w:color="auto"/>
                    <w:bottom w:val="none" w:sz="0" w:space="0" w:color="auto"/>
                    <w:right w:val="none" w:sz="0" w:space="0" w:color="auto"/>
                  </w:divBdr>
                  <w:divsChild>
                    <w:div w:id="1441562610">
                      <w:marLeft w:val="0"/>
                      <w:marRight w:val="0"/>
                      <w:marTop w:val="0"/>
                      <w:marBottom w:val="150"/>
                      <w:divBdr>
                        <w:top w:val="none" w:sz="0" w:space="0" w:color="auto"/>
                        <w:left w:val="none" w:sz="0" w:space="0" w:color="auto"/>
                        <w:bottom w:val="none" w:sz="0" w:space="0" w:color="auto"/>
                        <w:right w:val="none" w:sz="0" w:space="0" w:color="auto"/>
                      </w:divBdr>
                      <w:divsChild>
                        <w:div w:id="1441562607">
                          <w:marLeft w:val="0"/>
                          <w:marRight w:val="0"/>
                          <w:marTop w:val="0"/>
                          <w:marBottom w:val="0"/>
                          <w:divBdr>
                            <w:top w:val="none" w:sz="0" w:space="0" w:color="auto"/>
                            <w:left w:val="none" w:sz="0" w:space="0" w:color="auto"/>
                            <w:bottom w:val="none" w:sz="0" w:space="0" w:color="auto"/>
                            <w:right w:val="none" w:sz="0" w:space="0" w:color="auto"/>
                          </w:divBdr>
                          <w:divsChild>
                            <w:div w:id="1441562593">
                              <w:marLeft w:val="0"/>
                              <w:marRight w:val="0"/>
                              <w:marTop w:val="0"/>
                              <w:marBottom w:val="0"/>
                              <w:divBdr>
                                <w:top w:val="none" w:sz="0" w:space="0" w:color="auto"/>
                                <w:left w:val="none" w:sz="0" w:space="0" w:color="auto"/>
                                <w:bottom w:val="none" w:sz="0" w:space="0" w:color="auto"/>
                                <w:right w:val="none" w:sz="0" w:space="0" w:color="auto"/>
                              </w:divBdr>
                              <w:divsChild>
                                <w:div w:id="1441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1562583">
      <w:marLeft w:val="0"/>
      <w:marRight w:val="0"/>
      <w:marTop w:val="0"/>
      <w:marBottom w:val="0"/>
      <w:divBdr>
        <w:top w:val="none" w:sz="0" w:space="0" w:color="auto"/>
        <w:left w:val="none" w:sz="0" w:space="0" w:color="auto"/>
        <w:bottom w:val="none" w:sz="0" w:space="0" w:color="auto"/>
        <w:right w:val="none" w:sz="0" w:space="0" w:color="auto"/>
      </w:divBdr>
      <w:divsChild>
        <w:div w:id="1441562589">
          <w:marLeft w:val="0"/>
          <w:marRight w:val="0"/>
          <w:marTop w:val="0"/>
          <w:marBottom w:val="0"/>
          <w:divBdr>
            <w:top w:val="none" w:sz="0" w:space="0" w:color="auto"/>
            <w:left w:val="none" w:sz="0" w:space="0" w:color="auto"/>
            <w:bottom w:val="none" w:sz="0" w:space="0" w:color="auto"/>
            <w:right w:val="none" w:sz="0" w:space="0" w:color="auto"/>
          </w:divBdr>
          <w:divsChild>
            <w:div w:id="1441562608">
              <w:marLeft w:val="0"/>
              <w:marRight w:val="0"/>
              <w:marTop w:val="0"/>
              <w:marBottom w:val="0"/>
              <w:divBdr>
                <w:top w:val="none" w:sz="0" w:space="0" w:color="auto"/>
                <w:left w:val="none" w:sz="0" w:space="0" w:color="auto"/>
                <w:bottom w:val="none" w:sz="0" w:space="0" w:color="auto"/>
                <w:right w:val="none" w:sz="0" w:space="0" w:color="auto"/>
              </w:divBdr>
              <w:divsChild>
                <w:div w:id="1441562616">
                  <w:marLeft w:val="0"/>
                  <w:marRight w:val="0"/>
                  <w:marTop w:val="0"/>
                  <w:marBottom w:val="0"/>
                  <w:divBdr>
                    <w:top w:val="none" w:sz="0" w:space="0" w:color="auto"/>
                    <w:left w:val="none" w:sz="0" w:space="0" w:color="auto"/>
                    <w:bottom w:val="none" w:sz="0" w:space="0" w:color="auto"/>
                    <w:right w:val="none" w:sz="0" w:space="0" w:color="auto"/>
                  </w:divBdr>
                  <w:divsChild>
                    <w:div w:id="1441562619">
                      <w:marLeft w:val="-16950"/>
                      <w:marRight w:val="4275"/>
                      <w:marTop w:val="0"/>
                      <w:marBottom w:val="0"/>
                      <w:divBdr>
                        <w:top w:val="none" w:sz="0" w:space="0" w:color="auto"/>
                        <w:left w:val="none" w:sz="0" w:space="0" w:color="auto"/>
                        <w:bottom w:val="none" w:sz="0" w:space="0" w:color="auto"/>
                        <w:right w:val="none" w:sz="0" w:space="0" w:color="auto"/>
                      </w:divBdr>
                      <w:divsChild>
                        <w:div w:id="1441562587">
                          <w:marLeft w:val="0"/>
                          <w:marRight w:val="0"/>
                          <w:marTop w:val="0"/>
                          <w:marBottom w:val="0"/>
                          <w:divBdr>
                            <w:top w:val="none" w:sz="0" w:space="0" w:color="auto"/>
                            <w:left w:val="none" w:sz="0" w:space="0" w:color="auto"/>
                            <w:bottom w:val="none" w:sz="0" w:space="0" w:color="auto"/>
                            <w:right w:val="none" w:sz="0" w:space="0" w:color="auto"/>
                          </w:divBdr>
                          <w:divsChild>
                            <w:div w:id="144156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1562586">
      <w:marLeft w:val="0"/>
      <w:marRight w:val="0"/>
      <w:marTop w:val="0"/>
      <w:marBottom w:val="0"/>
      <w:divBdr>
        <w:top w:val="none" w:sz="0" w:space="0" w:color="auto"/>
        <w:left w:val="none" w:sz="0" w:space="0" w:color="auto"/>
        <w:bottom w:val="none" w:sz="0" w:space="0" w:color="auto"/>
        <w:right w:val="none" w:sz="0" w:space="0" w:color="auto"/>
      </w:divBdr>
      <w:divsChild>
        <w:div w:id="1441562585">
          <w:marLeft w:val="0"/>
          <w:marRight w:val="0"/>
          <w:marTop w:val="0"/>
          <w:marBottom w:val="0"/>
          <w:divBdr>
            <w:top w:val="none" w:sz="0" w:space="0" w:color="auto"/>
            <w:left w:val="none" w:sz="0" w:space="0" w:color="auto"/>
            <w:bottom w:val="none" w:sz="0" w:space="0" w:color="auto"/>
            <w:right w:val="none" w:sz="0" w:space="0" w:color="auto"/>
          </w:divBdr>
          <w:divsChild>
            <w:div w:id="1441562604">
              <w:marLeft w:val="0"/>
              <w:marRight w:val="0"/>
              <w:marTop w:val="0"/>
              <w:marBottom w:val="0"/>
              <w:divBdr>
                <w:top w:val="none" w:sz="0" w:space="0" w:color="auto"/>
                <w:left w:val="none" w:sz="0" w:space="0" w:color="auto"/>
                <w:bottom w:val="none" w:sz="0" w:space="0" w:color="auto"/>
                <w:right w:val="none" w:sz="0" w:space="0" w:color="auto"/>
              </w:divBdr>
              <w:divsChild>
                <w:div w:id="1441562626">
                  <w:marLeft w:val="0"/>
                  <w:marRight w:val="0"/>
                  <w:marTop w:val="0"/>
                  <w:marBottom w:val="0"/>
                  <w:divBdr>
                    <w:top w:val="none" w:sz="0" w:space="0" w:color="auto"/>
                    <w:left w:val="none" w:sz="0" w:space="0" w:color="auto"/>
                    <w:bottom w:val="none" w:sz="0" w:space="0" w:color="auto"/>
                    <w:right w:val="none" w:sz="0" w:space="0" w:color="auto"/>
                  </w:divBdr>
                  <w:divsChild>
                    <w:div w:id="1441562622">
                      <w:marLeft w:val="0"/>
                      <w:marRight w:val="0"/>
                      <w:marTop w:val="0"/>
                      <w:marBottom w:val="0"/>
                      <w:divBdr>
                        <w:top w:val="none" w:sz="0" w:space="0" w:color="auto"/>
                        <w:left w:val="none" w:sz="0" w:space="0" w:color="auto"/>
                        <w:bottom w:val="none" w:sz="0" w:space="0" w:color="auto"/>
                        <w:right w:val="none" w:sz="0" w:space="0" w:color="auto"/>
                      </w:divBdr>
                    </w:div>
                    <w:div w:id="1441562624">
                      <w:marLeft w:val="0"/>
                      <w:marRight w:val="0"/>
                      <w:marTop w:val="0"/>
                      <w:marBottom w:val="0"/>
                      <w:divBdr>
                        <w:top w:val="none" w:sz="0" w:space="0" w:color="auto"/>
                        <w:left w:val="none" w:sz="0" w:space="0" w:color="auto"/>
                        <w:bottom w:val="none" w:sz="0" w:space="0" w:color="auto"/>
                        <w:right w:val="none" w:sz="0" w:space="0" w:color="auto"/>
                      </w:divBdr>
                      <w:divsChild>
                        <w:div w:id="1441562611">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 w:id="1441562596">
      <w:marLeft w:val="0"/>
      <w:marRight w:val="0"/>
      <w:marTop w:val="0"/>
      <w:marBottom w:val="0"/>
      <w:divBdr>
        <w:top w:val="none" w:sz="0" w:space="0" w:color="auto"/>
        <w:left w:val="none" w:sz="0" w:space="0" w:color="auto"/>
        <w:bottom w:val="none" w:sz="0" w:space="0" w:color="auto"/>
        <w:right w:val="none" w:sz="0" w:space="0" w:color="auto"/>
      </w:divBdr>
    </w:div>
    <w:div w:id="1441562599">
      <w:marLeft w:val="0"/>
      <w:marRight w:val="0"/>
      <w:marTop w:val="0"/>
      <w:marBottom w:val="0"/>
      <w:divBdr>
        <w:top w:val="none" w:sz="0" w:space="0" w:color="auto"/>
        <w:left w:val="none" w:sz="0" w:space="0" w:color="auto"/>
        <w:bottom w:val="none" w:sz="0" w:space="0" w:color="auto"/>
        <w:right w:val="none" w:sz="0" w:space="0" w:color="auto"/>
      </w:divBdr>
      <w:divsChild>
        <w:div w:id="1441562591">
          <w:marLeft w:val="0"/>
          <w:marRight w:val="0"/>
          <w:marTop w:val="0"/>
          <w:marBottom w:val="0"/>
          <w:divBdr>
            <w:top w:val="none" w:sz="0" w:space="0" w:color="auto"/>
            <w:left w:val="none" w:sz="0" w:space="0" w:color="auto"/>
            <w:bottom w:val="none" w:sz="0" w:space="0" w:color="auto"/>
            <w:right w:val="none" w:sz="0" w:space="0" w:color="auto"/>
          </w:divBdr>
          <w:divsChild>
            <w:div w:id="1441562580">
              <w:marLeft w:val="0"/>
              <w:marRight w:val="0"/>
              <w:marTop w:val="0"/>
              <w:marBottom w:val="0"/>
              <w:divBdr>
                <w:top w:val="none" w:sz="0" w:space="0" w:color="auto"/>
                <w:left w:val="none" w:sz="0" w:space="0" w:color="auto"/>
                <w:bottom w:val="none" w:sz="0" w:space="0" w:color="auto"/>
                <w:right w:val="none" w:sz="0" w:space="0" w:color="auto"/>
              </w:divBdr>
              <w:divsChild>
                <w:div w:id="1441562584">
                  <w:marLeft w:val="0"/>
                  <w:marRight w:val="0"/>
                  <w:marTop w:val="0"/>
                  <w:marBottom w:val="0"/>
                  <w:divBdr>
                    <w:top w:val="none" w:sz="0" w:space="0" w:color="auto"/>
                    <w:left w:val="none" w:sz="0" w:space="0" w:color="auto"/>
                    <w:bottom w:val="none" w:sz="0" w:space="0" w:color="auto"/>
                    <w:right w:val="none" w:sz="0" w:space="0" w:color="auto"/>
                  </w:divBdr>
                  <w:divsChild>
                    <w:div w:id="1441562598">
                      <w:marLeft w:val="0"/>
                      <w:marRight w:val="0"/>
                      <w:marTop w:val="0"/>
                      <w:marBottom w:val="0"/>
                      <w:divBdr>
                        <w:top w:val="none" w:sz="0" w:space="0" w:color="auto"/>
                        <w:left w:val="none" w:sz="0" w:space="0" w:color="auto"/>
                        <w:bottom w:val="none" w:sz="0" w:space="0" w:color="auto"/>
                        <w:right w:val="none" w:sz="0" w:space="0" w:color="auto"/>
                      </w:divBdr>
                      <w:divsChild>
                        <w:div w:id="1441562594">
                          <w:marLeft w:val="0"/>
                          <w:marRight w:val="0"/>
                          <w:marTop w:val="0"/>
                          <w:marBottom w:val="0"/>
                          <w:divBdr>
                            <w:top w:val="none" w:sz="0" w:space="0" w:color="auto"/>
                            <w:left w:val="none" w:sz="0" w:space="0" w:color="auto"/>
                            <w:bottom w:val="none" w:sz="0" w:space="0" w:color="auto"/>
                            <w:right w:val="none" w:sz="0" w:space="0" w:color="auto"/>
                          </w:divBdr>
                          <w:divsChild>
                            <w:div w:id="1441562579">
                              <w:marLeft w:val="0"/>
                              <w:marRight w:val="0"/>
                              <w:marTop w:val="0"/>
                              <w:marBottom w:val="0"/>
                              <w:divBdr>
                                <w:top w:val="none" w:sz="0" w:space="0" w:color="auto"/>
                                <w:left w:val="none" w:sz="0" w:space="0" w:color="auto"/>
                                <w:bottom w:val="none" w:sz="0" w:space="0" w:color="auto"/>
                                <w:right w:val="none" w:sz="0" w:space="0" w:color="auto"/>
                              </w:divBdr>
                              <w:divsChild>
                                <w:div w:id="1441562597">
                                  <w:marLeft w:val="0"/>
                                  <w:marRight w:val="0"/>
                                  <w:marTop w:val="0"/>
                                  <w:marBottom w:val="0"/>
                                  <w:divBdr>
                                    <w:top w:val="none" w:sz="0" w:space="0" w:color="auto"/>
                                    <w:left w:val="none" w:sz="0" w:space="0" w:color="auto"/>
                                    <w:bottom w:val="none" w:sz="0" w:space="0" w:color="auto"/>
                                    <w:right w:val="none" w:sz="0" w:space="0" w:color="auto"/>
                                  </w:divBdr>
                                  <w:divsChild>
                                    <w:div w:id="1441562578">
                                      <w:marLeft w:val="0"/>
                                      <w:marRight w:val="0"/>
                                      <w:marTop w:val="0"/>
                                      <w:marBottom w:val="0"/>
                                      <w:divBdr>
                                        <w:top w:val="none" w:sz="0" w:space="0" w:color="auto"/>
                                        <w:left w:val="none" w:sz="0" w:space="0" w:color="auto"/>
                                        <w:bottom w:val="none" w:sz="0" w:space="0" w:color="auto"/>
                                        <w:right w:val="none" w:sz="0" w:space="0" w:color="auto"/>
                                      </w:divBdr>
                                      <w:divsChild>
                                        <w:div w:id="1441562614">
                                          <w:marLeft w:val="0"/>
                                          <w:marRight w:val="0"/>
                                          <w:marTop w:val="0"/>
                                          <w:marBottom w:val="0"/>
                                          <w:divBdr>
                                            <w:top w:val="none" w:sz="0" w:space="0" w:color="auto"/>
                                            <w:left w:val="none" w:sz="0" w:space="0" w:color="auto"/>
                                            <w:bottom w:val="none" w:sz="0" w:space="0" w:color="auto"/>
                                            <w:right w:val="none" w:sz="0" w:space="0" w:color="auto"/>
                                          </w:divBdr>
                                          <w:divsChild>
                                            <w:div w:id="14415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1562612">
      <w:marLeft w:val="0"/>
      <w:marRight w:val="0"/>
      <w:marTop w:val="0"/>
      <w:marBottom w:val="0"/>
      <w:divBdr>
        <w:top w:val="none" w:sz="0" w:space="0" w:color="auto"/>
        <w:left w:val="none" w:sz="0" w:space="0" w:color="auto"/>
        <w:bottom w:val="none" w:sz="0" w:space="0" w:color="auto"/>
        <w:right w:val="none" w:sz="0" w:space="0" w:color="auto"/>
      </w:divBdr>
      <w:divsChild>
        <w:div w:id="1441562625">
          <w:marLeft w:val="0"/>
          <w:marRight w:val="0"/>
          <w:marTop w:val="0"/>
          <w:marBottom w:val="0"/>
          <w:divBdr>
            <w:top w:val="none" w:sz="0" w:space="0" w:color="auto"/>
            <w:left w:val="none" w:sz="0" w:space="0" w:color="auto"/>
            <w:bottom w:val="none" w:sz="0" w:space="0" w:color="auto"/>
            <w:right w:val="none" w:sz="0" w:space="0" w:color="auto"/>
          </w:divBdr>
          <w:divsChild>
            <w:div w:id="14415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562627">
      <w:marLeft w:val="0"/>
      <w:marRight w:val="0"/>
      <w:marTop w:val="0"/>
      <w:marBottom w:val="0"/>
      <w:divBdr>
        <w:top w:val="none" w:sz="0" w:space="0" w:color="auto"/>
        <w:left w:val="none" w:sz="0" w:space="0" w:color="auto"/>
        <w:bottom w:val="none" w:sz="0" w:space="0" w:color="auto"/>
        <w:right w:val="none" w:sz="0" w:space="0" w:color="auto"/>
      </w:divBdr>
      <w:divsChild>
        <w:div w:id="1441562600">
          <w:marLeft w:val="0"/>
          <w:marRight w:val="0"/>
          <w:marTop w:val="0"/>
          <w:marBottom w:val="0"/>
          <w:divBdr>
            <w:top w:val="none" w:sz="0" w:space="0" w:color="auto"/>
            <w:left w:val="none" w:sz="0" w:space="0" w:color="auto"/>
            <w:bottom w:val="none" w:sz="0" w:space="0" w:color="auto"/>
            <w:right w:val="none" w:sz="0" w:space="0" w:color="auto"/>
          </w:divBdr>
          <w:divsChild>
            <w:div w:id="1441562577">
              <w:marLeft w:val="0"/>
              <w:marRight w:val="0"/>
              <w:marTop w:val="0"/>
              <w:marBottom w:val="0"/>
              <w:divBdr>
                <w:top w:val="none" w:sz="0" w:space="0" w:color="auto"/>
                <w:left w:val="none" w:sz="0" w:space="0" w:color="auto"/>
                <w:bottom w:val="none" w:sz="0" w:space="0" w:color="auto"/>
                <w:right w:val="none" w:sz="0" w:space="0" w:color="auto"/>
              </w:divBdr>
              <w:divsChild>
                <w:div w:id="1441562590">
                  <w:marLeft w:val="0"/>
                  <w:marRight w:val="0"/>
                  <w:marTop w:val="0"/>
                  <w:marBottom w:val="0"/>
                  <w:divBdr>
                    <w:top w:val="none" w:sz="0" w:space="0" w:color="auto"/>
                    <w:left w:val="none" w:sz="0" w:space="0" w:color="auto"/>
                    <w:bottom w:val="none" w:sz="0" w:space="0" w:color="auto"/>
                    <w:right w:val="none" w:sz="0" w:space="0" w:color="auto"/>
                  </w:divBdr>
                  <w:divsChild>
                    <w:div w:id="1441562582">
                      <w:marLeft w:val="0"/>
                      <w:marRight w:val="0"/>
                      <w:marTop w:val="0"/>
                      <w:marBottom w:val="150"/>
                      <w:divBdr>
                        <w:top w:val="none" w:sz="0" w:space="0" w:color="auto"/>
                        <w:left w:val="none" w:sz="0" w:space="0" w:color="auto"/>
                        <w:bottom w:val="none" w:sz="0" w:space="0" w:color="auto"/>
                        <w:right w:val="none" w:sz="0" w:space="0" w:color="auto"/>
                      </w:divBdr>
                      <w:divsChild>
                        <w:div w:id="1441562581">
                          <w:marLeft w:val="0"/>
                          <w:marRight w:val="0"/>
                          <w:marTop w:val="0"/>
                          <w:marBottom w:val="0"/>
                          <w:divBdr>
                            <w:top w:val="none" w:sz="0" w:space="0" w:color="auto"/>
                            <w:left w:val="none" w:sz="0" w:space="0" w:color="auto"/>
                            <w:bottom w:val="none" w:sz="0" w:space="0" w:color="auto"/>
                            <w:right w:val="none" w:sz="0" w:space="0" w:color="auto"/>
                          </w:divBdr>
                          <w:divsChild>
                            <w:div w:id="1441562602">
                              <w:marLeft w:val="0"/>
                              <w:marRight w:val="0"/>
                              <w:marTop w:val="0"/>
                              <w:marBottom w:val="0"/>
                              <w:divBdr>
                                <w:top w:val="none" w:sz="0" w:space="0" w:color="auto"/>
                                <w:left w:val="none" w:sz="0" w:space="0" w:color="auto"/>
                                <w:bottom w:val="none" w:sz="0" w:space="0" w:color="auto"/>
                                <w:right w:val="none" w:sz="0" w:space="0" w:color="auto"/>
                              </w:divBdr>
                              <w:divsChild>
                                <w:div w:id="144156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1D7D0D8C5F22827951065DABE626C14E1B3C8EE8B9FC09CC352C8C6BFD01803C6BEDA286D321t3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D2CC4B9D754DD4DBBB2438D19A3520DA388870DDD878A981D4F05F8D56B8AF55795C53A8EAC142F3E8y6B"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A04040DCCC2FC897F57E8C602D4D97A228F5AF4CFD72306EFED8C47A14500F367EED6A2B5330F9F2DF5FE" TargetMode="External"/><Relationship Id="rId11" Type="http://schemas.openxmlformats.org/officeDocument/2006/relationships/hyperlink" Target="consultantplus://offline/ref=39FCBCE8D3BAB444868BD62BED67615679ECBB6D4F57C4BC3A3A089E84455E81044073811678E290OAq5D" TargetMode="External"/><Relationship Id="rId5" Type="http://schemas.openxmlformats.org/officeDocument/2006/relationships/hyperlink" Target="consultantplus://offline/ref=A04040DCCC2FC897F57E896F2E4D97A22AF6A84EF624676CAF8DCAD75FE" TargetMode="External"/><Relationship Id="rId10" Type="http://schemas.openxmlformats.org/officeDocument/2006/relationships/hyperlink" Target="consultantplus://offline/ref=E5A88D4768E83B8975E605B76264E99F60DD4141B65B8BC80E48B80E9DF36BA4DAC6C0A917b5o1D" TargetMode="External"/><Relationship Id="rId4" Type="http://schemas.openxmlformats.org/officeDocument/2006/relationships/hyperlink" Target="consultantplus://offline/ref=A04040DCCC2FC897F57E8C602D4D97A228F3AF4EF471306EFED8C47A14500F367EED6A2B5330F8F1DF58E" TargetMode="External"/><Relationship Id="rId9" Type="http://schemas.openxmlformats.org/officeDocument/2006/relationships/hyperlink" Target="consultantplus://offline/ref=39FCBCE8D3BAB444868BD62BED67615679ECBB6D4F57C4BC3A3A089E84455E81044073811678E290OAq6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201</TotalTime>
  <Pages>6</Pages>
  <Words>2095</Words>
  <Characters>11945</Characters>
  <Application>Microsoft Office Outlook</Application>
  <DocSecurity>0</DocSecurity>
  <Lines>0</Lines>
  <Paragraphs>0</Paragraphs>
  <ScaleCrop>false</ScaleCrop>
  <Company>WareZ Provider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ИЛЬЯС</dc:creator>
  <cp:keywords/>
  <dc:description/>
  <cp:lastModifiedBy>Admin</cp:lastModifiedBy>
  <cp:revision>3</cp:revision>
  <cp:lastPrinted>2016-10-05T06:20:00Z</cp:lastPrinted>
  <dcterms:created xsi:type="dcterms:W3CDTF">2016-12-01T06:39:00Z</dcterms:created>
  <dcterms:modified xsi:type="dcterms:W3CDTF">2016-12-06T10:59:00Z</dcterms:modified>
</cp:coreProperties>
</file>